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6B3" w14:textId="7CB5B878" w:rsidR="003E167B" w:rsidRPr="00C05B0D" w:rsidRDefault="003E167B" w:rsidP="003E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B0D">
        <w:rPr>
          <w:rFonts w:ascii="Times New Roman" w:eastAsia="Times New Roman" w:hAnsi="Times New Roman" w:cs="Times New Roman"/>
          <w:b/>
          <w:bCs/>
          <w:sz w:val="24"/>
          <w:szCs w:val="24"/>
        </w:rPr>
        <w:t>VALSTYBIN</w:t>
      </w:r>
      <w:r w:rsidR="00880529">
        <w:rPr>
          <w:rFonts w:ascii="Times New Roman" w:eastAsia="Times New Roman" w:hAnsi="Times New Roman" w:cs="Times New Roman"/>
          <w:b/>
          <w:bCs/>
          <w:sz w:val="24"/>
          <w:szCs w:val="24"/>
        </w:rPr>
        <w:t>O KERNAVĖS KULTŪRINIO REZERVATO DIREKCIJA</w:t>
      </w:r>
    </w:p>
    <w:p w14:paraId="79366BD6" w14:textId="7A611CE2" w:rsidR="003E167B" w:rsidRPr="00880529" w:rsidRDefault="00880529" w:rsidP="003E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529">
        <w:rPr>
          <w:rFonts w:ascii="Times New Roman" w:eastAsia="Times New Roman" w:hAnsi="Times New Roman" w:cs="Times New Roman"/>
          <w:sz w:val="20"/>
          <w:szCs w:val="20"/>
        </w:rPr>
        <w:t>Į</w:t>
      </w:r>
      <w:r w:rsidR="003E167B" w:rsidRPr="00880529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8805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167B" w:rsidRPr="00880529">
        <w:rPr>
          <w:rFonts w:ascii="Times New Roman" w:eastAsia="Times New Roman" w:hAnsi="Times New Roman" w:cs="Times New Roman"/>
          <w:sz w:val="20"/>
          <w:szCs w:val="20"/>
        </w:rPr>
        <w:t xml:space="preserve">kodas </w:t>
      </w:r>
      <w:r w:rsidRPr="00880529">
        <w:rPr>
          <w:rFonts w:ascii="Times New Roman" w:eastAsia="Times New Roman" w:hAnsi="Times New Roman" w:cs="Times New Roman"/>
          <w:sz w:val="20"/>
          <w:szCs w:val="20"/>
        </w:rPr>
        <w:t>190757417</w:t>
      </w:r>
      <w:r w:rsidR="003E167B" w:rsidRPr="0088052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80529">
        <w:rPr>
          <w:rFonts w:ascii="Times New Roman" w:eastAsia="Times New Roman" w:hAnsi="Times New Roman" w:cs="Times New Roman"/>
          <w:sz w:val="20"/>
          <w:szCs w:val="20"/>
        </w:rPr>
        <w:t xml:space="preserve"> Kerniaus </w:t>
      </w:r>
      <w:r w:rsidR="003E167B" w:rsidRPr="0088052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80529">
        <w:rPr>
          <w:rFonts w:ascii="Times New Roman" w:eastAsia="Times New Roman" w:hAnsi="Times New Roman" w:cs="Times New Roman"/>
          <w:sz w:val="20"/>
          <w:szCs w:val="20"/>
        </w:rPr>
        <w:t>a</w:t>
      </w:r>
      <w:r w:rsidR="003E167B" w:rsidRPr="0088052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80529">
        <w:rPr>
          <w:rFonts w:ascii="Times New Roman" w:eastAsia="Times New Roman" w:hAnsi="Times New Roman" w:cs="Times New Roman"/>
          <w:sz w:val="20"/>
          <w:szCs w:val="20"/>
        </w:rPr>
        <w:t>LT-19172 Kernavė, Širvintų raj., tel. (8 382) 47371, 47385, faksas (8 382) 47391</w:t>
      </w:r>
    </w:p>
    <w:p w14:paraId="2C6CAD75" w14:textId="03F0208A" w:rsidR="003E167B" w:rsidRDefault="003E167B" w:rsidP="003E16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97D">
        <w:rPr>
          <w:rFonts w:ascii="Times New Roman" w:eastAsia="Times New Roman" w:hAnsi="Times New Roman" w:cs="Times New Roman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42EE87E" w14:textId="667213BE" w:rsidR="003E167B" w:rsidRPr="0013618B" w:rsidRDefault="003E167B" w:rsidP="003E1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18B">
        <w:rPr>
          <w:rFonts w:ascii="Times New Roman" w:eastAsia="Calibri" w:hAnsi="Times New Roman" w:cs="Times New Roman"/>
          <w:b/>
          <w:sz w:val="24"/>
          <w:szCs w:val="24"/>
        </w:rPr>
        <w:t>BIUDŽETO VYKDYMO ATASKAITŲ</w:t>
      </w:r>
    </w:p>
    <w:p w14:paraId="269A1DC4" w14:textId="1A143292" w:rsidR="003E167B" w:rsidRPr="0013618B" w:rsidRDefault="003E167B" w:rsidP="003E1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18B">
        <w:rPr>
          <w:rFonts w:ascii="Times New Roman" w:eastAsia="Calibri" w:hAnsi="Times New Roman" w:cs="Times New Roman"/>
          <w:b/>
          <w:sz w:val="24"/>
          <w:szCs w:val="24"/>
        </w:rPr>
        <w:t>AŠKINAMASIS RAŠTAS</w:t>
      </w:r>
      <w:r w:rsidR="00AF00B0">
        <w:rPr>
          <w:rFonts w:ascii="Times New Roman" w:eastAsia="Calibri" w:hAnsi="Times New Roman" w:cs="Times New Roman"/>
          <w:b/>
          <w:sz w:val="24"/>
          <w:szCs w:val="24"/>
        </w:rPr>
        <w:t xml:space="preserve"> PAGAL 202</w:t>
      </w:r>
      <w:r w:rsidR="00ED6E4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F00B0" w:rsidRPr="0013618B">
        <w:rPr>
          <w:rFonts w:ascii="Times New Roman" w:eastAsia="Calibri" w:hAnsi="Times New Roman" w:cs="Times New Roman"/>
          <w:b/>
          <w:sz w:val="24"/>
          <w:szCs w:val="24"/>
        </w:rPr>
        <w:t xml:space="preserve"> METŲ </w:t>
      </w:r>
      <w:r w:rsidR="000E406E">
        <w:rPr>
          <w:rFonts w:ascii="Times New Roman" w:eastAsia="Calibri" w:hAnsi="Times New Roman" w:cs="Times New Roman"/>
          <w:b/>
          <w:sz w:val="24"/>
          <w:szCs w:val="24"/>
        </w:rPr>
        <w:t>RUGSĖJO</w:t>
      </w:r>
      <w:r w:rsidR="00AF00B0" w:rsidRPr="0013618B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92560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F00B0" w:rsidRPr="0013618B">
        <w:rPr>
          <w:rFonts w:ascii="Times New Roman" w:eastAsia="Calibri" w:hAnsi="Times New Roman" w:cs="Times New Roman"/>
          <w:b/>
          <w:sz w:val="24"/>
          <w:szCs w:val="24"/>
        </w:rPr>
        <w:t xml:space="preserve"> D.</w:t>
      </w:r>
      <w:r w:rsidR="00AF00B0">
        <w:rPr>
          <w:rFonts w:ascii="Times New Roman" w:eastAsia="Calibri" w:hAnsi="Times New Roman" w:cs="Times New Roman"/>
          <w:b/>
          <w:sz w:val="24"/>
          <w:szCs w:val="24"/>
        </w:rPr>
        <w:t xml:space="preserve"> DUOMENIS</w:t>
      </w:r>
    </w:p>
    <w:p w14:paraId="2432F961" w14:textId="77777777" w:rsidR="003E167B" w:rsidRDefault="003E167B" w:rsidP="003E1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CE221" w14:textId="20A0DEEB" w:rsidR="006F50AD" w:rsidRDefault="003E167B" w:rsidP="00DE0BF0">
      <w:pPr>
        <w:pStyle w:val="NoSpacing1"/>
        <w:ind w:firstLine="561"/>
        <w:jc w:val="both"/>
        <w:rPr>
          <w:rFonts w:ascii="Times New Roman" w:hAnsi="Times New Roman"/>
          <w:sz w:val="24"/>
          <w:szCs w:val="24"/>
          <w:lang w:val="lt-LT"/>
        </w:rPr>
      </w:pPr>
      <w:r w:rsidRPr="00A358FA">
        <w:rPr>
          <w:rFonts w:ascii="Times New Roman" w:hAnsi="Times New Roman"/>
          <w:sz w:val="24"/>
          <w:szCs w:val="24"/>
          <w:lang w:val="lt-LT"/>
        </w:rPr>
        <w:t>Valstybin</w:t>
      </w:r>
      <w:r w:rsidR="007427F3">
        <w:rPr>
          <w:rFonts w:ascii="Times New Roman" w:hAnsi="Times New Roman"/>
          <w:sz w:val="24"/>
          <w:szCs w:val="24"/>
          <w:lang w:val="lt-LT"/>
        </w:rPr>
        <w:t>io Kernavės kultūrinio rezervato direkcija</w:t>
      </w:r>
      <w:r w:rsidRPr="00A358FA">
        <w:rPr>
          <w:rFonts w:ascii="Times New Roman" w:hAnsi="Times New Roman"/>
          <w:sz w:val="24"/>
          <w:szCs w:val="24"/>
          <w:lang w:val="lt-LT"/>
        </w:rPr>
        <w:t xml:space="preserve"> (toliau – </w:t>
      </w:r>
      <w:r w:rsidR="00DB2C7F">
        <w:rPr>
          <w:rFonts w:ascii="Times New Roman" w:hAnsi="Times New Roman"/>
          <w:sz w:val="24"/>
          <w:szCs w:val="24"/>
          <w:lang w:val="lt-LT"/>
        </w:rPr>
        <w:t>Direkcija</w:t>
      </w:r>
      <w:r w:rsidRPr="00A358FA">
        <w:rPr>
          <w:rFonts w:ascii="Times New Roman" w:hAnsi="Times New Roman"/>
          <w:sz w:val="24"/>
          <w:szCs w:val="24"/>
          <w:lang w:val="lt-LT"/>
        </w:rPr>
        <w:t>) yra valstybės biudžetinė įstaiga,</w:t>
      </w:r>
      <w:r w:rsidR="00B71932">
        <w:rPr>
          <w:rFonts w:ascii="Times New Roman" w:hAnsi="Times New Roman"/>
          <w:sz w:val="24"/>
          <w:szCs w:val="24"/>
          <w:lang w:val="lt-LT"/>
        </w:rPr>
        <w:t xml:space="preserve"> finansuojama iš Lietuvos Respublikos valstybės biudžeto</w:t>
      </w:r>
      <w:r w:rsidRPr="00A358FA">
        <w:rPr>
          <w:rFonts w:ascii="Times New Roman" w:hAnsi="Times New Roman"/>
          <w:sz w:val="24"/>
          <w:szCs w:val="24"/>
          <w:lang w:val="lt-LT"/>
        </w:rPr>
        <w:t>.</w:t>
      </w:r>
      <w:r w:rsidR="006F50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2C7F">
        <w:rPr>
          <w:rFonts w:ascii="Times New Roman" w:hAnsi="Times New Roman"/>
          <w:sz w:val="24"/>
          <w:szCs w:val="24"/>
          <w:lang w:val="lt-LT"/>
        </w:rPr>
        <w:t>Direkcijos</w:t>
      </w:r>
      <w:r w:rsidR="000C50CB">
        <w:rPr>
          <w:rFonts w:ascii="Times New Roman" w:hAnsi="Times New Roman"/>
          <w:sz w:val="24"/>
          <w:szCs w:val="24"/>
          <w:lang w:val="lt-LT"/>
        </w:rPr>
        <w:t xml:space="preserve"> s</w:t>
      </w:r>
      <w:r w:rsidR="006F50AD">
        <w:rPr>
          <w:rFonts w:ascii="Times New Roman" w:hAnsi="Times New Roman"/>
          <w:sz w:val="24"/>
          <w:szCs w:val="24"/>
          <w:lang w:val="lt-LT"/>
        </w:rPr>
        <w:t>teigėja</w:t>
      </w:r>
      <w:r w:rsidR="000C50CB">
        <w:rPr>
          <w:rFonts w:ascii="Times New Roman" w:hAnsi="Times New Roman"/>
          <w:sz w:val="24"/>
          <w:szCs w:val="24"/>
          <w:lang w:val="lt-LT"/>
        </w:rPr>
        <w:t>s</w:t>
      </w:r>
      <w:r w:rsidR="006F50AD">
        <w:rPr>
          <w:rFonts w:ascii="Times New Roman" w:hAnsi="Times New Roman"/>
          <w:sz w:val="24"/>
          <w:szCs w:val="24"/>
          <w:lang w:val="lt-LT"/>
        </w:rPr>
        <w:t xml:space="preserve"> ir kontroliuojantis subjektas – Lietuvos Respublikos kultūros ministerija.</w:t>
      </w:r>
    </w:p>
    <w:p w14:paraId="47403879" w14:textId="4F7C8138" w:rsidR="003E167B" w:rsidRPr="004458BF" w:rsidRDefault="00DB2C7F" w:rsidP="00DE0BF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Direkcija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atlieka vie</w:t>
      </w:r>
      <w:r w:rsidR="004458BF">
        <w:rPr>
          <w:rFonts w:ascii="Times New Roman" w:hAnsi="Times New Roman" w:cs="Times New Roman"/>
          <w:sz w:val="24"/>
          <w:szCs w:val="24"/>
        </w:rPr>
        <w:t>š</w:t>
      </w:r>
      <w:r w:rsidR="004458BF" w:rsidRPr="004458BF">
        <w:rPr>
          <w:rFonts w:ascii="Times New Roman" w:hAnsi="Times New Roman" w:cs="Times New Roman"/>
          <w:sz w:val="24"/>
          <w:szCs w:val="24"/>
        </w:rPr>
        <w:t>ojo</w:t>
      </w:r>
      <w:r w:rsidR="004458BF">
        <w:rPr>
          <w:rFonts w:ascii="Times New Roman" w:hAnsi="Times New Roman" w:cs="Times New Roman"/>
          <w:sz w:val="24"/>
          <w:szCs w:val="24"/>
        </w:rPr>
        <w:t xml:space="preserve"> </w:t>
      </w:r>
      <w:r w:rsidR="004458BF" w:rsidRPr="004458BF">
        <w:rPr>
          <w:rFonts w:ascii="Times New Roman" w:hAnsi="Times New Roman" w:cs="Times New Roman"/>
          <w:sz w:val="24"/>
          <w:szCs w:val="24"/>
        </w:rPr>
        <w:t>administravimo funkcij</w:t>
      </w:r>
      <w:r w:rsidR="004458BF">
        <w:rPr>
          <w:rFonts w:ascii="Times New Roman" w:hAnsi="Times New Roman" w:cs="Times New Roman"/>
          <w:sz w:val="24"/>
          <w:szCs w:val="24"/>
        </w:rPr>
        <w:t>ą</w:t>
      </w:r>
      <w:r w:rsidR="004458BF" w:rsidRPr="004458BF">
        <w:rPr>
          <w:rFonts w:ascii="Times New Roman" w:hAnsi="Times New Roman" w:cs="Times New Roman"/>
          <w:sz w:val="24"/>
          <w:szCs w:val="24"/>
        </w:rPr>
        <w:t>, vykdo muziejin</w:t>
      </w:r>
      <w:r w:rsidR="004458BF">
        <w:rPr>
          <w:rFonts w:ascii="Times New Roman" w:hAnsi="Times New Roman" w:cs="Times New Roman"/>
          <w:sz w:val="24"/>
          <w:szCs w:val="24"/>
        </w:rPr>
        <w:t>ę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ir mokslin</w:t>
      </w:r>
      <w:r w:rsidR="004458BF">
        <w:rPr>
          <w:rFonts w:ascii="Times New Roman" w:hAnsi="Times New Roman" w:cs="Times New Roman"/>
          <w:sz w:val="24"/>
          <w:szCs w:val="24"/>
        </w:rPr>
        <w:t>ę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tiriam</w:t>
      </w:r>
      <w:r w:rsidR="004458BF">
        <w:rPr>
          <w:rFonts w:ascii="Times New Roman" w:hAnsi="Times New Roman" w:cs="Times New Roman"/>
          <w:sz w:val="24"/>
          <w:szCs w:val="24"/>
        </w:rPr>
        <w:t>ąją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veik</w:t>
      </w:r>
      <w:r w:rsidR="004458BF">
        <w:rPr>
          <w:rFonts w:ascii="Times New Roman" w:hAnsi="Times New Roman" w:cs="Times New Roman"/>
          <w:sz w:val="24"/>
          <w:szCs w:val="24"/>
        </w:rPr>
        <w:t>ą</w:t>
      </w:r>
      <w:r w:rsidR="004458BF" w:rsidRPr="004458BF">
        <w:rPr>
          <w:rFonts w:ascii="Times New Roman" w:hAnsi="Times New Roman" w:cs="Times New Roman"/>
          <w:sz w:val="24"/>
          <w:szCs w:val="24"/>
        </w:rPr>
        <w:t>,</w:t>
      </w:r>
      <w:r w:rsidR="004458BF">
        <w:rPr>
          <w:rFonts w:ascii="Times New Roman" w:hAnsi="Times New Roman" w:cs="Times New Roman"/>
          <w:sz w:val="24"/>
          <w:szCs w:val="24"/>
        </w:rPr>
        <w:t xml:space="preserve"> </w:t>
      </w:r>
      <w:r w:rsidR="00F15C09">
        <w:rPr>
          <w:rFonts w:ascii="Times New Roman" w:hAnsi="Times New Roman" w:cs="Times New Roman"/>
          <w:sz w:val="24"/>
          <w:szCs w:val="24"/>
        </w:rPr>
        <w:t xml:space="preserve"> u</w:t>
      </w:r>
      <w:r w:rsidR="004458BF">
        <w:rPr>
          <w:rFonts w:ascii="Times New Roman" w:hAnsi="Times New Roman" w:cs="Times New Roman"/>
          <w:sz w:val="24"/>
          <w:szCs w:val="24"/>
        </w:rPr>
        <w:t>ž</w:t>
      </w:r>
      <w:r w:rsidR="004458BF" w:rsidRPr="004458BF">
        <w:rPr>
          <w:rFonts w:ascii="Times New Roman" w:hAnsi="Times New Roman" w:cs="Times New Roman"/>
          <w:sz w:val="24"/>
          <w:szCs w:val="24"/>
        </w:rPr>
        <w:t>tikrina Valstybinio</w:t>
      </w:r>
      <w:r w:rsidR="004458BF">
        <w:rPr>
          <w:rFonts w:ascii="Times New Roman" w:hAnsi="Times New Roman" w:cs="Times New Roman"/>
          <w:sz w:val="24"/>
          <w:szCs w:val="24"/>
        </w:rPr>
        <w:t xml:space="preserve"> </w:t>
      </w:r>
      <w:r w:rsidR="004458BF" w:rsidRPr="004458BF">
        <w:rPr>
          <w:rFonts w:ascii="Times New Roman" w:hAnsi="Times New Roman" w:cs="Times New Roman"/>
          <w:sz w:val="24"/>
          <w:szCs w:val="24"/>
        </w:rPr>
        <w:t>Kernaves kult</w:t>
      </w:r>
      <w:r w:rsidR="004458BF">
        <w:rPr>
          <w:rFonts w:ascii="Times New Roman" w:hAnsi="Times New Roman" w:cs="Times New Roman"/>
          <w:sz w:val="24"/>
          <w:szCs w:val="24"/>
        </w:rPr>
        <w:t>ū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rinio </w:t>
      </w:r>
      <w:r w:rsidR="004458BF">
        <w:rPr>
          <w:rFonts w:ascii="Times New Roman" w:hAnsi="Times New Roman" w:cs="Times New Roman"/>
          <w:sz w:val="24"/>
          <w:szCs w:val="24"/>
        </w:rPr>
        <w:t>r</w:t>
      </w:r>
      <w:r w:rsidR="004458BF" w:rsidRPr="004458BF">
        <w:rPr>
          <w:rFonts w:ascii="Times New Roman" w:hAnsi="Times New Roman" w:cs="Times New Roman"/>
          <w:sz w:val="24"/>
          <w:szCs w:val="24"/>
        </w:rPr>
        <w:t>ezervato, kaip teritorinio kult</w:t>
      </w:r>
      <w:r w:rsidR="004458BF">
        <w:rPr>
          <w:rFonts w:ascii="Times New Roman" w:hAnsi="Times New Roman" w:cs="Times New Roman"/>
          <w:sz w:val="24"/>
          <w:szCs w:val="24"/>
        </w:rPr>
        <w:t>ū</w:t>
      </w:r>
      <w:r w:rsidR="004458BF" w:rsidRPr="004458BF">
        <w:rPr>
          <w:rFonts w:ascii="Times New Roman" w:hAnsi="Times New Roman" w:cs="Times New Roman"/>
          <w:sz w:val="24"/>
          <w:szCs w:val="24"/>
        </w:rPr>
        <w:t>ros paveldo komplekso</w:t>
      </w:r>
      <w:r w:rsidR="004458BF">
        <w:rPr>
          <w:rFonts w:ascii="Times New Roman" w:hAnsi="Times New Roman" w:cs="Times New Roman"/>
          <w:sz w:val="24"/>
          <w:szCs w:val="24"/>
        </w:rPr>
        <w:t xml:space="preserve"> </w:t>
      </w:r>
      <w:r w:rsidR="004458BF" w:rsidRPr="004458BF">
        <w:rPr>
          <w:rFonts w:ascii="Times New Roman" w:hAnsi="Times New Roman" w:cs="Times New Roman"/>
          <w:sz w:val="24"/>
          <w:szCs w:val="24"/>
        </w:rPr>
        <w:t>(</w:t>
      </w:r>
      <w:r w:rsidR="004458BF">
        <w:rPr>
          <w:rFonts w:ascii="Times New Roman" w:hAnsi="Times New Roman" w:cs="Times New Roman"/>
          <w:sz w:val="24"/>
          <w:szCs w:val="24"/>
        </w:rPr>
        <w:t>U</w:t>
      </w:r>
      <w:r w:rsidR="004458BF" w:rsidRPr="004458BF">
        <w:rPr>
          <w:rFonts w:ascii="Times New Roman" w:hAnsi="Times New Roman" w:cs="Times New Roman"/>
          <w:sz w:val="24"/>
          <w:szCs w:val="24"/>
        </w:rPr>
        <w:t>NESC</w:t>
      </w:r>
      <w:r w:rsidR="004458BF">
        <w:rPr>
          <w:rFonts w:ascii="Times New Roman" w:hAnsi="Times New Roman" w:cs="Times New Roman"/>
          <w:sz w:val="24"/>
          <w:szCs w:val="24"/>
        </w:rPr>
        <w:t>O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pasaulio</w:t>
      </w:r>
      <w:r w:rsidR="004458BF">
        <w:rPr>
          <w:rFonts w:ascii="Times New Roman" w:hAnsi="Times New Roman" w:cs="Times New Roman"/>
          <w:sz w:val="24"/>
          <w:szCs w:val="24"/>
        </w:rPr>
        <w:t xml:space="preserve"> </w:t>
      </w:r>
      <w:r w:rsidR="004458BF" w:rsidRPr="004458BF">
        <w:rPr>
          <w:rFonts w:ascii="Times New Roman" w:hAnsi="Times New Roman" w:cs="Times New Roman"/>
          <w:sz w:val="24"/>
          <w:szCs w:val="24"/>
        </w:rPr>
        <w:t>paveldo objekto) su jame esan</w:t>
      </w:r>
      <w:r w:rsidR="004458BF">
        <w:rPr>
          <w:rFonts w:ascii="Times New Roman" w:hAnsi="Times New Roman" w:cs="Times New Roman"/>
          <w:sz w:val="24"/>
          <w:szCs w:val="24"/>
        </w:rPr>
        <w:t>č</w:t>
      </w:r>
      <w:r w:rsidR="004458BF" w:rsidRPr="004458BF">
        <w:rPr>
          <w:rFonts w:ascii="Times New Roman" w:hAnsi="Times New Roman" w:cs="Times New Roman"/>
          <w:sz w:val="24"/>
          <w:szCs w:val="24"/>
        </w:rPr>
        <w:t>iomis nekilnojamosiomis ir kilnojamosiomis kult</w:t>
      </w:r>
      <w:r w:rsidR="004458BF">
        <w:rPr>
          <w:rFonts w:ascii="Times New Roman" w:hAnsi="Times New Roman" w:cs="Times New Roman"/>
          <w:sz w:val="24"/>
          <w:szCs w:val="24"/>
        </w:rPr>
        <w:t>ū</w:t>
      </w:r>
      <w:r w:rsidR="004458BF" w:rsidRPr="004458BF">
        <w:rPr>
          <w:rFonts w:ascii="Times New Roman" w:hAnsi="Times New Roman" w:cs="Times New Roman"/>
          <w:sz w:val="24"/>
          <w:szCs w:val="24"/>
        </w:rPr>
        <w:t>ros vertyb</w:t>
      </w:r>
      <w:r w:rsidR="004458BF">
        <w:rPr>
          <w:rFonts w:ascii="Times New Roman" w:hAnsi="Times New Roman" w:cs="Times New Roman"/>
          <w:sz w:val="24"/>
          <w:szCs w:val="24"/>
        </w:rPr>
        <w:t>ė</w:t>
      </w:r>
      <w:r w:rsidR="004458BF" w:rsidRPr="004458BF">
        <w:rPr>
          <w:rFonts w:ascii="Times New Roman" w:hAnsi="Times New Roman" w:cs="Times New Roman"/>
          <w:sz w:val="24"/>
          <w:szCs w:val="24"/>
        </w:rPr>
        <w:t>mis,</w:t>
      </w:r>
      <w:r w:rsidR="004458BF">
        <w:rPr>
          <w:rFonts w:ascii="Times New Roman" w:hAnsi="Times New Roman" w:cs="Times New Roman"/>
          <w:sz w:val="24"/>
          <w:szCs w:val="24"/>
        </w:rPr>
        <w:t xml:space="preserve"> </w:t>
      </w:r>
      <w:r w:rsidR="004458BF" w:rsidRPr="004458BF">
        <w:rPr>
          <w:rFonts w:ascii="Times New Roman" w:hAnsi="Times New Roman" w:cs="Times New Roman"/>
          <w:sz w:val="24"/>
          <w:szCs w:val="24"/>
        </w:rPr>
        <w:t>apsaug</w:t>
      </w:r>
      <w:r w:rsidR="004458BF">
        <w:rPr>
          <w:rFonts w:ascii="Times New Roman" w:hAnsi="Times New Roman" w:cs="Times New Roman"/>
          <w:sz w:val="24"/>
          <w:szCs w:val="24"/>
        </w:rPr>
        <w:t>ą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ir tvarkym</w:t>
      </w:r>
      <w:r w:rsidR="004458BF">
        <w:rPr>
          <w:rFonts w:ascii="Times New Roman" w:hAnsi="Times New Roman" w:cs="Times New Roman"/>
          <w:sz w:val="24"/>
          <w:szCs w:val="24"/>
        </w:rPr>
        <w:t>ą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. </w:t>
      </w:r>
      <w:r w:rsidR="004458BF">
        <w:rPr>
          <w:rFonts w:ascii="Times New Roman" w:hAnsi="Times New Roman" w:cs="Times New Roman"/>
          <w:sz w:val="24"/>
          <w:szCs w:val="24"/>
        </w:rPr>
        <w:t>Į</w:t>
      </w:r>
      <w:r w:rsidR="004458BF" w:rsidRPr="004458BF">
        <w:rPr>
          <w:rFonts w:ascii="Times New Roman" w:hAnsi="Times New Roman" w:cs="Times New Roman"/>
          <w:sz w:val="24"/>
          <w:szCs w:val="24"/>
        </w:rPr>
        <w:t>staiga vykdydama veik</w:t>
      </w:r>
      <w:r w:rsidR="004458BF">
        <w:rPr>
          <w:rFonts w:ascii="Times New Roman" w:hAnsi="Times New Roman" w:cs="Times New Roman"/>
          <w:sz w:val="24"/>
          <w:szCs w:val="24"/>
        </w:rPr>
        <w:t>ą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turi teis</w:t>
      </w:r>
      <w:r w:rsidR="004458BF">
        <w:rPr>
          <w:rFonts w:ascii="Times New Roman" w:hAnsi="Times New Roman" w:cs="Times New Roman"/>
          <w:sz w:val="24"/>
          <w:szCs w:val="24"/>
        </w:rPr>
        <w:t>ę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gauti pajam</w:t>
      </w:r>
      <w:r w:rsidR="004458BF">
        <w:rPr>
          <w:rFonts w:ascii="Times New Roman" w:hAnsi="Times New Roman" w:cs="Times New Roman"/>
          <w:sz w:val="24"/>
          <w:szCs w:val="24"/>
        </w:rPr>
        <w:t>ų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bei para</w:t>
      </w:r>
      <w:r w:rsidR="004458BF">
        <w:rPr>
          <w:rFonts w:ascii="Times New Roman" w:hAnsi="Times New Roman" w:cs="Times New Roman"/>
          <w:sz w:val="24"/>
          <w:szCs w:val="24"/>
        </w:rPr>
        <w:t>mą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i</w:t>
      </w:r>
      <w:r w:rsidR="004458BF">
        <w:rPr>
          <w:rFonts w:ascii="Times New Roman" w:hAnsi="Times New Roman" w:cs="Times New Roman"/>
          <w:sz w:val="24"/>
          <w:szCs w:val="24"/>
        </w:rPr>
        <w:t>š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fizini</w:t>
      </w:r>
      <w:r w:rsidR="004458BF">
        <w:rPr>
          <w:rFonts w:ascii="Times New Roman" w:hAnsi="Times New Roman" w:cs="Times New Roman"/>
          <w:sz w:val="24"/>
          <w:szCs w:val="24"/>
        </w:rPr>
        <w:t>ų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ir</w:t>
      </w:r>
      <w:r w:rsidR="004458BF">
        <w:rPr>
          <w:rFonts w:ascii="Times New Roman" w:hAnsi="Times New Roman" w:cs="Times New Roman"/>
          <w:sz w:val="24"/>
          <w:szCs w:val="24"/>
        </w:rPr>
        <w:t xml:space="preserve"> </w:t>
      </w:r>
      <w:r w:rsidR="004458BF" w:rsidRPr="004458BF">
        <w:rPr>
          <w:rFonts w:ascii="Times New Roman" w:hAnsi="Times New Roman" w:cs="Times New Roman"/>
          <w:sz w:val="24"/>
          <w:szCs w:val="24"/>
        </w:rPr>
        <w:t>juridini</w:t>
      </w:r>
      <w:r w:rsidR="004458BF">
        <w:rPr>
          <w:rFonts w:ascii="Times New Roman" w:hAnsi="Times New Roman"/>
          <w:sz w:val="24"/>
          <w:szCs w:val="24"/>
        </w:rPr>
        <w:t>ų</w:t>
      </w:r>
      <w:r w:rsidR="004458BF" w:rsidRPr="004458BF">
        <w:rPr>
          <w:rFonts w:ascii="Times New Roman" w:hAnsi="Times New Roman" w:cs="Times New Roman"/>
          <w:sz w:val="24"/>
          <w:szCs w:val="24"/>
        </w:rPr>
        <w:t xml:space="preserve"> asmen</w:t>
      </w:r>
      <w:r w:rsidR="004458BF">
        <w:rPr>
          <w:rFonts w:ascii="Times New Roman" w:hAnsi="Times New Roman"/>
          <w:sz w:val="24"/>
          <w:szCs w:val="24"/>
        </w:rPr>
        <w:t>ų</w:t>
      </w:r>
      <w:r w:rsidR="004458BF" w:rsidRPr="004458BF">
        <w:rPr>
          <w:rFonts w:ascii="Times New Roman" w:hAnsi="Times New Roman" w:cs="Times New Roman"/>
          <w:sz w:val="24"/>
          <w:szCs w:val="24"/>
        </w:rPr>
        <w:t>.</w:t>
      </w:r>
    </w:p>
    <w:p w14:paraId="1393DA6C" w14:textId="2A3886D4" w:rsidR="007A2DFA" w:rsidRDefault="00F15C09" w:rsidP="00DE0BF0">
      <w:pPr>
        <w:pStyle w:val="NoSpacing1"/>
        <w:ind w:firstLine="561"/>
        <w:jc w:val="both"/>
        <w:rPr>
          <w:rFonts w:ascii="Times New Roman" w:hAnsi="Times New Roman"/>
          <w:sz w:val="24"/>
          <w:szCs w:val="24"/>
          <w:lang w:val="lt-LT"/>
        </w:rPr>
      </w:pPr>
      <w:r w:rsidRPr="00A358FA">
        <w:rPr>
          <w:rFonts w:ascii="Times New Roman" w:hAnsi="Times New Roman"/>
          <w:sz w:val="24"/>
          <w:szCs w:val="24"/>
          <w:lang w:val="lt-LT"/>
        </w:rPr>
        <w:t>Valstybin</w:t>
      </w:r>
      <w:r>
        <w:rPr>
          <w:rFonts w:ascii="Times New Roman" w:hAnsi="Times New Roman"/>
          <w:sz w:val="24"/>
          <w:szCs w:val="24"/>
          <w:lang w:val="lt-LT"/>
        </w:rPr>
        <w:t>io Kernavės kultūrinio rezervato direkcija</w:t>
      </w:r>
      <w:r w:rsidR="00795F17" w:rsidRPr="006F3C3C">
        <w:rPr>
          <w:rFonts w:ascii="Times New Roman" w:hAnsi="Times New Roman"/>
          <w:color w:val="000000"/>
          <w:sz w:val="24"/>
          <w:szCs w:val="24"/>
          <w:lang w:val="lt-LT"/>
        </w:rPr>
        <w:t xml:space="preserve"> k</w:t>
      </w:r>
      <w:r w:rsidR="00795F17" w:rsidRPr="006F3C3C">
        <w:rPr>
          <w:rFonts w:ascii="Times New Roman" w:hAnsi="Times New Roman"/>
          <w:sz w:val="24"/>
          <w:szCs w:val="24"/>
          <w:lang w:val="lt-LT"/>
        </w:rPr>
        <w:t>ontroliuojamų ir (arba) asocijuotųjų subjektų, filialų ar kitų struktūrinių padalinių neturi</w:t>
      </w:r>
      <w:r w:rsidR="007A2DFA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5108635" w14:textId="2341B0CE" w:rsidR="00795F17" w:rsidRPr="00D124BF" w:rsidRDefault="00EA74B6" w:rsidP="00DE0BF0">
      <w:pPr>
        <w:pStyle w:val="NoSpacing1"/>
        <w:ind w:firstLine="561"/>
        <w:jc w:val="both"/>
        <w:rPr>
          <w:rFonts w:ascii="Times New Roman" w:hAnsi="Times New Roman"/>
          <w:sz w:val="24"/>
          <w:szCs w:val="24"/>
          <w:lang w:val="lt-LT"/>
        </w:rPr>
      </w:pPr>
      <w:r w:rsidRPr="00D124BF">
        <w:rPr>
          <w:rFonts w:ascii="Times New Roman" w:hAnsi="Times New Roman"/>
          <w:sz w:val="24"/>
          <w:szCs w:val="24"/>
          <w:lang w:val="lt-LT"/>
        </w:rPr>
        <w:t>Nuo 2018 m. liepos 3 d</w:t>
      </w:r>
      <w:r w:rsidR="00AF00B0" w:rsidRPr="00D124BF">
        <w:rPr>
          <w:rFonts w:ascii="Times New Roman" w:hAnsi="Times New Roman"/>
          <w:sz w:val="24"/>
          <w:szCs w:val="24"/>
          <w:lang w:val="lt-LT"/>
        </w:rPr>
        <w:t>. pagal 2018 m. birželio 20 d. b</w:t>
      </w:r>
      <w:r w:rsidRPr="00D124BF">
        <w:rPr>
          <w:rFonts w:ascii="Times New Roman" w:hAnsi="Times New Roman"/>
          <w:sz w:val="24"/>
          <w:szCs w:val="24"/>
          <w:lang w:val="lt-LT"/>
        </w:rPr>
        <w:t xml:space="preserve">uhalterinės apskaitos organizavimo sutartį </w:t>
      </w:r>
      <w:r w:rsidR="00D124BF" w:rsidRPr="00D124BF">
        <w:rPr>
          <w:rFonts w:ascii="Times New Roman" w:hAnsi="Times New Roman"/>
          <w:sz w:val="24"/>
          <w:szCs w:val="24"/>
          <w:lang w:val="lt-LT"/>
        </w:rPr>
        <w:t>Direkcijos</w:t>
      </w:r>
      <w:r w:rsidRPr="00D124BF">
        <w:rPr>
          <w:rFonts w:ascii="Times New Roman" w:hAnsi="Times New Roman"/>
          <w:sz w:val="24"/>
          <w:szCs w:val="24"/>
          <w:lang w:val="lt-LT"/>
        </w:rPr>
        <w:t xml:space="preserve"> buhalterinę apskaitą tvarko ir finansinių ataskaitų rinkinius ruošia </w:t>
      </w:r>
      <w:r w:rsidR="00AF00B0" w:rsidRPr="00D124BF">
        <w:rPr>
          <w:rFonts w:ascii="Times New Roman" w:hAnsi="Times New Roman"/>
          <w:sz w:val="24"/>
          <w:szCs w:val="24"/>
          <w:lang w:val="lt-LT"/>
        </w:rPr>
        <w:t>N</w:t>
      </w:r>
      <w:r w:rsidRPr="00D124BF">
        <w:rPr>
          <w:rFonts w:ascii="Times New Roman" w:hAnsi="Times New Roman"/>
          <w:sz w:val="24"/>
          <w:szCs w:val="24"/>
          <w:lang w:val="lt-LT"/>
        </w:rPr>
        <w:t>acionalinis bendrųjų funkcijų centras.</w:t>
      </w:r>
      <w:r w:rsidR="003C6CC4" w:rsidRPr="00D124BF">
        <w:rPr>
          <w:rFonts w:ascii="Times New Roman" w:hAnsi="Times New Roman"/>
          <w:sz w:val="24"/>
          <w:szCs w:val="24"/>
          <w:lang w:val="lt-LT"/>
        </w:rPr>
        <w:t xml:space="preserve"> Biudžeto vykdymo ataskaitų rinkinys sudarytas pagal 20</w:t>
      </w:r>
      <w:r w:rsidR="00CA0834" w:rsidRPr="00D124BF">
        <w:rPr>
          <w:rFonts w:ascii="Times New Roman" w:hAnsi="Times New Roman"/>
          <w:sz w:val="24"/>
          <w:szCs w:val="24"/>
          <w:lang w:val="lt-LT"/>
        </w:rPr>
        <w:t>2</w:t>
      </w:r>
      <w:r w:rsidR="0038039A">
        <w:rPr>
          <w:rFonts w:ascii="Times New Roman" w:hAnsi="Times New Roman"/>
          <w:sz w:val="24"/>
          <w:szCs w:val="24"/>
          <w:lang w:val="lt-LT"/>
        </w:rPr>
        <w:t>1</w:t>
      </w:r>
      <w:r w:rsidR="00CA0834" w:rsidRPr="00D124BF">
        <w:rPr>
          <w:rFonts w:ascii="Times New Roman" w:hAnsi="Times New Roman"/>
          <w:sz w:val="24"/>
          <w:szCs w:val="24"/>
          <w:lang w:val="lt-LT"/>
        </w:rPr>
        <w:t xml:space="preserve"> metų </w:t>
      </w:r>
      <w:r w:rsidR="000E406E">
        <w:rPr>
          <w:rFonts w:ascii="Times New Roman" w:hAnsi="Times New Roman"/>
          <w:sz w:val="24"/>
          <w:szCs w:val="24"/>
          <w:lang w:val="lt-LT"/>
        </w:rPr>
        <w:t>rugsėjo</w:t>
      </w:r>
      <w:r w:rsidR="003C6CC4" w:rsidRPr="00D124BF">
        <w:rPr>
          <w:rFonts w:ascii="Times New Roman" w:hAnsi="Times New Roman"/>
          <w:sz w:val="24"/>
          <w:szCs w:val="24"/>
          <w:lang w:val="lt-LT"/>
        </w:rPr>
        <w:t xml:space="preserve"> 3</w:t>
      </w:r>
      <w:r w:rsidR="00925604">
        <w:rPr>
          <w:rFonts w:ascii="Times New Roman" w:hAnsi="Times New Roman"/>
          <w:sz w:val="24"/>
          <w:szCs w:val="24"/>
          <w:lang w:val="lt-LT"/>
        </w:rPr>
        <w:t>0</w:t>
      </w:r>
      <w:r w:rsidR="003C6CC4" w:rsidRPr="00D124BF">
        <w:rPr>
          <w:rFonts w:ascii="Times New Roman" w:hAnsi="Times New Roman"/>
          <w:sz w:val="24"/>
          <w:szCs w:val="24"/>
          <w:lang w:val="lt-LT"/>
        </w:rPr>
        <w:t xml:space="preserve"> d. duomenis.</w:t>
      </w:r>
      <w:r w:rsidR="0053531D" w:rsidRPr="00D124B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FC8AB2F" w14:textId="0C415085" w:rsidR="008B31E3" w:rsidRDefault="00510E75" w:rsidP="00DE0BF0">
      <w:pPr>
        <w:spacing w:after="0" w:line="240" w:lineRule="auto"/>
        <w:ind w:right="179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A4416" w:rsidRPr="00C65A62">
        <w:rPr>
          <w:rFonts w:ascii="Times New Roman" w:eastAsia="Times New Roman" w:hAnsi="Times New Roman" w:cs="Times New Roman"/>
          <w:sz w:val="24"/>
          <w:szCs w:val="24"/>
        </w:rPr>
        <w:t xml:space="preserve"> metais </w:t>
      </w:r>
      <w:r w:rsidR="00DA4416">
        <w:rPr>
          <w:rFonts w:ascii="Times New Roman" w:eastAsia="Times New Roman" w:hAnsi="Times New Roman" w:cs="Times New Roman"/>
          <w:sz w:val="24"/>
          <w:szCs w:val="24"/>
        </w:rPr>
        <w:t xml:space="preserve">įstaigos pajamų </w:t>
      </w:r>
      <w:r w:rsidR="00DA4416" w:rsidRPr="00C65A62">
        <w:rPr>
          <w:rFonts w:ascii="Times New Roman" w:eastAsia="Times New Roman" w:hAnsi="Times New Roman" w:cs="Times New Roman"/>
          <w:sz w:val="24"/>
          <w:szCs w:val="24"/>
        </w:rPr>
        <w:t>nepanaudotas lėšų likutis</w:t>
      </w:r>
      <w:r w:rsidR="00DA4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27542,54</w:t>
      </w:r>
      <w:r w:rsidR="00DA4416" w:rsidRPr="00C65A62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DA4416">
        <w:rPr>
          <w:rFonts w:ascii="Times New Roman" w:eastAsia="Times New Roman" w:hAnsi="Times New Roman" w:cs="Times New Roman"/>
          <w:sz w:val="24"/>
          <w:szCs w:val="24"/>
        </w:rPr>
        <w:t xml:space="preserve"> buvo</w:t>
      </w:r>
      <w:r w:rsidR="00DA4416" w:rsidRPr="00C65A62">
        <w:rPr>
          <w:rFonts w:ascii="Times New Roman" w:eastAsia="Times New Roman" w:hAnsi="Times New Roman" w:cs="Times New Roman"/>
          <w:sz w:val="24"/>
          <w:szCs w:val="24"/>
        </w:rPr>
        <w:t xml:space="preserve"> įskaitytas į nuo metų pradžios gautus asignavimus. </w:t>
      </w:r>
      <w:r w:rsidR="00DA4416">
        <w:rPr>
          <w:rFonts w:ascii="Times New Roman" w:eastAsia="Times New Roman" w:hAnsi="Times New Roman" w:cs="Times New Roman"/>
          <w:sz w:val="24"/>
          <w:szCs w:val="24"/>
        </w:rPr>
        <w:t>Per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A4416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0E406E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5604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A4416">
        <w:rPr>
          <w:rFonts w:ascii="Times New Roman" w:eastAsia="Times New Roman" w:hAnsi="Times New Roman" w:cs="Times New Roman"/>
          <w:sz w:val="24"/>
          <w:szCs w:val="24"/>
        </w:rPr>
        <w:t xml:space="preserve"> ketvir</w:t>
      </w:r>
      <w:r>
        <w:rPr>
          <w:rFonts w:ascii="Times New Roman" w:eastAsia="Times New Roman" w:hAnsi="Times New Roman" w:cs="Times New Roman"/>
          <w:sz w:val="24"/>
          <w:szCs w:val="24"/>
        </w:rPr>
        <w:t>tį</w:t>
      </w:r>
      <w:r w:rsidR="00DA4416">
        <w:rPr>
          <w:rFonts w:ascii="Times New Roman" w:eastAsia="Times New Roman" w:hAnsi="Times New Roman" w:cs="Times New Roman"/>
          <w:sz w:val="24"/>
          <w:szCs w:val="24"/>
        </w:rPr>
        <w:t xml:space="preserve"> Direkcijos faktinės įmokos į biudžetą sudarė </w:t>
      </w:r>
      <w:r w:rsidR="00C228CE">
        <w:rPr>
          <w:rFonts w:ascii="Times New Roman" w:eastAsia="Times New Roman" w:hAnsi="Times New Roman" w:cs="Times New Roman"/>
          <w:sz w:val="24"/>
          <w:szCs w:val="24"/>
        </w:rPr>
        <w:t>26576,22</w:t>
      </w:r>
      <w:r w:rsidR="00DA4416">
        <w:rPr>
          <w:rFonts w:ascii="Times New Roman" w:eastAsia="Times New Roman" w:hAnsi="Times New Roman" w:cs="Times New Roman"/>
          <w:sz w:val="24"/>
          <w:szCs w:val="24"/>
        </w:rPr>
        <w:t xml:space="preserve"> Eur. Per ataskaitinį laikotarpį iš biudžeto gauta</w:t>
      </w:r>
      <w:r w:rsidR="0092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8CE">
        <w:rPr>
          <w:rFonts w:ascii="Times New Roman" w:eastAsia="Times New Roman" w:hAnsi="Times New Roman" w:cs="Times New Roman"/>
          <w:sz w:val="24"/>
          <w:szCs w:val="24"/>
        </w:rPr>
        <w:t>15993,03</w:t>
      </w:r>
      <w:r w:rsidR="00925604">
        <w:rPr>
          <w:rFonts w:ascii="Times New Roman" w:eastAsia="Times New Roman" w:hAnsi="Times New Roman" w:cs="Times New Roman"/>
          <w:sz w:val="24"/>
          <w:szCs w:val="24"/>
        </w:rPr>
        <w:t xml:space="preserve"> Eur. Likutis banko sąskaitoje sudaro </w:t>
      </w:r>
      <w:r w:rsidR="00C228CE" w:rsidRPr="00C228CE">
        <w:rPr>
          <w:rFonts w:ascii="Times New Roman" w:eastAsia="Times New Roman" w:hAnsi="Times New Roman" w:cs="Times New Roman"/>
          <w:sz w:val="24"/>
          <w:szCs w:val="24"/>
        </w:rPr>
        <w:t>26,01</w:t>
      </w:r>
      <w:r w:rsidR="00DA4416" w:rsidRPr="00C228C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DA4416">
        <w:rPr>
          <w:rFonts w:ascii="Times New Roman" w:eastAsia="Times New Roman" w:hAnsi="Times New Roman" w:cs="Times New Roman"/>
          <w:sz w:val="24"/>
          <w:szCs w:val="24"/>
        </w:rPr>
        <w:t xml:space="preserve">. Laikotarpio pabaigoje bendras nepanaudotų lėšų likutis yra </w:t>
      </w:r>
      <w:r w:rsidR="00C228CE">
        <w:rPr>
          <w:rFonts w:ascii="Times New Roman" w:eastAsia="Times New Roman" w:hAnsi="Times New Roman" w:cs="Times New Roman"/>
          <w:sz w:val="24"/>
          <w:szCs w:val="24"/>
        </w:rPr>
        <w:t>38151,74</w:t>
      </w:r>
      <w:r w:rsidR="00DA4416">
        <w:rPr>
          <w:rFonts w:ascii="Times New Roman" w:eastAsia="Times New Roman" w:hAnsi="Times New Roman" w:cs="Times New Roman"/>
          <w:sz w:val="24"/>
          <w:szCs w:val="24"/>
        </w:rPr>
        <w:t xml:space="preserve"> Eur.</w:t>
      </w:r>
    </w:p>
    <w:p w14:paraId="4EAD1136" w14:textId="5344E495" w:rsidR="003E167B" w:rsidRDefault="0046236F" w:rsidP="00DE0BF0">
      <w:pPr>
        <w:spacing w:after="0" w:line="240" w:lineRule="auto"/>
        <w:ind w:right="179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Informacija biudžeto išlaidų sąmatos vykdymo ataskaitose pateikta eurais. </w:t>
      </w:r>
      <w:r w:rsidR="00B8659D">
        <w:rPr>
          <w:rFonts w:ascii="Times New Roman" w:eastAsia="Times New Roman" w:hAnsi="Times New Roman" w:cs="Times New Roman"/>
          <w:sz w:val="24"/>
          <w:szCs w:val="24"/>
        </w:rPr>
        <w:t>Direkcija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ataskaitinį laikotarpį iš valstybės biudžeto lėšų finansuojamos programos „Informacijos išteklių visuomenei plėtra, istorinės atminties, tradicijų, kultūros paveldo apsauga ir aktualizavimas“ gavo </w:t>
      </w:r>
      <w:r w:rsidR="00DD5C84">
        <w:rPr>
          <w:rFonts w:ascii="Times New Roman" w:eastAsia="Times New Roman" w:hAnsi="Times New Roman" w:cs="Times New Roman"/>
          <w:sz w:val="24"/>
          <w:szCs w:val="24"/>
        </w:rPr>
        <w:t>366780,98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Eur. </w:t>
      </w:r>
      <w:r w:rsidR="00380E4D">
        <w:rPr>
          <w:rFonts w:ascii="Times New Roman" w:eastAsia="Times New Roman" w:hAnsi="Times New Roman" w:cs="Times New Roman"/>
          <w:sz w:val="24"/>
          <w:szCs w:val="24"/>
        </w:rPr>
        <w:t xml:space="preserve">Liko nepanaudota </w:t>
      </w:r>
      <w:r w:rsidR="00DD5C84">
        <w:rPr>
          <w:rFonts w:ascii="Times New Roman" w:eastAsia="Times New Roman" w:hAnsi="Times New Roman" w:cs="Times New Roman"/>
          <w:sz w:val="24"/>
          <w:szCs w:val="24"/>
        </w:rPr>
        <w:t>29,00</w:t>
      </w:r>
      <w:r w:rsidR="00B8659D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380E4D">
        <w:rPr>
          <w:rFonts w:ascii="Times New Roman" w:eastAsia="Times New Roman" w:hAnsi="Times New Roman" w:cs="Times New Roman"/>
          <w:sz w:val="24"/>
          <w:szCs w:val="24"/>
        </w:rPr>
        <w:t xml:space="preserve"> asignavimų,</w:t>
      </w:r>
      <w:r w:rsidR="003A4C2E">
        <w:rPr>
          <w:rFonts w:ascii="Times New Roman" w:eastAsia="Times New Roman" w:hAnsi="Times New Roman" w:cs="Times New Roman"/>
          <w:sz w:val="24"/>
          <w:szCs w:val="24"/>
        </w:rPr>
        <w:t xml:space="preserve"> kuriuos sudaro</w:t>
      </w:r>
      <w:r w:rsidR="00DD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E4D">
        <w:rPr>
          <w:rFonts w:ascii="Times New Roman" w:eastAsia="Times New Roman" w:hAnsi="Times New Roman" w:cs="Times New Roman"/>
          <w:sz w:val="24"/>
          <w:szCs w:val="24"/>
        </w:rPr>
        <w:t>kitų prekių ir paslaugų įsigijimui</w:t>
      </w:r>
      <w:r w:rsidR="003A4C2E">
        <w:rPr>
          <w:rFonts w:ascii="Times New Roman" w:eastAsia="Times New Roman" w:hAnsi="Times New Roman" w:cs="Times New Roman"/>
          <w:sz w:val="24"/>
          <w:szCs w:val="24"/>
        </w:rPr>
        <w:t xml:space="preserve"> skirtos išlaidos</w:t>
      </w:r>
      <w:r w:rsidR="003A4C2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B4735A" w14:textId="0337C1B9" w:rsidR="00EF7B07" w:rsidRPr="001227CC" w:rsidRDefault="0046236F" w:rsidP="00EF7B07">
      <w:pPr>
        <w:spacing w:after="0" w:line="240" w:lineRule="auto"/>
        <w:ind w:right="179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6EDC">
        <w:rPr>
          <w:rFonts w:ascii="Times New Roman" w:eastAsia="Times New Roman" w:hAnsi="Times New Roman" w:cs="Times New Roman"/>
          <w:sz w:val="24"/>
          <w:szCs w:val="24"/>
        </w:rPr>
        <w:t>Metų pradžioje banko sąskaitoj</w:t>
      </w:r>
      <w:r w:rsidR="003224C0" w:rsidRPr="00766EDC">
        <w:rPr>
          <w:rFonts w:ascii="Times New Roman" w:eastAsia="Times New Roman" w:hAnsi="Times New Roman" w:cs="Times New Roman"/>
          <w:sz w:val="24"/>
          <w:szCs w:val="24"/>
        </w:rPr>
        <w:t>e biudžetinių lėšų likučio nėra, o a</w:t>
      </w:r>
      <w:r w:rsidRPr="00766EDC">
        <w:rPr>
          <w:rFonts w:ascii="Times New Roman" w:eastAsia="Times New Roman" w:hAnsi="Times New Roman" w:cs="Times New Roman"/>
          <w:sz w:val="24"/>
          <w:szCs w:val="24"/>
        </w:rPr>
        <w:t xml:space="preserve">taskaitinio laikotarpio pabaigoje biudžetinių lėšų </w:t>
      </w:r>
      <w:r w:rsidRPr="001227CC">
        <w:rPr>
          <w:rFonts w:ascii="Times New Roman" w:eastAsia="Times New Roman" w:hAnsi="Times New Roman" w:cs="Times New Roman"/>
          <w:sz w:val="24"/>
          <w:szCs w:val="24"/>
        </w:rPr>
        <w:t xml:space="preserve">likutis yra </w:t>
      </w:r>
      <w:r w:rsidR="003A6403" w:rsidRPr="00DD5C8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D5C8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DD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7CC">
        <w:rPr>
          <w:rFonts w:ascii="Times New Roman" w:eastAsia="Times New Roman" w:hAnsi="Times New Roman" w:cs="Times New Roman"/>
          <w:sz w:val="24"/>
          <w:szCs w:val="24"/>
        </w:rPr>
        <w:t>Eur, skirtų</w:t>
      </w:r>
      <w:r w:rsidRPr="001227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banko mokesčiams</w:t>
      </w:r>
      <w:r w:rsidR="00766EDC" w:rsidRPr="001227C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A4C2E" w:rsidRPr="001227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224C0" w:rsidRPr="001227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Direkcijos pavedimų lėšų ir surenkamojoje pajamų sąskaitoje </w:t>
      </w:r>
      <w:r w:rsidR="00165CB8" w:rsidRPr="001227CC">
        <w:rPr>
          <w:rFonts w:ascii="Times New Roman" w:eastAsia="Times New Roman" w:hAnsi="Times New Roman" w:cs="Times New Roman"/>
          <w:sz w:val="24"/>
          <w:szCs w:val="24"/>
          <w:lang w:eastAsia="lt-LT"/>
        </w:rPr>
        <w:t>likutis sudaro</w:t>
      </w:r>
      <w:r w:rsidR="00F00CAA" w:rsidRPr="001227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16CF">
        <w:rPr>
          <w:rFonts w:ascii="Times New Roman" w:eastAsia="Times New Roman" w:hAnsi="Times New Roman" w:cs="Times New Roman"/>
          <w:sz w:val="24"/>
          <w:szCs w:val="24"/>
          <w:lang w:eastAsia="lt-LT"/>
        </w:rPr>
        <w:t>14051,46</w:t>
      </w:r>
      <w:r w:rsidR="003224C0" w:rsidRPr="001227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Eur. </w:t>
      </w:r>
    </w:p>
    <w:p w14:paraId="242E40ED" w14:textId="3B0192C4" w:rsidR="00145664" w:rsidRPr="001227CC" w:rsidRDefault="00AE4284" w:rsidP="00DE0BF0">
      <w:pPr>
        <w:spacing w:after="0" w:line="240" w:lineRule="auto"/>
        <w:ind w:right="179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7CC">
        <w:rPr>
          <w:rFonts w:ascii="Times New Roman" w:eastAsia="Times New Roman" w:hAnsi="Times New Roman" w:cs="Times New Roman"/>
          <w:sz w:val="24"/>
          <w:szCs w:val="24"/>
        </w:rPr>
        <w:t xml:space="preserve">Ataskaitinio laikotarpio pabaigoje </w:t>
      </w:r>
      <w:r w:rsidR="00091746" w:rsidRPr="001227CC">
        <w:rPr>
          <w:rFonts w:ascii="Times New Roman" w:eastAsia="Times New Roman" w:hAnsi="Times New Roman" w:cs="Times New Roman"/>
          <w:sz w:val="24"/>
          <w:szCs w:val="24"/>
        </w:rPr>
        <w:t>Direkcija</w:t>
      </w:r>
      <w:r w:rsidR="00030AEC" w:rsidRPr="0012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7CC">
        <w:rPr>
          <w:rFonts w:ascii="Times New Roman" w:eastAsia="Times New Roman" w:hAnsi="Times New Roman" w:cs="Times New Roman"/>
          <w:sz w:val="24"/>
          <w:szCs w:val="24"/>
        </w:rPr>
        <w:t>neturi</w:t>
      </w:r>
      <w:r w:rsidR="00030AEC" w:rsidRPr="0012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7CC">
        <w:rPr>
          <w:rFonts w:ascii="Times New Roman" w:eastAsia="Times New Roman" w:hAnsi="Times New Roman" w:cs="Times New Roman"/>
          <w:sz w:val="24"/>
          <w:szCs w:val="24"/>
        </w:rPr>
        <w:t>mokėtinų sumų</w:t>
      </w:r>
      <w:r w:rsidRPr="001227CC">
        <w:rPr>
          <w:rFonts w:ascii="Times New Roman" w:hAnsi="Times New Roman" w:cs="Times New Roman"/>
          <w:color w:val="000000"/>
          <w:sz w:val="24"/>
          <w:szCs w:val="24"/>
        </w:rPr>
        <w:t>, kurių apmokėjimo terminas yra suėjęs</w:t>
      </w:r>
      <w:r w:rsidR="004669DF" w:rsidRPr="00122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D46D50" w14:textId="49146062" w:rsidR="00CB118C" w:rsidRDefault="005D56C6" w:rsidP="00DE0BF0">
      <w:pPr>
        <w:spacing w:after="0" w:line="240" w:lineRule="auto"/>
        <w:ind w:right="179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7CC">
        <w:rPr>
          <w:rFonts w:ascii="Times New Roman" w:hAnsi="Times New Roman"/>
          <w:sz w:val="24"/>
          <w:szCs w:val="24"/>
        </w:rPr>
        <w:t xml:space="preserve">Valstybinio Kernavės kultūrinio rezervato direkcija </w:t>
      </w:r>
      <w:r w:rsidR="003E167B" w:rsidRPr="001227CC">
        <w:rPr>
          <w:rFonts w:ascii="Times New Roman" w:eastAsia="Times New Roman" w:hAnsi="Times New Roman" w:cs="Times New Roman"/>
          <w:sz w:val="24"/>
          <w:szCs w:val="24"/>
        </w:rPr>
        <w:t>nevykdo jokių projektų, finansuojamų iš Europos Sąjungos fondų ir kitos tarptautinės finansinės paramos lėšų.</w:t>
      </w:r>
      <w:r w:rsidR="00CB118C" w:rsidRPr="00CB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DF5A00" w14:textId="77777777" w:rsidR="00B1366E" w:rsidRDefault="00B1366E" w:rsidP="00DE0BF0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30715" w14:textId="77777777" w:rsidR="004C2487" w:rsidRDefault="004C2487" w:rsidP="00DE0BF0">
      <w:pPr>
        <w:spacing w:after="0" w:line="240" w:lineRule="auto"/>
        <w:ind w:right="17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14:paraId="7F3384D8" w14:textId="77777777" w:rsidR="004C2487" w:rsidRDefault="004C2487" w:rsidP="00DE0BF0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C58F6" w14:textId="181CA5BD" w:rsidR="004C2487" w:rsidRDefault="004C2487" w:rsidP="00DE0BF0">
      <w:pPr>
        <w:pStyle w:val="Sraopastraipa"/>
        <w:numPr>
          <w:ilvl w:val="0"/>
          <w:numId w:val="3"/>
        </w:num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Biudžetinių įstaigų pajamų į biudžetą, biudžeto pajamų iš mokesčių dalies ir kitų lėšų, skir</w:t>
      </w:r>
      <w:r w:rsidR="00662407">
        <w:rPr>
          <w:rFonts w:ascii="Times New Roman" w:eastAsia="Times New Roman" w:hAnsi="Times New Roman" w:cs="Times New Roman"/>
          <w:sz w:val="24"/>
          <w:szCs w:val="24"/>
        </w:rPr>
        <w:t>iamų programoms finansuoti,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0E406E">
        <w:rPr>
          <w:rFonts w:ascii="Times New Roman" w:eastAsia="Times New Roman" w:hAnsi="Times New Roman" w:cs="Times New Roman"/>
          <w:sz w:val="24"/>
          <w:szCs w:val="24"/>
        </w:rPr>
        <w:t>rugsėjo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EF7B0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ataskaita, forma Nr.1, 1 lapas;</w:t>
      </w:r>
    </w:p>
    <w:p w14:paraId="1B6DD75F" w14:textId="52120B73" w:rsidR="004C2487" w:rsidRDefault="004C2487" w:rsidP="00DE0BF0">
      <w:pPr>
        <w:pStyle w:val="Sraopastraipa"/>
        <w:numPr>
          <w:ilvl w:val="0"/>
          <w:numId w:val="3"/>
        </w:num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Biudž</w:t>
      </w:r>
      <w:r w:rsidR="00662407">
        <w:rPr>
          <w:rFonts w:ascii="Times New Roman" w:eastAsia="Times New Roman" w:hAnsi="Times New Roman" w:cs="Times New Roman"/>
          <w:sz w:val="24"/>
          <w:szCs w:val="24"/>
        </w:rPr>
        <w:t xml:space="preserve">eto išlaidų sąmatos vykdymo </w:t>
      </w:r>
      <w:r w:rsidR="00EF7B07">
        <w:rPr>
          <w:rFonts w:ascii="Times New Roman" w:eastAsia="Times New Roman" w:hAnsi="Times New Roman" w:cs="Times New Roman"/>
          <w:sz w:val="24"/>
          <w:szCs w:val="24"/>
        </w:rPr>
        <w:t xml:space="preserve">2021 m. </w:t>
      </w:r>
      <w:r w:rsidR="000E406E">
        <w:rPr>
          <w:rFonts w:ascii="Times New Roman" w:eastAsia="Times New Roman" w:hAnsi="Times New Roman" w:cs="Times New Roman"/>
          <w:sz w:val="24"/>
          <w:szCs w:val="24"/>
        </w:rPr>
        <w:t>rugsėjo</w:t>
      </w:r>
      <w:r w:rsidR="00EF7B07">
        <w:rPr>
          <w:rFonts w:ascii="Times New Roman" w:eastAsia="Times New Roman" w:hAnsi="Times New Roman" w:cs="Times New Roman"/>
          <w:sz w:val="24"/>
          <w:szCs w:val="24"/>
        </w:rPr>
        <w:t xml:space="preserve"> 30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ataskaita, forma Nr.2, </w:t>
      </w:r>
      <w:r w:rsidR="00343CB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lapai;</w:t>
      </w:r>
    </w:p>
    <w:p w14:paraId="2642C060" w14:textId="77777777" w:rsidR="00487FD5" w:rsidRDefault="00487FD5" w:rsidP="00DE0BF0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41ACD" w14:textId="77777777" w:rsidR="00EC62F7" w:rsidRDefault="00EC62F7" w:rsidP="00DE0BF0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248"/>
      </w:tblGrid>
      <w:tr w:rsidR="003E167B" w:rsidRPr="00C8697D" w14:paraId="5E55019E" w14:textId="77777777" w:rsidTr="00874419">
        <w:trPr>
          <w:trHeight w:val="120"/>
        </w:trPr>
        <w:tc>
          <w:tcPr>
            <w:tcW w:w="4817" w:type="dxa"/>
            <w:vAlign w:val="bottom"/>
          </w:tcPr>
          <w:p w14:paraId="1121E179" w14:textId="0FC8DA02" w:rsidR="003E167B" w:rsidRPr="00C8697D" w:rsidRDefault="00556FB4" w:rsidP="00DE0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  <w:r w:rsidR="003E167B" w:rsidRPr="00C869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248" w:type="dxa"/>
            <w:vAlign w:val="bottom"/>
          </w:tcPr>
          <w:p w14:paraId="5BD39055" w14:textId="7AEC074A" w:rsidR="003E167B" w:rsidRPr="00C8697D" w:rsidRDefault="003E167B" w:rsidP="00DE0BF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8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E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3E167B" w:rsidRPr="00C8697D" w14:paraId="6BC1F5FC" w14:textId="77777777" w:rsidTr="00874419">
        <w:trPr>
          <w:trHeight w:val="120"/>
        </w:trPr>
        <w:tc>
          <w:tcPr>
            <w:tcW w:w="4817" w:type="dxa"/>
            <w:vAlign w:val="bottom"/>
          </w:tcPr>
          <w:p w14:paraId="7E2BE416" w14:textId="77777777" w:rsidR="003E167B" w:rsidRPr="00C8697D" w:rsidRDefault="003E167B" w:rsidP="00DE0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48" w:type="dxa"/>
            <w:vAlign w:val="bottom"/>
          </w:tcPr>
          <w:p w14:paraId="74DA0A16" w14:textId="77777777" w:rsidR="003E167B" w:rsidRPr="00C8697D" w:rsidRDefault="003E167B" w:rsidP="00DE0BF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8DD16D" w14:textId="77777777" w:rsidR="003E167B" w:rsidRPr="00C8697D" w:rsidRDefault="003E167B" w:rsidP="00DE0BF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CE341F" w14:textId="4BE0A42F" w:rsidR="004C2487" w:rsidRPr="005B090C" w:rsidRDefault="002E21B1" w:rsidP="00DE0BF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Nacionalinio bendrųjų funkcijų centro </w:t>
      </w:r>
      <w:r w:rsidR="003E167B">
        <w:rPr>
          <w:rFonts w:ascii="Times New Roman" w:eastAsia="Times New Roman" w:hAnsi="Times New Roman" w:cs="Times New Roman"/>
          <w:sz w:val="24"/>
          <w:szCs w:val="24"/>
        </w:rPr>
        <w:t>grup</w:t>
      </w:r>
      <w:r w:rsidR="00617A59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3E167B">
        <w:rPr>
          <w:rFonts w:ascii="Times New Roman" w:eastAsia="Times New Roman" w:hAnsi="Times New Roman" w:cs="Times New Roman"/>
          <w:sz w:val="24"/>
          <w:szCs w:val="24"/>
        </w:rPr>
        <w:t xml:space="preserve"> vadovė</w:t>
      </w:r>
      <w:r w:rsidR="003E167B" w:rsidRPr="00C8697D">
        <w:rPr>
          <w:rFonts w:ascii="Times New Roman" w:eastAsia="Times New Roman" w:hAnsi="Times New Roman" w:cs="Times New Roman"/>
          <w:sz w:val="24"/>
          <w:szCs w:val="24"/>
        </w:rPr>
        <w:tab/>
      </w:r>
      <w:r w:rsidR="003E16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8125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17A59">
        <w:rPr>
          <w:rFonts w:ascii="Times New Roman" w:eastAsia="Times New Roman" w:hAnsi="Times New Roman" w:cs="Times New Roman"/>
          <w:sz w:val="24"/>
          <w:szCs w:val="24"/>
        </w:rPr>
        <w:tab/>
      </w:r>
      <w:r w:rsidR="00C812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sectPr w:rsidR="004C2487" w:rsidRPr="005B090C" w:rsidSect="00BF32AF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1925" w14:textId="77777777" w:rsidR="00E22551" w:rsidRDefault="00E22551">
      <w:pPr>
        <w:spacing w:after="0" w:line="240" w:lineRule="auto"/>
      </w:pPr>
      <w:r>
        <w:separator/>
      </w:r>
    </w:p>
  </w:endnote>
  <w:endnote w:type="continuationSeparator" w:id="0">
    <w:p w14:paraId="561EC454" w14:textId="77777777" w:rsidR="00E22551" w:rsidRDefault="00E2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914" w14:textId="77777777" w:rsidR="00D55741" w:rsidRDefault="00A6339B" w:rsidP="00C733E2">
    <w:pPr>
      <w:tabs>
        <w:tab w:val="center" w:pos="-1985"/>
      </w:tabs>
      <w:ind w:right="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6410" w14:textId="77777777" w:rsidR="00E22551" w:rsidRDefault="00E22551">
      <w:pPr>
        <w:spacing w:after="0" w:line="240" w:lineRule="auto"/>
      </w:pPr>
      <w:r>
        <w:separator/>
      </w:r>
    </w:p>
  </w:footnote>
  <w:footnote w:type="continuationSeparator" w:id="0">
    <w:p w14:paraId="446968D6" w14:textId="77777777" w:rsidR="00E22551" w:rsidRDefault="00E2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0760" w14:textId="77777777" w:rsidR="00D55741" w:rsidRDefault="00DA7F8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B090C">
      <w:rPr>
        <w:noProof/>
      </w:rPr>
      <w:t>2</w:t>
    </w:r>
    <w:r>
      <w:fldChar w:fldCharType="end"/>
    </w:r>
  </w:p>
  <w:p w14:paraId="344EC731" w14:textId="77777777" w:rsidR="00D55741" w:rsidRDefault="00A6339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153" w14:textId="77777777" w:rsidR="00BF32AF" w:rsidRDefault="00A6339B">
    <w:pPr>
      <w:pStyle w:val="Antrats"/>
      <w:jc w:val="center"/>
    </w:pPr>
  </w:p>
  <w:p w14:paraId="007CE8C2" w14:textId="77777777" w:rsidR="00D55741" w:rsidRDefault="00A6339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602"/>
    <w:multiLevelType w:val="hybridMultilevel"/>
    <w:tmpl w:val="1572F9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461D"/>
    <w:multiLevelType w:val="hybridMultilevel"/>
    <w:tmpl w:val="6076FB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4CBE"/>
    <w:multiLevelType w:val="hybridMultilevel"/>
    <w:tmpl w:val="7E92119C"/>
    <w:lvl w:ilvl="0" w:tplc="CC52E4B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97D"/>
    <w:rsid w:val="00012168"/>
    <w:rsid w:val="00030AEC"/>
    <w:rsid w:val="0003129F"/>
    <w:rsid w:val="000359D2"/>
    <w:rsid w:val="00035C26"/>
    <w:rsid w:val="00036D0B"/>
    <w:rsid w:val="00042B93"/>
    <w:rsid w:val="00056D0E"/>
    <w:rsid w:val="000636CB"/>
    <w:rsid w:val="00067EE9"/>
    <w:rsid w:val="00070D93"/>
    <w:rsid w:val="00071C2E"/>
    <w:rsid w:val="00091746"/>
    <w:rsid w:val="000A6517"/>
    <w:rsid w:val="000C3548"/>
    <w:rsid w:val="000C50CB"/>
    <w:rsid w:val="000E406E"/>
    <w:rsid w:val="000F27E8"/>
    <w:rsid w:val="001227CC"/>
    <w:rsid w:val="00125D3B"/>
    <w:rsid w:val="00135442"/>
    <w:rsid w:val="0013618B"/>
    <w:rsid w:val="00145664"/>
    <w:rsid w:val="00165CB8"/>
    <w:rsid w:val="0016725B"/>
    <w:rsid w:val="00174926"/>
    <w:rsid w:val="00197E52"/>
    <w:rsid w:val="001A6610"/>
    <w:rsid w:val="001D1BBB"/>
    <w:rsid w:val="001D4899"/>
    <w:rsid w:val="001E0BD9"/>
    <w:rsid w:val="001E1479"/>
    <w:rsid w:val="001E6FAD"/>
    <w:rsid w:val="001F6E9D"/>
    <w:rsid w:val="002126EB"/>
    <w:rsid w:val="002127EF"/>
    <w:rsid w:val="002149C3"/>
    <w:rsid w:val="00224419"/>
    <w:rsid w:val="00227DA7"/>
    <w:rsid w:val="00234D8C"/>
    <w:rsid w:val="00251599"/>
    <w:rsid w:val="00251B9C"/>
    <w:rsid w:val="00277421"/>
    <w:rsid w:val="002A3B2E"/>
    <w:rsid w:val="002C12C9"/>
    <w:rsid w:val="002D0E9E"/>
    <w:rsid w:val="002E21B1"/>
    <w:rsid w:val="002E2938"/>
    <w:rsid w:val="002E62B4"/>
    <w:rsid w:val="002F15CC"/>
    <w:rsid w:val="00304D9A"/>
    <w:rsid w:val="003063EE"/>
    <w:rsid w:val="003224C0"/>
    <w:rsid w:val="00343CB6"/>
    <w:rsid w:val="00356178"/>
    <w:rsid w:val="00362371"/>
    <w:rsid w:val="0038039A"/>
    <w:rsid w:val="00380800"/>
    <w:rsid w:val="00380D8B"/>
    <w:rsid w:val="00380E4D"/>
    <w:rsid w:val="0038359B"/>
    <w:rsid w:val="0038702C"/>
    <w:rsid w:val="003A016F"/>
    <w:rsid w:val="003A4C2E"/>
    <w:rsid w:val="003A6403"/>
    <w:rsid w:val="003C5545"/>
    <w:rsid w:val="003C6CC4"/>
    <w:rsid w:val="003E1314"/>
    <w:rsid w:val="003E167B"/>
    <w:rsid w:val="003E5B4E"/>
    <w:rsid w:val="00433738"/>
    <w:rsid w:val="00436B7B"/>
    <w:rsid w:val="00436E0C"/>
    <w:rsid w:val="004434B6"/>
    <w:rsid w:val="004458BF"/>
    <w:rsid w:val="0045580D"/>
    <w:rsid w:val="0046236F"/>
    <w:rsid w:val="00464224"/>
    <w:rsid w:val="0046488C"/>
    <w:rsid w:val="004669DF"/>
    <w:rsid w:val="0046799C"/>
    <w:rsid w:val="004763A0"/>
    <w:rsid w:val="00487BBD"/>
    <w:rsid w:val="00487FD5"/>
    <w:rsid w:val="00491311"/>
    <w:rsid w:val="0049286A"/>
    <w:rsid w:val="004C2487"/>
    <w:rsid w:val="004E3430"/>
    <w:rsid w:val="00507364"/>
    <w:rsid w:val="005079B6"/>
    <w:rsid w:val="00510E75"/>
    <w:rsid w:val="00514F60"/>
    <w:rsid w:val="005216E0"/>
    <w:rsid w:val="005350CC"/>
    <w:rsid w:val="0053531D"/>
    <w:rsid w:val="005361D2"/>
    <w:rsid w:val="005374B0"/>
    <w:rsid w:val="00541E17"/>
    <w:rsid w:val="005431F1"/>
    <w:rsid w:val="005470B9"/>
    <w:rsid w:val="00556FB4"/>
    <w:rsid w:val="0055711A"/>
    <w:rsid w:val="00567B69"/>
    <w:rsid w:val="00571981"/>
    <w:rsid w:val="00582A0D"/>
    <w:rsid w:val="00591ECF"/>
    <w:rsid w:val="005952BC"/>
    <w:rsid w:val="005A2A7E"/>
    <w:rsid w:val="005A7AFB"/>
    <w:rsid w:val="005B090C"/>
    <w:rsid w:val="005B190A"/>
    <w:rsid w:val="005B58EC"/>
    <w:rsid w:val="005C2C20"/>
    <w:rsid w:val="005C7A55"/>
    <w:rsid w:val="005D0A99"/>
    <w:rsid w:val="005D56C6"/>
    <w:rsid w:val="005E5C17"/>
    <w:rsid w:val="00605F8B"/>
    <w:rsid w:val="00606429"/>
    <w:rsid w:val="0060707B"/>
    <w:rsid w:val="006172FD"/>
    <w:rsid w:val="00617A59"/>
    <w:rsid w:val="006211A1"/>
    <w:rsid w:val="0062223C"/>
    <w:rsid w:val="00622B6B"/>
    <w:rsid w:val="006231AA"/>
    <w:rsid w:val="00634AF0"/>
    <w:rsid w:val="00640637"/>
    <w:rsid w:val="00642164"/>
    <w:rsid w:val="00642CC4"/>
    <w:rsid w:val="00647433"/>
    <w:rsid w:val="00662407"/>
    <w:rsid w:val="00665549"/>
    <w:rsid w:val="006678EB"/>
    <w:rsid w:val="00675B21"/>
    <w:rsid w:val="00684B75"/>
    <w:rsid w:val="00693BCF"/>
    <w:rsid w:val="006A0035"/>
    <w:rsid w:val="006A05DB"/>
    <w:rsid w:val="006E79D3"/>
    <w:rsid w:val="006F50AD"/>
    <w:rsid w:val="006F7FCC"/>
    <w:rsid w:val="007275AC"/>
    <w:rsid w:val="007427F3"/>
    <w:rsid w:val="00745633"/>
    <w:rsid w:val="0075701C"/>
    <w:rsid w:val="00766EDC"/>
    <w:rsid w:val="007709AA"/>
    <w:rsid w:val="00780EEF"/>
    <w:rsid w:val="0078295D"/>
    <w:rsid w:val="00795F17"/>
    <w:rsid w:val="007A2DFA"/>
    <w:rsid w:val="007D5AD5"/>
    <w:rsid w:val="007E0AFA"/>
    <w:rsid w:val="007F1502"/>
    <w:rsid w:val="007F3EA0"/>
    <w:rsid w:val="00801897"/>
    <w:rsid w:val="00825576"/>
    <w:rsid w:val="00837AC7"/>
    <w:rsid w:val="00880529"/>
    <w:rsid w:val="00886C32"/>
    <w:rsid w:val="008953AE"/>
    <w:rsid w:val="008B31E3"/>
    <w:rsid w:val="008C35FE"/>
    <w:rsid w:val="008D15F1"/>
    <w:rsid w:val="008E6DD1"/>
    <w:rsid w:val="0091364B"/>
    <w:rsid w:val="00925604"/>
    <w:rsid w:val="00940D40"/>
    <w:rsid w:val="009433FA"/>
    <w:rsid w:val="00951CF4"/>
    <w:rsid w:val="00954A39"/>
    <w:rsid w:val="009749DB"/>
    <w:rsid w:val="00976CF6"/>
    <w:rsid w:val="00992B92"/>
    <w:rsid w:val="009C2925"/>
    <w:rsid w:val="00A00821"/>
    <w:rsid w:val="00A11205"/>
    <w:rsid w:val="00A11F3A"/>
    <w:rsid w:val="00A134F5"/>
    <w:rsid w:val="00A35AC7"/>
    <w:rsid w:val="00A36271"/>
    <w:rsid w:val="00A57F63"/>
    <w:rsid w:val="00A72632"/>
    <w:rsid w:val="00AA0981"/>
    <w:rsid w:val="00AE4284"/>
    <w:rsid w:val="00AF00B0"/>
    <w:rsid w:val="00AF4CC2"/>
    <w:rsid w:val="00B02E32"/>
    <w:rsid w:val="00B1366E"/>
    <w:rsid w:val="00B416CF"/>
    <w:rsid w:val="00B71932"/>
    <w:rsid w:val="00B72096"/>
    <w:rsid w:val="00B8659D"/>
    <w:rsid w:val="00B92973"/>
    <w:rsid w:val="00BA1F1C"/>
    <w:rsid w:val="00BA4AD1"/>
    <w:rsid w:val="00BA67BE"/>
    <w:rsid w:val="00BB5D5A"/>
    <w:rsid w:val="00BF40E8"/>
    <w:rsid w:val="00C007FC"/>
    <w:rsid w:val="00C0507A"/>
    <w:rsid w:val="00C05B0D"/>
    <w:rsid w:val="00C16A74"/>
    <w:rsid w:val="00C228CE"/>
    <w:rsid w:val="00C3078C"/>
    <w:rsid w:val="00C331F1"/>
    <w:rsid w:val="00C34D89"/>
    <w:rsid w:val="00C81250"/>
    <w:rsid w:val="00C81A05"/>
    <w:rsid w:val="00C8697D"/>
    <w:rsid w:val="00CA0834"/>
    <w:rsid w:val="00CB118C"/>
    <w:rsid w:val="00CD06CD"/>
    <w:rsid w:val="00CF281E"/>
    <w:rsid w:val="00D124BF"/>
    <w:rsid w:val="00D31D50"/>
    <w:rsid w:val="00D3394C"/>
    <w:rsid w:val="00D51A0A"/>
    <w:rsid w:val="00D51E17"/>
    <w:rsid w:val="00D55C9B"/>
    <w:rsid w:val="00D72586"/>
    <w:rsid w:val="00D742AC"/>
    <w:rsid w:val="00D95E5F"/>
    <w:rsid w:val="00DA4416"/>
    <w:rsid w:val="00DA7F85"/>
    <w:rsid w:val="00DB2C7F"/>
    <w:rsid w:val="00DB60E4"/>
    <w:rsid w:val="00DD5C84"/>
    <w:rsid w:val="00DE0BF0"/>
    <w:rsid w:val="00E22551"/>
    <w:rsid w:val="00E231E0"/>
    <w:rsid w:val="00E31B08"/>
    <w:rsid w:val="00E5492E"/>
    <w:rsid w:val="00E67696"/>
    <w:rsid w:val="00E761C2"/>
    <w:rsid w:val="00E937ED"/>
    <w:rsid w:val="00EA251D"/>
    <w:rsid w:val="00EA2761"/>
    <w:rsid w:val="00EA74B6"/>
    <w:rsid w:val="00EB6FE4"/>
    <w:rsid w:val="00EC529F"/>
    <w:rsid w:val="00EC62F7"/>
    <w:rsid w:val="00EC6BCD"/>
    <w:rsid w:val="00ED6E4C"/>
    <w:rsid w:val="00EF1FC3"/>
    <w:rsid w:val="00EF7B07"/>
    <w:rsid w:val="00F00CAA"/>
    <w:rsid w:val="00F042FA"/>
    <w:rsid w:val="00F04D69"/>
    <w:rsid w:val="00F14B05"/>
    <w:rsid w:val="00F15C09"/>
    <w:rsid w:val="00F20E93"/>
    <w:rsid w:val="00F2636E"/>
    <w:rsid w:val="00F512A7"/>
    <w:rsid w:val="00F612B7"/>
    <w:rsid w:val="00F6287C"/>
    <w:rsid w:val="00F7138F"/>
    <w:rsid w:val="00F747F8"/>
    <w:rsid w:val="00F80ABC"/>
    <w:rsid w:val="00F9493F"/>
    <w:rsid w:val="00F96250"/>
    <w:rsid w:val="00F96B1C"/>
    <w:rsid w:val="00FB4B38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EFBB"/>
  <w15:docId w15:val="{081D6F75-298E-4BE1-99B0-5D9A691C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8697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8697D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035C26"/>
    <w:pPr>
      <w:ind w:left="720"/>
      <w:contextualSpacing/>
    </w:pPr>
  </w:style>
  <w:style w:type="paragraph" w:customStyle="1" w:styleId="NoSpacing1">
    <w:name w:val="No Spacing1"/>
    <w:qFormat/>
    <w:rsid w:val="003E167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EB5F-76FF-43EB-8016-00FFBF57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2036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2020-10-15T12:08:00Z</dcterms:created>
  <dc:creator>Laura Unikauskiene</dc:creator>
  <cp:lastModifiedBy>Edita Lekarevičienė</cp:lastModifiedBy>
  <cp:lastPrinted>2020-04-16T07:01:00Z</cp:lastPrinted>
  <dcterms:modified xsi:type="dcterms:W3CDTF">2021-10-13T06:38:00Z</dcterms:modified>
  <cp:revision>93</cp:revision>
</cp:coreProperties>
</file>