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E6518" w14:textId="242DD9CC" w:rsidR="005F0C26" w:rsidRPr="007A00BE" w:rsidRDefault="00B02EB1" w:rsidP="00B02EB1">
      <w:pPr>
        <w:pBdr>
          <w:top w:val="nil"/>
          <w:left w:val="nil"/>
          <w:bottom w:val="nil"/>
          <w:right w:val="nil"/>
          <w:between w:val="nil"/>
        </w:pBdr>
        <w:ind w:left="6480" w:firstLine="720"/>
        <w:jc w:val="center"/>
        <w:rPr>
          <w:b/>
          <w:smallCaps/>
          <w:color w:val="000000"/>
        </w:rPr>
      </w:pPr>
      <w:r>
        <w:rPr>
          <w:b/>
          <w:smallCaps/>
          <w:color w:val="000000"/>
        </w:rPr>
        <w:t>PROJEKTAS 202</w:t>
      </w:r>
      <w:r w:rsidR="00B23D57">
        <w:rPr>
          <w:b/>
          <w:smallCaps/>
          <w:color w:val="000000"/>
        </w:rPr>
        <w:t>4</w:t>
      </w:r>
      <w:r>
        <w:rPr>
          <w:b/>
          <w:smallCaps/>
          <w:color w:val="000000"/>
        </w:rPr>
        <w:t>-</w:t>
      </w:r>
      <w:r w:rsidR="00B23D57">
        <w:rPr>
          <w:b/>
          <w:smallCaps/>
          <w:color w:val="000000"/>
        </w:rPr>
        <w:t>02</w:t>
      </w:r>
      <w:r>
        <w:rPr>
          <w:b/>
          <w:smallCaps/>
          <w:color w:val="000000"/>
        </w:rPr>
        <w:t>-</w:t>
      </w:r>
      <w:r w:rsidR="00B23D57">
        <w:rPr>
          <w:b/>
          <w:smallCaps/>
          <w:color w:val="000000"/>
        </w:rPr>
        <w:t>29</w:t>
      </w:r>
    </w:p>
    <w:p w14:paraId="5F9B8ADA" w14:textId="77777777" w:rsidR="005F0C26" w:rsidRPr="007A00BE" w:rsidRDefault="005F0C26">
      <w:pPr>
        <w:pBdr>
          <w:top w:val="nil"/>
          <w:left w:val="nil"/>
          <w:bottom w:val="nil"/>
          <w:right w:val="nil"/>
          <w:between w:val="nil"/>
        </w:pBdr>
        <w:jc w:val="center"/>
        <w:rPr>
          <w:b/>
          <w:smallCaps/>
          <w:color w:val="000000"/>
        </w:rPr>
      </w:pPr>
    </w:p>
    <w:p w14:paraId="199027D9" w14:textId="77777777" w:rsidR="005F0C26" w:rsidRPr="007A00BE" w:rsidRDefault="005F0C26">
      <w:pPr>
        <w:pBdr>
          <w:top w:val="nil"/>
          <w:left w:val="nil"/>
          <w:bottom w:val="nil"/>
          <w:right w:val="nil"/>
          <w:between w:val="nil"/>
        </w:pBdr>
        <w:jc w:val="center"/>
        <w:rPr>
          <w:b/>
          <w:smallCaps/>
          <w:color w:val="000000"/>
        </w:rPr>
      </w:pPr>
    </w:p>
    <w:p w14:paraId="4A6D8CBF" w14:textId="77777777" w:rsidR="005F0C26" w:rsidRPr="007A00BE" w:rsidRDefault="005F0C26">
      <w:pPr>
        <w:pBdr>
          <w:top w:val="nil"/>
          <w:left w:val="nil"/>
          <w:bottom w:val="nil"/>
          <w:right w:val="nil"/>
          <w:between w:val="nil"/>
        </w:pBdr>
        <w:jc w:val="center"/>
        <w:rPr>
          <w:b/>
          <w:smallCaps/>
          <w:color w:val="000000"/>
        </w:rPr>
      </w:pPr>
    </w:p>
    <w:p w14:paraId="68780157" w14:textId="77777777" w:rsidR="005F0C26" w:rsidRPr="007A00BE" w:rsidRDefault="005F0C26">
      <w:pPr>
        <w:pBdr>
          <w:top w:val="nil"/>
          <w:left w:val="nil"/>
          <w:bottom w:val="nil"/>
          <w:right w:val="nil"/>
          <w:between w:val="nil"/>
        </w:pBdr>
        <w:jc w:val="center"/>
        <w:rPr>
          <w:b/>
          <w:smallCaps/>
          <w:color w:val="000000"/>
        </w:rPr>
      </w:pPr>
    </w:p>
    <w:p w14:paraId="2B8E8BAC" w14:textId="77777777" w:rsidR="005F0C26" w:rsidRPr="007A00BE" w:rsidRDefault="005F0C26">
      <w:pPr>
        <w:pBdr>
          <w:top w:val="nil"/>
          <w:left w:val="nil"/>
          <w:bottom w:val="nil"/>
          <w:right w:val="nil"/>
          <w:between w:val="nil"/>
        </w:pBdr>
        <w:jc w:val="center"/>
        <w:rPr>
          <w:b/>
          <w:smallCaps/>
          <w:color w:val="000000"/>
        </w:rPr>
      </w:pPr>
    </w:p>
    <w:p w14:paraId="53E7F8D0" w14:textId="77777777" w:rsidR="005F0C26" w:rsidRPr="007A00BE" w:rsidRDefault="005F0C26">
      <w:pPr>
        <w:pBdr>
          <w:top w:val="nil"/>
          <w:left w:val="nil"/>
          <w:bottom w:val="nil"/>
          <w:right w:val="nil"/>
          <w:between w:val="nil"/>
        </w:pBdr>
        <w:jc w:val="center"/>
        <w:rPr>
          <w:b/>
          <w:smallCaps/>
          <w:color w:val="000000"/>
        </w:rPr>
      </w:pPr>
    </w:p>
    <w:p w14:paraId="2F0EBEB6" w14:textId="77777777" w:rsidR="005F0C26" w:rsidRPr="007A00BE" w:rsidRDefault="005F0C26">
      <w:pPr>
        <w:pBdr>
          <w:top w:val="nil"/>
          <w:left w:val="nil"/>
          <w:bottom w:val="nil"/>
          <w:right w:val="nil"/>
          <w:between w:val="nil"/>
        </w:pBdr>
        <w:jc w:val="center"/>
        <w:rPr>
          <w:b/>
          <w:smallCaps/>
          <w:color w:val="000000"/>
        </w:rPr>
      </w:pPr>
    </w:p>
    <w:p w14:paraId="018BD876" w14:textId="77777777" w:rsidR="005F0C26" w:rsidRPr="007A00BE" w:rsidRDefault="005F0C26">
      <w:pPr>
        <w:pBdr>
          <w:top w:val="nil"/>
          <w:left w:val="nil"/>
          <w:bottom w:val="nil"/>
          <w:right w:val="nil"/>
          <w:between w:val="nil"/>
        </w:pBdr>
        <w:jc w:val="center"/>
        <w:rPr>
          <w:b/>
          <w:smallCaps/>
          <w:color w:val="000000"/>
        </w:rPr>
      </w:pPr>
    </w:p>
    <w:p w14:paraId="1264D122" w14:textId="40B7B070" w:rsidR="005F0C26" w:rsidRPr="007A00BE" w:rsidRDefault="000F3CEE">
      <w:pPr>
        <w:pBdr>
          <w:top w:val="nil"/>
          <w:left w:val="nil"/>
          <w:bottom w:val="nil"/>
          <w:right w:val="nil"/>
          <w:between w:val="nil"/>
        </w:pBdr>
        <w:jc w:val="center"/>
        <w:rPr>
          <w:b/>
          <w:smallCaps/>
          <w:color w:val="000000"/>
        </w:rPr>
      </w:pPr>
      <w:r w:rsidRPr="007A00BE">
        <w:rPr>
          <w:b/>
          <w:smallCaps/>
          <w:color w:val="000000"/>
        </w:rPr>
        <w:t xml:space="preserve">LIETUVOS PASAULIO PAVELDO VIETOVĖS KERNAVĖS ARCHEOLOGINĖS VIETOVĖS </w:t>
      </w:r>
    </w:p>
    <w:p w14:paraId="61F87D2C" w14:textId="77777777" w:rsidR="005F0C26" w:rsidRPr="007A00BE" w:rsidRDefault="005F0C26">
      <w:pPr>
        <w:pBdr>
          <w:top w:val="nil"/>
          <w:left w:val="nil"/>
          <w:bottom w:val="nil"/>
          <w:right w:val="nil"/>
          <w:between w:val="nil"/>
        </w:pBdr>
        <w:jc w:val="center"/>
        <w:rPr>
          <w:b/>
          <w:smallCaps/>
          <w:color w:val="000000"/>
        </w:rPr>
      </w:pPr>
    </w:p>
    <w:p w14:paraId="37221FF6" w14:textId="14E6DB93" w:rsidR="005F0C26" w:rsidRPr="007A00BE" w:rsidRDefault="000F3CEE">
      <w:pPr>
        <w:pBdr>
          <w:top w:val="nil"/>
          <w:left w:val="nil"/>
          <w:bottom w:val="nil"/>
          <w:right w:val="nil"/>
          <w:between w:val="nil"/>
        </w:pBdr>
        <w:jc w:val="center"/>
        <w:rPr>
          <w:b/>
          <w:smallCaps/>
          <w:color w:val="000000"/>
        </w:rPr>
      </w:pPr>
      <w:r w:rsidRPr="007A00BE">
        <w:rPr>
          <w:b/>
          <w:smallCaps/>
          <w:color w:val="000000"/>
        </w:rPr>
        <w:t xml:space="preserve">(UNIKALUS </w:t>
      </w:r>
      <w:r w:rsidRPr="007A00BE">
        <w:rPr>
          <w:b/>
          <w:smallCaps/>
        </w:rPr>
        <w:t>IDENTIFIKAVIMO</w:t>
      </w:r>
      <w:r w:rsidRPr="007A00BE">
        <w:rPr>
          <w:b/>
          <w:smallCaps/>
          <w:color w:val="000000"/>
        </w:rPr>
        <w:t xml:space="preserve"> KODAS UNESCO PASAULIO PAVELDO SĄRAŠE 1137; UNIKALUS KODAS KULTŪROS VERTYBIŲ REGISTRE 37320) </w:t>
      </w:r>
    </w:p>
    <w:p w14:paraId="77826107" w14:textId="77777777" w:rsidR="005F0C26" w:rsidRPr="007A00BE" w:rsidRDefault="005F0C26">
      <w:pPr>
        <w:pBdr>
          <w:top w:val="nil"/>
          <w:left w:val="nil"/>
          <w:bottom w:val="nil"/>
          <w:right w:val="nil"/>
          <w:between w:val="nil"/>
        </w:pBdr>
        <w:jc w:val="center"/>
        <w:rPr>
          <w:b/>
          <w:smallCaps/>
          <w:color w:val="000000"/>
        </w:rPr>
      </w:pPr>
    </w:p>
    <w:p w14:paraId="00000001" w14:textId="7A8AD126" w:rsidR="004E6B54" w:rsidRPr="007A00BE" w:rsidRDefault="000F3CEE">
      <w:pPr>
        <w:pBdr>
          <w:top w:val="nil"/>
          <w:left w:val="nil"/>
          <w:bottom w:val="nil"/>
          <w:right w:val="nil"/>
          <w:between w:val="nil"/>
        </w:pBdr>
        <w:jc w:val="center"/>
        <w:rPr>
          <w:b/>
          <w:smallCaps/>
          <w:color w:val="000000"/>
          <w:sz w:val="32"/>
          <w:szCs w:val="32"/>
        </w:rPr>
      </w:pPr>
      <w:r w:rsidRPr="007A00BE">
        <w:rPr>
          <w:b/>
          <w:smallCaps/>
          <w:color w:val="000000"/>
          <w:sz w:val="32"/>
          <w:szCs w:val="32"/>
        </w:rPr>
        <w:t>VALDYMO PLANAS</w:t>
      </w:r>
    </w:p>
    <w:p w14:paraId="79B0ACC6" w14:textId="77777777" w:rsidR="005F0C26" w:rsidRPr="007A00BE" w:rsidRDefault="005F0C26">
      <w:pPr>
        <w:pBdr>
          <w:top w:val="nil"/>
          <w:left w:val="nil"/>
          <w:bottom w:val="nil"/>
          <w:right w:val="nil"/>
          <w:between w:val="nil"/>
        </w:pBdr>
        <w:jc w:val="center"/>
        <w:rPr>
          <w:b/>
          <w:smallCaps/>
          <w:color w:val="000000"/>
        </w:rPr>
      </w:pPr>
    </w:p>
    <w:p w14:paraId="1F124369" w14:textId="77777777" w:rsidR="005F0C26" w:rsidRPr="007A00BE" w:rsidRDefault="005F0C26">
      <w:pPr>
        <w:pBdr>
          <w:top w:val="nil"/>
          <w:left w:val="nil"/>
          <w:bottom w:val="nil"/>
          <w:right w:val="nil"/>
          <w:between w:val="nil"/>
        </w:pBdr>
        <w:jc w:val="center"/>
        <w:rPr>
          <w:b/>
          <w:smallCaps/>
          <w:color w:val="000000"/>
        </w:rPr>
      </w:pPr>
    </w:p>
    <w:p w14:paraId="50768573" w14:textId="6DEA6856" w:rsidR="005F0C26" w:rsidRPr="007A00BE" w:rsidRDefault="005F0C26">
      <w:pPr>
        <w:pBdr>
          <w:top w:val="nil"/>
          <w:left w:val="nil"/>
          <w:bottom w:val="nil"/>
          <w:right w:val="nil"/>
          <w:between w:val="nil"/>
        </w:pBdr>
        <w:jc w:val="center"/>
        <w:rPr>
          <w:b/>
          <w:smallCaps/>
          <w:color w:val="000000"/>
          <w:sz w:val="32"/>
          <w:szCs w:val="32"/>
        </w:rPr>
      </w:pPr>
    </w:p>
    <w:p w14:paraId="54B1AA18" w14:textId="3ED7487D" w:rsidR="005F0C26" w:rsidRPr="007A00BE" w:rsidRDefault="005F0C26">
      <w:pPr>
        <w:pBdr>
          <w:top w:val="nil"/>
          <w:left w:val="nil"/>
          <w:bottom w:val="nil"/>
          <w:right w:val="nil"/>
          <w:between w:val="nil"/>
        </w:pBdr>
        <w:jc w:val="center"/>
        <w:rPr>
          <w:b/>
          <w:smallCaps/>
          <w:color w:val="000000"/>
          <w:sz w:val="32"/>
          <w:szCs w:val="32"/>
        </w:rPr>
      </w:pPr>
    </w:p>
    <w:p w14:paraId="6404C138" w14:textId="25756B12" w:rsidR="005F0C26" w:rsidRPr="007A00BE" w:rsidRDefault="005F0C26">
      <w:pPr>
        <w:pBdr>
          <w:top w:val="nil"/>
          <w:left w:val="nil"/>
          <w:bottom w:val="nil"/>
          <w:right w:val="nil"/>
          <w:between w:val="nil"/>
        </w:pBdr>
        <w:jc w:val="center"/>
        <w:rPr>
          <w:b/>
          <w:smallCaps/>
          <w:color w:val="000000"/>
          <w:sz w:val="32"/>
          <w:szCs w:val="32"/>
        </w:rPr>
      </w:pPr>
    </w:p>
    <w:p w14:paraId="24995055" w14:textId="28AB8899" w:rsidR="005F0C26" w:rsidRPr="007A00BE" w:rsidRDefault="005F0C26">
      <w:pPr>
        <w:pBdr>
          <w:top w:val="nil"/>
          <w:left w:val="nil"/>
          <w:bottom w:val="nil"/>
          <w:right w:val="nil"/>
          <w:between w:val="nil"/>
        </w:pBdr>
        <w:jc w:val="center"/>
        <w:rPr>
          <w:b/>
          <w:smallCaps/>
          <w:color w:val="000000"/>
          <w:sz w:val="32"/>
          <w:szCs w:val="32"/>
        </w:rPr>
      </w:pPr>
    </w:p>
    <w:p w14:paraId="57A42681" w14:textId="4F66034C" w:rsidR="005F0C26" w:rsidRPr="007A00BE" w:rsidRDefault="005F0C26">
      <w:pPr>
        <w:pBdr>
          <w:top w:val="nil"/>
          <w:left w:val="nil"/>
          <w:bottom w:val="nil"/>
          <w:right w:val="nil"/>
          <w:between w:val="nil"/>
        </w:pBdr>
        <w:jc w:val="center"/>
        <w:rPr>
          <w:b/>
          <w:smallCaps/>
          <w:color w:val="000000"/>
          <w:sz w:val="32"/>
          <w:szCs w:val="32"/>
        </w:rPr>
      </w:pPr>
    </w:p>
    <w:p w14:paraId="17994BAF" w14:textId="6EF94094" w:rsidR="005F0C26" w:rsidRPr="007A00BE" w:rsidRDefault="005F0C26">
      <w:pPr>
        <w:pBdr>
          <w:top w:val="nil"/>
          <w:left w:val="nil"/>
          <w:bottom w:val="nil"/>
          <w:right w:val="nil"/>
          <w:between w:val="nil"/>
        </w:pBdr>
        <w:jc w:val="center"/>
        <w:rPr>
          <w:b/>
          <w:smallCaps/>
          <w:color w:val="000000"/>
          <w:sz w:val="32"/>
          <w:szCs w:val="32"/>
        </w:rPr>
      </w:pPr>
    </w:p>
    <w:p w14:paraId="6B2F5CF5" w14:textId="130E1220" w:rsidR="005F0C26" w:rsidRPr="007A00BE" w:rsidRDefault="005F0C26">
      <w:pPr>
        <w:pBdr>
          <w:top w:val="nil"/>
          <w:left w:val="nil"/>
          <w:bottom w:val="nil"/>
          <w:right w:val="nil"/>
          <w:between w:val="nil"/>
        </w:pBdr>
        <w:jc w:val="center"/>
        <w:rPr>
          <w:b/>
          <w:smallCaps/>
          <w:color w:val="000000"/>
          <w:sz w:val="32"/>
          <w:szCs w:val="32"/>
        </w:rPr>
      </w:pPr>
    </w:p>
    <w:p w14:paraId="1DDA177D" w14:textId="52C3E349" w:rsidR="005F0C26" w:rsidRPr="007A00BE" w:rsidRDefault="005F0C26">
      <w:pPr>
        <w:pBdr>
          <w:top w:val="nil"/>
          <w:left w:val="nil"/>
          <w:bottom w:val="nil"/>
          <w:right w:val="nil"/>
          <w:between w:val="nil"/>
        </w:pBdr>
        <w:jc w:val="center"/>
        <w:rPr>
          <w:b/>
          <w:smallCaps/>
          <w:color w:val="000000"/>
          <w:sz w:val="32"/>
          <w:szCs w:val="32"/>
        </w:rPr>
      </w:pPr>
    </w:p>
    <w:p w14:paraId="3FF34F4C" w14:textId="7435E009" w:rsidR="005F0C26" w:rsidRPr="007A00BE" w:rsidRDefault="005F0C26">
      <w:pPr>
        <w:pBdr>
          <w:top w:val="nil"/>
          <w:left w:val="nil"/>
          <w:bottom w:val="nil"/>
          <w:right w:val="nil"/>
          <w:between w:val="nil"/>
        </w:pBdr>
        <w:jc w:val="center"/>
        <w:rPr>
          <w:b/>
          <w:smallCaps/>
          <w:color w:val="000000"/>
          <w:sz w:val="32"/>
          <w:szCs w:val="32"/>
        </w:rPr>
      </w:pPr>
    </w:p>
    <w:p w14:paraId="51E0B9C5" w14:textId="3543A830" w:rsidR="005F0C26" w:rsidRPr="007A00BE" w:rsidRDefault="005F0C26">
      <w:pPr>
        <w:pBdr>
          <w:top w:val="nil"/>
          <w:left w:val="nil"/>
          <w:bottom w:val="nil"/>
          <w:right w:val="nil"/>
          <w:between w:val="nil"/>
        </w:pBdr>
        <w:jc w:val="center"/>
        <w:rPr>
          <w:b/>
          <w:smallCaps/>
          <w:color w:val="000000"/>
          <w:sz w:val="32"/>
          <w:szCs w:val="32"/>
        </w:rPr>
      </w:pPr>
    </w:p>
    <w:p w14:paraId="7F98094F" w14:textId="06AA0DAB" w:rsidR="005F0C26" w:rsidRPr="007A00BE" w:rsidRDefault="005F0C26">
      <w:pPr>
        <w:pBdr>
          <w:top w:val="nil"/>
          <w:left w:val="nil"/>
          <w:bottom w:val="nil"/>
          <w:right w:val="nil"/>
          <w:between w:val="nil"/>
        </w:pBdr>
        <w:jc w:val="center"/>
        <w:rPr>
          <w:b/>
          <w:smallCaps/>
          <w:color w:val="000000"/>
          <w:sz w:val="32"/>
          <w:szCs w:val="32"/>
        </w:rPr>
      </w:pPr>
    </w:p>
    <w:p w14:paraId="44DB173D" w14:textId="241748E4" w:rsidR="005F0C26" w:rsidRPr="007A00BE" w:rsidRDefault="005F0C26">
      <w:pPr>
        <w:pBdr>
          <w:top w:val="nil"/>
          <w:left w:val="nil"/>
          <w:bottom w:val="nil"/>
          <w:right w:val="nil"/>
          <w:between w:val="nil"/>
        </w:pBdr>
        <w:jc w:val="center"/>
        <w:rPr>
          <w:b/>
          <w:smallCaps/>
          <w:color w:val="000000"/>
          <w:sz w:val="32"/>
          <w:szCs w:val="32"/>
        </w:rPr>
      </w:pPr>
    </w:p>
    <w:p w14:paraId="2C54227A" w14:textId="32BB7F62" w:rsidR="005F0C26" w:rsidRPr="007A00BE" w:rsidRDefault="005F0C26" w:rsidP="00512020">
      <w:pPr>
        <w:pBdr>
          <w:top w:val="nil"/>
          <w:left w:val="nil"/>
          <w:bottom w:val="nil"/>
          <w:right w:val="nil"/>
          <w:between w:val="nil"/>
        </w:pBdr>
        <w:tabs>
          <w:tab w:val="left" w:pos="1418"/>
        </w:tabs>
        <w:jc w:val="center"/>
        <w:rPr>
          <w:b/>
          <w:smallCaps/>
          <w:color w:val="000000"/>
          <w:sz w:val="32"/>
          <w:szCs w:val="32"/>
        </w:rPr>
      </w:pPr>
    </w:p>
    <w:p w14:paraId="4AC1A8EB" w14:textId="027A2354" w:rsidR="005F0C26" w:rsidRPr="007A00BE" w:rsidRDefault="005F0C26" w:rsidP="00452994">
      <w:pPr>
        <w:pBdr>
          <w:top w:val="nil"/>
          <w:left w:val="nil"/>
          <w:bottom w:val="nil"/>
          <w:right w:val="nil"/>
          <w:between w:val="nil"/>
        </w:pBdr>
        <w:rPr>
          <w:b/>
          <w:smallCaps/>
          <w:color w:val="000000"/>
          <w:sz w:val="32"/>
          <w:szCs w:val="32"/>
        </w:rPr>
      </w:pPr>
    </w:p>
    <w:p w14:paraId="00000003" w14:textId="08C62B63" w:rsidR="004E6B54" w:rsidRPr="007A00BE" w:rsidRDefault="005F0C26" w:rsidP="005F0C26">
      <w:pPr>
        <w:pBdr>
          <w:top w:val="nil"/>
          <w:left w:val="nil"/>
          <w:bottom w:val="nil"/>
          <w:right w:val="nil"/>
          <w:between w:val="nil"/>
        </w:pBdr>
        <w:jc w:val="center"/>
        <w:rPr>
          <w:color w:val="000000"/>
        </w:rPr>
      </w:pPr>
      <w:r w:rsidRPr="007A00BE">
        <w:rPr>
          <w:color w:val="000000"/>
        </w:rPr>
        <w:t>202</w:t>
      </w:r>
      <w:r w:rsidR="000A4C2C">
        <w:rPr>
          <w:color w:val="000000"/>
        </w:rPr>
        <w:t>4</w:t>
      </w:r>
      <w:r w:rsidR="008E106F" w:rsidRPr="007A00BE">
        <w:rPr>
          <w:color w:val="000000"/>
        </w:rPr>
        <w:t xml:space="preserve"> </w:t>
      </w:r>
      <w:r w:rsidRPr="007A00BE">
        <w:rPr>
          <w:color w:val="000000"/>
        </w:rPr>
        <w:t>m.</w:t>
      </w:r>
    </w:p>
    <w:p w14:paraId="4E80C5B0" w14:textId="5886E4EA" w:rsidR="00452994" w:rsidRPr="007A00BE" w:rsidRDefault="00452994" w:rsidP="00452994">
      <w:pPr>
        <w:pBdr>
          <w:top w:val="nil"/>
          <w:left w:val="nil"/>
          <w:bottom w:val="nil"/>
          <w:right w:val="nil"/>
          <w:between w:val="nil"/>
        </w:pBdr>
        <w:jc w:val="center"/>
        <w:rPr>
          <w:color w:val="000000"/>
        </w:rPr>
      </w:pPr>
      <w:r w:rsidRPr="007A00BE">
        <w:rPr>
          <w:color w:val="000000"/>
        </w:rPr>
        <w:t>Kernavė</w:t>
      </w:r>
    </w:p>
    <w:p w14:paraId="77E8822F" w14:textId="24DEC507" w:rsidR="00182473" w:rsidRDefault="00DC562D" w:rsidP="0063258C">
      <w:pPr>
        <w:jc w:val="center"/>
        <w:rPr>
          <w:lang w:val="en-US"/>
        </w:rPr>
      </w:pPr>
      <w:r>
        <w:rPr>
          <w:rFonts w:asciiTheme="majorHAnsi" w:eastAsiaTheme="majorEastAsia" w:hAnsiTheme="majorHAnsi" w:cstheme="majorBidi"/>
          <w:noProof/>
          <w:color w:val="365F91" w:themeColor="accent1" w:themeShade="BF"/>
          <w:sz w:val="32"/>
          <w:szCs w:val="32"/>
          <w:lang w:val="en-US"/>
        </w:rPr>
        <w:drawing>
          <wp:inline distT="0" distB="0" distL="0" distR="0" wp14:anchorId="3D487883" wp14:editId="20440F29">
            <wp:extent cx="2592519" cy="951865"/>
            <wp:effectExtent l="0" t="0" r="0" b="635"/>
            <wp:docPr id="28267900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79007" name=""/>
                    <pic:cNvPicPr/>
                  </pic:nvPicPr>
                  <pic:blipFill>
                    <a:blip r:embed="rId12"/>
                    <a:stretch>
                      <a:fillRect/>
                    </a:stretch>
                  </pic:blipFill>
                  <pic:spPr>
                    <a:xfrm>
                      <a:off x="0" y="0"/>
                      <a:ext cx="2599475" cy="954419"/>
                    </a:xfrm>
                    <a:prstGeom prst="rect">
                      <a:avLst/>
                    </a:prstGeom>
                  </pic:spPr>
                </pic:pic>
              </a:graphicData>
            </a:graphic>
          </wp:inline>
        </w:drawing>
      </w:r>
    </w:p>
    <w:p w14:paraId="72C1614E" w14:textId="77777777" w:rsidR="00182473" w:rsidRDefault="00182473" w:rsidP="00182473">
      <w:pPr>
        <w:rPr>
          <w:lang w:val="en-US"/>
        </w:rPr>
      </w:pPr>
    </w:p>
    <w:p w14:paraId="6DB9BAB2" w14:textId="77777777" w:rsidR="00182473" w:rsidRPr="00512020" w:rsidRDefault="00182473" w:rsidP="00512020">
      <w:pPr>
        <w:rPr>
          <w:lang w:val="en-US"/>
        </w:rPr>
      </w:pPr>
    </w:p>
    <w:p w14:paraId="181A55F7" w14:textId="77777777" w:rsidR="00182473" w:rsidRDefault="00182473" w:rsidP="00DC562D">
      <w:pPr>
        <w:pStyle w:val="Turinioantrat"/>
        <w:tabs>
          <w:tab w:val="center" w:pos="5085"/>
          <w:tab w:val="left" w:pos="7635"/>
        </w:tabs>
        <w:jc w:val="left"/>
        <w:rPr>
          <w:b/>
        </w:rPr>
      </w:pPr>
    </w:p>
    <w:sdt>
      <w:sdtPr>
        <w:id w:val="450752690"/>
        <w:docPartObj>
          <w:docPartGallery w:val="Table of Contents"/>
          <w:docPartUnique/>
        </w:docPartObj>
      </w:sdtPr>
      <w:sdtEndPr>
        <w:rPr>
          <w:b/>
          <w:bCs/>
          <w:noProof/>
        </w:rPr>
      </w:sdtEndPr>
      <w:sdtContent>
        <w:p w14:paraId="04CA9089" w14:textId="7D755EBA" w:rsidR="00C1348D" w:rsidRPr="00C1348D" w:rsidRDefault="00DC562D" w:rsidP="00CB1854">
          <w:pPr>
            <w:tabs>
              <w:tab w:val="left" w:pos="12624"/>
            </w:tabs>
            <w:spacing w:line="256" w:lineRule="auto"/>
            <w:ind w:right="431"/>
            <w:jc w:val="center"/>
          </w:pPr>
          <w:r>
            <w:tab/>
          </w:r>
          <w:r w:rsidR="00C1348D" w:rsidRPr="00C1348D">
            <w:t>TURINYS</w:t>
          </w:r>
          <w:r>
            <w:tab/>
          </w:r>
        </w:p>
        <w:p w14:paraId="5C6F7041" w14:textId="571BABAF" w:rsidR="00C1348D" w:rsidRDefault="00C1348D">
          <w:pPr>
            <w:pStyle w:val="Turinys1"/>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 TOC \o "1-3" \h \z \u </w:instrText>
          </w:r>
          <w:r>
            <w:fldChar w:fldCharType="separate"/>
          </w:r>
          <w:hyperlink w:anchor="_Toc149501058" w:history="1">
            <w:r w:rsidRPr="0032484F">
              <w:rPr>
                <w:rStyle w:val="Hipersaitas"/>
                <w:noProof/>
              </w:rPr>
              <w:t>ĮVADAS</w:t>
            </w:r>
            <w:r>
              <w:rPr>
                <w:noProof/>
                <w:webHidden/>
              </w:rPr>
              <w:tab/>
            </w:r>
            <w:r>
              <w:rPr>
                <w:noProof/>
                <w:webHidden/>
              </w:rPr>
              <w:fldChar w:fldCharType="begin"/>
            </w:r>
            <w:r>
              <w:rPr>
                <w:noProof/>
                <w:webHidden/>
              </w:rPr>
              <w:instrText xml:space="preserve"> PAGEREF _Toc149501058 \h </w:instrText>
            </w:r>
            <w:r>
              <w:rPr>
                <w:noProof/>
                <w:webHidden/>
              </w:rPr>
            </w:r>
            <w:r>
              <w:rPr>
                <w:noProof/>
                <w:webHidden/>
              </w:rPr>
              <w:fldChar w:fldCharType="separate"/>
            </w:r>
            <w:r w:rsidR="0063258C">
              <w:rPr>
                <w:noProof/>
                <w:webHidden/>
              </w:rPr>
              <w:t>4</w:t>
            </w:r>
            <w:r>
              <w:rPr>
                <w:noProof/>
                <w:webHidden/>
              </w:rPr>
              <w:fldChar w:fldCharType="end"/>
            </w:r>
          </w:hyperlink>
        </w:p>
        <w:p w14:paraId="3A324FB2" w14:textId="5B9633D6" w:rsidR="00C1348D" w:rsidRDefault="00CE2394">
          <w:pPr>
            <w:pStyle w:val="Turinys1"/>
            <w:tabs>
              <w:tab w:val="left" w:pos="660"/>
            </w:tabs>
            <w:rPr>
              <w:rFonts w:asciiTheme="minorHAnsi" w:eastAsiaTheme="minorEastAsia" w:hAnsiTheme="minorHAnsi" w:cstheme="minorBidi"/>
              <w:noProof/>
              <w:kern w:val="2"/>
              <w:sz w:val="22"/>
              <w:szCs w:val="22"/>
              <w:lang w:val="en-GB" w:eastAsia="en-GB"/>
              <w14:ligatures w14:val="standardContextual"/>
            </w:rPr>
          </w:pPr>
          <w:hyperlink w:anchor="_Toc149501059" w:history="1">
            <w:r w:rsidR="00C1348D" w:rsidRPr="0032484F">
              <w:rPr>
                <w:rStyle w:val="Hipersaitas"/>
                <w:noProof/>
              </w:rPr>
              <w:t>I.</w:t>
            </w:r>
            <w:r w:rsidR="00C1348D">
              <w:rPr>
                <w:rFonts w:asciiTheme="minorHAnsi" w:eastAsiaTheme="minorEastAsia" w:hAnsiTheme="minorHAnsi" w:cstheme="minorBidi"/>
                <w:noProof/>
                <w:kern w:val="2"/>
                <w:sz w:val="22"/>
                <w:szCs w:val="22"/>
                <w:lang w:val="en-GB" w:eastAsia="en-GB"/>
                <w14:ligatures w14:val="standardContextual"/>
              </w:rPr>
              <w:tab/>
            </w:r>
            <w:r w:rsidR="00C1348D" w:rsidRPr="0032484F">
              <w:rPr>
                <w:rStyle w:val="Hipersaitas"/>
                <w:noProof/>
              </w:rPr>
              <w:t>ESAMOS BŪKLĖS ANALIZĖ</w:t>
            </w:r>
            <w:r w:rsidR="00C1348D">
              <w:rPr>
                <w:noProof/>
                <w:webHidden/>
              </w:rPr>
              <w:tab/>
            </w:r>
            <w:r w:rsidR="00C1348D">
              <w:rPr>
                <w:noProof/>
                <w:webHidden/>
              </w:rPr>
              <w:fldChar w:fldCharType="begin"/>
            </w:r>
            <w:r w:rsidR="00C1348D">
              <w:rPr>
                <w:noProof/>
                <w:webHidden/>
              </w:rPr>
              <w:instrText xml:space="preserve"> PAGEREF _Toc149501059 \h </w:instrText>
            </w:r>
            <w:r w:rsidR="00C1348D">
              <w:rPr>
                <w:noProof/>
                <w:webHidden/>
              </w:rPr>
            </w:r>
            <w:r w:rsidR="00C1348D">
              <w:rPr>
                <w:noProof/>
                <w:webHidden/>
              </w:rPr>
              <w:fldChar w:fldCharType="separate"/>
            </w:r>
            <w:r w:rsidR="0063258C">
              <w:rPr>
                <w:noProof/>
                <w:webHidden/>
              </w:rPr>
              <w:t>7</w:t>
            </w:r>
            <w:r w:rsidR="00C1348D">
              <w:rPr>
                <w:noProof/>
                <w:webHidden/>
              </w:rPr>
              <w:fldChar w:fldCharType="end"/>
            </w:r>
          </w:hyperlink>
        </w:p>
        <w:p w14:paraId="37283096" w14:textId="2C4F7BB9"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60" w:history="1">
            <w:r w:rsidR="00C1348D" w:rsidRPr="0032484F">
              <w:rPr>
                <w:rStyle w:val="Hipersaitas"/>
                <w:noProof/>
              </w:rPr>
              <w:t>I.1. KERNAVĖS ARCHEOLOGINĖS VIETOVĖS IŠSKIRTINĖS VISUOTINĖS VERTĖS PRISTATYMAS IR PAGRINDIMAS</w:t>
            </w:r>
            <w:r w:rsidR="00C1348D">
              <w:rPr>
                <w:noProof/>
                <w:webHidden/>
              </w:rPr>
              <w:tab/>
            </w:r>
            <w:r w:rsidR="00C1348D">
              <w:rPr>
                <w:noProof/>
                <w:webHidden/>
              </w:rPr>
              <w:fldChar w:fldCharType="begin"/>
            </w:r>
            <w:r w:rsidR="00C1348D">
              <w:rPr>
                <w:noProof/>
                <w:webHidden/>
              </w:rPr>
              <w:instrText xml:space="preserve"> PAGEREF _Toc149501060 \h </w:instrText>
            </w:r>
            <w:r w:rsidR="00C1348D">
              <w:rPr>
                <w:noProof/>
                <w:webHidden/>
              </w:rPr>
            </w:r>
            <w:r w:rsidR="00C1348D">
              <w:rPr>
                <w:noProof/>
                <w:webHidden/>
              </w:rPr>
              <w:fldChar w:fldCharType="separate"/>
            </w:r>
            <w:r w:rsidR="0063258C">
              <w:rPr>
                <w:noProof/>
                <w:webHidden/>
              </w:rPr>
              <w:t>7</w:t>
            </w:r>
            <w:r w:rsidR="00C1348D">
              <w:rPr>
                <w:noProof/>
                <w:webHidden/>
              </w:rPr>
              <w:fldChar w:fldCharType="end"/>
            </w:r>
          </w:hyperlink>
        </w:p>
        <w:p w14:paraId="1BDCCAED" w14:textId="004A4007"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61" w:history="1">
            <w:r w:rsidR="00C1348D" w:rsidRPr="0032484F">
              <w:rPr>
                <w:rStyle w:val="Hipersaitas"/>
                <w:noProof/>
              </w:rPr>
              <w:t>I.1.1. UNESCO vertybės atitiktis Pasaulio paveldo komiteto nustatytiems kriterijams</w:t>
            </w:r>
            <w:r w:rsidR="00C1348D">
              <w:rPr>
                <w:noProof/>
                <w:webHidden/>
              </w:rPr>
              <w:tab/>
            </w:r>
            <w:r w:rsidR="00C1348D">
              <w:rPr>
                <w:noProof/>
                <w:webHidden/>
              </w:rPr>
              <w:fldChar w:fldCharType="begin"/>
            </w:r>
            <w:r w:rsidR="00C1348D">
              <w:rPr>
                <w:noProof/>
                <w:webHidden/>
              </w:rPr>
              <w:instrText xml:space="preserve"> PAGEREF _Toc149501061 \h </w:instrText>
            </w:r>
            <w:r w:rsidR="00C1348D">
              <w:rPr>
                <w:noProof/>
                <w:webHidden/>
              </w:rPr>
            </w:r>
            <w:r w:rsidR="00C1348D">
              <w:rPr>
                <w:noProof/>
                <w:webHidden/>
              </w:rPr>
              <w:fldChar w:fldCharType="separate"/>
            </w:r>
            <w:r w:rsidR="0063258C">
              <w:rPr>
                <w:noProof/>
                <w:webHidden/>
              </w:rPr>
              <w:t>8</w:t>
            </w:r>
            <w:r w:rsidR="00C1348D">
              <w:rPr>
                <w:noProof/>
                <w:webHidden/>
              </w:rPr>
              <w:fldChar w:fldCharType="end"/>
            </w:r>
          </w:hyperlink>
        </w:p>
        <w:p w14:paraId="0061B72D" w14:textId="3B86FB86"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62" w:history="1">
            <w:r w:rsidR="00C1348D" w:rsidRPr="0032484F">
              <w:rPr>
                <w:rStyle w:val="Hipersaitas"/>
                <w:noProof/>
              </w:rPr>
              <w:t>I.1.2. Bendriausi duomenys apie Kernavės archeologinės vietovės raidą, pagrindžiantys atitiktį Pasaulio paveldo vietovių atrankos kriterijams</w:t>
            </w:r>
            <w:r w:rsidR="00C1348D">
              <w:rPr>
                <w:noProof/>
                <w:webHidden/>
              </w:rPr>
              <w:tab/>
            </w:r>
            <w:r w:rsidR="00C1348D">
              <w:rPr>
                <w:noProof/>
                <w:webHidden/>
              </w:rPr>
              <w:fldChar w:fldCharType="begin"/>
            </w:r>
            <w:r w:rsidR="00C1348D">
              <w:rPr>
                <w:noProof/>
                <w:webHidden/>
              </w:rPr>
              <w:instrText xml:space="preserve"> PAGEREF _Toc149501062 \h </w:instrText>
            </w:r>
            <w:r w:rsidR="00C1348D">
              <w:rPr>
                <w:noProof/>
                <w:webHidden/>
              </w:rPr>
            </w:r>
            <w:r w:rsidR="00C1348D">
              <w:rPr>
                <w:noProof/>
                <w:webHidden/>
              </w:rPr>
              <w:fldChar w:fldCharType="separate"/>
            </w:r>
            <w:r w:rsidR="0063258C">
              <w:rPr>
                <w:noProof/>
                <w:webHidden/>
              </w:rPr>
              <w:t>8</w:t>
            </w:r>
            <w:r w:rsidR="00C1348D">
              <w:rPr>
                <w:noProof/>
                <w:webHidden/>
              </w:rPr>
              <w:fldChar w:fldCharType="end"/>
            </w:r>
          </w:hyperlink>
        </w:p>
        <w:p w14:paraId="3FBCDAFE" w14:textId="446C1940"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63" w:history="1">
            <w:r w:rsidR="00C1348D" w:rsidRPr="0032484F">
              <w:rPr>
                <w:rStyle w:val="Hipersaitas"/>
                <w:noProof/>
              </w:rPr>
              <w:t>I.1.3. UNESCO vertybės teritorijoje esančios nekilnojamosios kultūros vertybės, įregistruotos Registre. Muziejinės vertybės</w:t>
            </w:r>
            <w:r w:rsidR="00C1348D">
              <w:rPr>
                <w:noProof/>
                <w:webHidden/>
              </w:rPr>
              <w:tab/>
            </w:r>
            <w:r w:rsidR="00C1348D">
              <w:rPr>
                <w:noProof/>
                <w:webHidden/>
              </w:rPr>
              <w:fldChar w:fldCharType="begin"/>
            </w:r>
            <w:r w:rsidR="00C1348D">
              <w:rPr>
                <w:noProof/>
                <w:webHidden/>
              </w:rPr>
              <w:instrText xml:space="preserve"> PAGEREF _Toc149501063 \h </w:instrText>
            </w:r>
            <w:r w:rsidR="00C1348D">
              <w:rPr>
                <w:noProof/>
                <w:webHidden/>
              </w:rPr>
            </w:r>
            <w:r w:rsidR="00C1348D">
              <w:rPr>
                <w:noProof/>
                <w:webHidden/>
              </w:rPr>
              <w:fldChar w:fldCharType="separate"/>
            </w:r>
            <w:r w:rsidR="0063258C">
              <w:rPr>
                <w:noProof/>
                <w:webHidden/>
              </w:rPr>
              <w:t>10</w:t>
            </w:r>
            <w:r w:rsidR="00C1348D">
              <w:rPr>
                <w:noProof/>
                <w:webHidden/>
              </w:rPr>
              <w:fldChar w:fldCharType="end"/>
            </w:r>
          </w:hyperlink>
        </w:p>
        <w:p w14:paraId="4B2A0B1B" w14:textId="02117EC0"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64" w:history="1">
            <w:r w:rsidR="00C1348D" w:rsidRPr="0032484F">
              <w:rPr>
                <w:rStyle w:val="Hipersaitas"/>
                <w:noProof/>
              </w:rPr>
              <w:t>I.1.4. Kernavės archeologinės vietovės IVV atitiktis vientisumo ir autentiškumo reikalavimams</w:t>
            </w:r>
            <w:r w:rsidR="00C1348D">
              <w:rPr>
                <w:noProof/>
                <w:webHidden/>
              </w:rPr>
              <w:tab/>
            </w:r>
            <w:r w:rsidR="00C1348D">
              <w:rPr>
                <w:noProof/>
                <w:webHidden/>
              </w:rPr>
              <w:fldChar w:fldCharType="begin"/>
            </w:r>
            <w:r w:rsidR="00C1348D">
              <w:rPr>
                <w:noProof/>
                <w:webHidden/>
              </w:rPr>
              <w:instrText xml:space="preserve"> PAGEREF _Toc149501064 \h </w:instrText>
            </w:r>
            <w:r w:rsidR="00C1348D">
              <w:rPr>
                <w:noProof/>
                <w:webHidden/>
              </w:rPr>
            </w:r>
            <w:r w:rsidR="00C1348D">
              <w:rPr>
                <w:noProof/>
                <w:webHidden/>
              </w:rPr>
              <w:fldChar w:fldCharType="separate"/>
            </w:r>
            <w:r w:rsidR="0063258C">
              <w:rPr>
                <w:noProof/>
                <w:webHidden/>
              </w:rPr>
              <w:t>12</w:t>
            </w:r>
            <w:r w:rsidR="00C1348D">
              <w:rPr>
                <w:noProof/>
                <w:webHidden/>
              </w:rPr>
              <w:fldChar w:fldCharType="end"/>
            </w:r>
          </w:hyperlink>
        </w:p>
        <w:p w14:paraId="26F8E1F4" w14:textId="3998397E"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65" w:history="1">
            <w:r w:rsidR="00C1348D" w:rsidRPr="0032484F">
              <w:rPr>
                <w:rStyle w:val="Hipersaitas"/>
                <w:noProof/>
              </w:rPr>
              <w:t>I.2. UNESCO VERTYBĖS TERITORIJOS IR BUFERINĖS APSAUGOS ZONOS RIBOS</w:t>
            </w:r>
            <w:r w:rsidR="00C1348D">
              <w:rPr>
                <w:noProof/>
                <w:webHidden/>
              </w:rPr>
              <w:tab/>
            </w:r>
            <w:r w:rsidR="00C1348D">
              <w:rPr>
                <w:noProof/>
                <w:webHidden/>
              </w:rPr>
              <w:fldChar w:fldCharType="begin"/>
            </w:r>
            <w:r w:rsidR="00C1348D">
              <w:rPr>
                <w:noProof/>
                <w:webHidden/>
              </w:rPr>
              <w:instrText xml:space="preserve"> PAGEREF _Toc149501065 \h </w:instrText>
            </w:r>
            <w:r w:rsidR="00C1348D">
              <w:rPr>
                <w:noProof/>
                <w:webHidden/>
              </w:rPr>
            </w:r>
            <w:r w:rsidR="00C1348D">
              <w:rPr>
                <w:noProof/>
                <w:webHidden/>
              </w:rPr>
              <w:fldChar w:fldCharType="separate"/>
            </w:r>
            <w:r w:rsidR="0063258C">
              <w:rPr>
                <w:noProof/>
                <w:webHidden/>
              </w:rPr>
              <w:t>15</w:t>
            </w:r>
            <w:r w:rsidR="00C1348D">
              <w:rPr>
                <w:noProof/>
                <w:webHidden/>
              </w:rPr>
              <w:fldChar w:fldCharType="end"/>
            </w:r>
          </w:hyperlink>
        </w:p>
        <w:p w14:paraId="35010AA2" w14:textId="1FE264C7"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66" w:history="1">
            <w:r w:rsidR="00C1348D" w:rsidRPr="0032484F">
              <w:rPr>
                <w:rStyle w:val="Hipersaitas"/>
                <w:noProof/>
              </w:rPr>
              <w:t>I.2.1. Į Rezervato teritoriją ir jo buferinės apsaugos zonos ribas patenkančių teritorijų apibūdinimas</w:t>
            </w:r>
            <w:r w:rsidR="00C1348D">
              <w:rPr>
                <w:noProof/>
                <w:webHidden/>
              </w:rPr>
              <w:tab/>
            </w:r>
            <w:r w:rsidR="00C1348D">
              <w:rPr>
                <w:noProof/>
                <w:webHidden/>
              </w:rPr>
              <w:fldChar w:fldCharType="begin"/>
            </w:r>
            <w:r w:rsidR="00C1348D">
              <w:rPr>
                <w:noProof/>
                <w:webHidden/>
              </w:rPr>
              <w:instrText xml:space="preserve"> PAGEREF _Toc149501066 \h </w:instrText>
            </w:r>
            <w:r w:rsidR="00C1348D">
              <w:rPr>
                <w:noProof/>
                <w:webHidden/>
              </w:rPr>
            </w:r>
            <w:r w:rsidR="00C1348D">
              <w:rPr>
                <w:noProof/>
                <w:webHidden/>
              </w:rPr>
              <w:fldChar w:fldCharType="separate"/>
            </w:r>
            <w:r w:rsidR="0063258C">
              <w:rPr>
                <w:noProof/>
                <w:webHidden/>
              </w:rPr>
              <w:t>15</w:t>
            </w:r>
            <w:r w:rsidR="00C1348D">
              <w:rPr>
                <w:noProof/>
                <w:webHidden/>
              </w:rPr>
              <w:fldChar w:fldCharType="end"/>
            </w:r>
          </w:hyperlink>
        </w:p>
        <w:p w14:paraId="0401BD26" w14:textId="4B40DD24"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67" w:history="1">
            <w:r w:rsidR="00C1348D" w:rsidRPr="0032484F">
              <w:rPr>
                <w:rStyle w:val="Hipersaitas"/>
                <w:noProof/>
              </w:rPr>
              <w:t>I.2.2. Į Rezervato teritoriją ir buferinės apsaugos zonos ribas patenkančių teritorijų administracinė priklausomybė</w:t>
            </w:r>
            <w:r w:rsidR="00C1348D">
              <w:rPr>
                <w:noProof/>
                <w:webHidden/>
              </w:rPr>
              <w:tab/>
            </w:r>
            <w:r w:rsidR="00C1348D">
              <w:rPr>
                <w:noProof/>
                <w:webHidden/>
              </w:rPr>
              <w:fldChar w:fldCharType="begin"/>
            </w:r>
            <w:r w:rsidR="00C1348D">
              <w:rPr>
                <w:noProof/>
                <w:webHidden/>
              </w:rPr>
              <w:instrText xml:space="preserve"> PAGEREF _Toc149501067 \h </w:instrText>
            </w:r>
            <w:r w:rsidR="00C1348D">
              <w:rPr>
                <w:noProof/>
                <w:webHidden/>
              </w:rPr>
            </w:r>
            <w:r w:rsidR="00C1348D">
              <w:rPr>
                <w:noProof/>
                <w:webHidden/>
              </w:rPr>
              <w:fldChar w:fldCharType="separate"/>
            </w:r>
            <w:r w:rsidR="0063258C">
              <w:rPr>
                <w:noProof/>
                <w:webHidden/>
              </w:rPr>
              <w:t>17</w:t>
            </w:r>
            <w:r w:rsidR="00C1348D">
              <w:rPr>
                <w:noProof/>
                <w:webHidden/>
              </w:rPr>
              <w:fldChar w:fldCharType="end"/>
            </w:r>
          </w:hyperlink>
        </w:p>
        <w:p w14:paraId="51C21B8B" w14:textId="1270866C"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68" w:history="1">
            <w:r w:rsidR="00C1348D" w:rsidRPr="0032484F">
              <w:rPr>
                <w:rStyle w:val="Hipersaitas"/>
                <w:noProof/>
              </w:rPr>
              <w:t>I.2.3. Į Rezervato teritoriją ir buferinės apsaugos zonos ribas patenkančių teritorijų nuosavybės teisė</w:t>
            </w:r>
            <w:r w:rsidR="00C1348D">
              <w:rPr>
                <w:noProof/>
                <w:webHidden/>
              </w:rPr>
              <w:tab/>
            </w:r>
            <w:r w:rsidR="00C1348D">
              <w:rPr>
                <w:noProof/>
                <w:webHidden/>
              </w:rPr>
              <w:fldChar w:fldCharType="begin"/>
            </w:r>
            <w:r w:rsidR="00C1348D">
              <w:rPr>
                <w:noProof/>
                <w:webHidden/>
              </w:rPr>
              <w:instrText xml:space="preserve"> PAGEREF _Toc149501068 \h </w:instrText>
            </w:r>
            <w:r w:rsidR="00C1348D">
              <w:rPr>
                <w:noProof/>
                <w:webHidden/>
              </w:rPr>
            </w:r>
            <w:r w:rsidR="00C1348D">
              <w:rPr>
                <w:noProof/>
                <w:webHidden/>
              </w:rPr>
              <w:fldChar w:fldCharType="separate"/>
            </w:r>
            <w:r w:rsidR="0063258C">
              <w:rPr>
                <w:noProof/>
                <w:webHidden/>
              </w:rPr>
              <w:t>17</w:t>
            </w:r>
            <w:r w:rsidR="00C1348D">
              <w:rPr>
                <w:noProof/>
                <w:webHidden/>
              </w:rPr>
              <w:fldChar w:fldCharType="end"/>
            </w:r>
          </w:hyperlink>
        </w:p>
        <w:p w14:paraId="1EA77AF1" w14:textId="01E196A2"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69" w:history="1">
            <w:r w:rsidR="00C1348D" w:rsidRPr="0032484F">
              <w:rPr>
                <w:rStyle w:val="Hipersaitas"/>
                <w:noProof/>
              </w:rPr>
              <w:t>I.3. UNESCO VERTYBĖS IŠSAUGOJIMO BŪKLĖS ĮVERTINIMAS IR JOS IŠSAUGOJIMUI ĮTAKOS TURINČIŲ VEIKSNIŲ ANALIZĖ</w:t>
            </w:r>
            <w:r w:rsidR="00C1348D">
              <w:rPr>
                <w:noProof/>
                <w:webHidden/>
              </w:rPr>
              <w:tab/>
            </w:r>
            <w:r w:rsidR="00C1348D">
              <w:rPr>
                <w:noProof/>
                <w:webHidden/>
              </w:rPr>
              <w:fldChar w:fldCharType="begin"/>
            </w:r>
            <w:r w:rsidR="00C1348D">
              <w:rPr>
                <w:noProof/>
                <w:webHidden/>
              </w:rPr>
              <w:instrText xml:space="preserve"> PAGEREF _Toc149501069 \h </w:instrText>
            </w:r>
            <w:r w:rsidR="00C1348D">
              <w:rPr>
                <w:noProof/>
                <w:webHidden/>
              </w:rPr>
            </w:r>
            <w:r w:rsidR="00C1348D">
              <w:rPr>
                <w:noProof/>
                <w:webHidden/>
              </w:rPr>
              <w:fldChar w:fldCharType="separate"/>
            </w:r>
            <w:r w:rsidR="0063258C">
              <w:rPr>
                <w:noProof/>
                <w:webHidden/>
              </w:rPr>
              <w:t>18</w:t>
            </w:r>
            <w:r w:rsidR="00C1348D">
              <w:rPr>
                <w:noProof/>
                <w:webHidden/>
              </w:rPr>
              <w:fldChar w:fldCharType="end"/>
            </w:r>
          </w:hyperlink>
        </w:p>
        <w:p w14:paraId="1A24220E" w14:textId="465C7D92"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0" w:history="1">
            <w:r w:rsidR="00C1348D" w:rsidRPr="0032484F">
              <w:rPr>
                <w:rStyle w:val="Hipersaitas"/>
                <w:noProof/>
              </w:rPr>
              <w:t>I.3.1. Kernavės piliakalnių būklės įvertinimas</w:t>
            </w:r>
            <w:r w:rsidR="00C1348D">
              <w:rPr>
                <w:noProof/>
                <w:webHidden/>
              </w:rPr>
              <w:tab/>
            </w:r>
            <w:r w:rsidR="00C1348D">
              <w:rPr>
                <w:noProof/>
                <w:webHidden/>
              </w:rPr>
              <w:fldChar w:fldCharType="begin"/>
            </w:r>
            <w:r w:rsidR="00C1348D">
              <w:rPr>
                <w:noProof/>
                <w:webHidden/>
              </w:rPr>
              <w:instrText xml:space="preserve"> PAGEREF _Toc149501070 \h </w:instrText>
            </w:r>
            <w:r w:rsidR="00C1348D">
              <w:rPr>
                <w:noProof/>
                <w:webHidden/>
              </w:rPr>
            </w:r>
            <w:r w:rsidR="00C1348D">
              <w:rPr>
                <w:noProof/>
                <w:webHidden/>
              </w:rPr>
              <w:fldChar w:fldCharType="separate"/>
            </w:r>
            <w:r w:rsidR="0063258C">
              <w:rPr>
                <w:noProof/>
                <w:webHidden/>
              </w:rPr>
              <w:t>18</w:t>
            </w:r>
            <w:r w:rsidR="00C1348D">
              <w:rPr>
                <w:noProof/>
                <w:webHidden/>
              </w:rPr>
              <w:fldChar w:fldCharType="end"/>
            </w:r>
          </w:hyperlink>
        </w:p>
        <w:p w14:paraId="773B36E5" w14:textId="654A3723"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1" w:history="1">
            <w:r w:rsidR="00C1348D" w:rsidRPr="0032484F">
              <w:rPr>
                <w:rStyle w:val="Hipersaitas"/>
                <w:noProof/>
              </w:rPr>
              <w:t>I.3.2. UNESCO vertybės išsaugojimui įtakos turintys veiksniai</w:t>
            </w:r>
            <w:r w:rsidR="00C1348D">
              <w:rPr>
                <w:noProof/>
                <w:webHidden/>
              </w:rPr>
              <w:tab/>
            </w:r>
            <w:r w:rsidR="00C1348D">
              <w:rPr>
                <w:noProof/>
                <w:webHidden/>
              </w:rPr>
              <w:fldChar w:fldCharType="begin"/>
            </w:r>
            <w:r w:rsidR="00C1348D">
              <w:rPr>
                <w:noProof/>
                <w:webHidden/>
              </w:rPr>
              <w:instrText xml:space="preserve"> PAGEREF _Toc149501071 \h </w:instrText>
            </w:r>
            <w:r w:rsidR="00C1348D">
              <w:rPr>
                <w:noProof/>
                <w:webHidden/>
              </w:rPr>
            </w:r>
            <w:r w:rsidR="00C1348D">
              <w:rPr>
                <w:noProof/>
                <w:webHidden/>
              </w:rPr>
              <w:fldChar w:fldCharType="separate"/>
            </w:r>
            <w:r w:rsidR="0063258C">
              <w:rPr>
                <w:noProof/>
                <w:webHidden/>
              </w:rPr>
              <w:t>20</w:t>
            </w:r>
            <w:r w:rsidR="00C1348D">
              <w:rPr>
                <w:noProof/>
                <w:webHidden/>
              </w:rPr>
              <w:fldChar w:fldCharType="end"/>
            </w:r>
          </w:hyperlink>
        </w:p>
        <w:p w14:paraId="35B5D7CB" w14:textId="6B32162D"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2" w:history="1">
            <w:r w:rsidR="00C1348D" w:rsidRPr="0032484F">
              <w:rPr>
                <w:rStyle w:val="Hipersaitas"/>
                <w:noProof/>
              </w:rPr>
              <w:t>I.3.3. Rezervate taikomos apsaugos, tvarkymo ir priežiūros priemonės</w:t>
            </w:r>
            <w:r w:rsidR="00C1348D">
              <w:rPr>
                <w:noProof/>
                <w:webHidden/>
              </w:rPr>
              <w:tab/>
            </w:r>
            <w:r w:rsidR="00C1348D">
              <w:rPr>
                <w:noProof/>
                <w:webHidden/>
              </w:rPr>
              <w:fldChar w:fldCharType="begin"/>
            </w:r>
            <w:r w:rsidR="00C1348D">
              <w:rPr>
                <w:noProof/>
                <w:webHidden/>
              </w:rPr>
              <w:instrText xml:space="preserve"> PAGEREF _Toc149501072 \h </w:instrText>
            </w:r>
            <w:r w:rsidR="00C1348D">
              <w:rPr>
                <w:noProof/>
                <w:webHidden/>
              </w:rPr>
            </w:r>
            <w:r w:rsidR="00C1348D">
              <w:rPr>
                <w:noProof/>
                <w:webHidden/>
              </w:rPr>
              <w:fldChar w:fldCharType="separate"/>
            </w:r>
            <w:r w:rsidR="0063258C">
              <w:rPr>
                <w:noProof/>
                <w:webHidden/>
              </w:rPr>
              <w:t>22</w:t>
            </w:r>
            <w:r w:rsidR="00C1348D">
              <w:rPr>
                <w:noProof/>
                <w:webHidden/>
              </w:rPr>
              <w:fldChar w:fldCharType="end"/>
            </w:r>
          </w:hyperlink>
        </w:p>
        <w:p w14:paraId="1C24501A" w14:textId="7B899BBA"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73" w:history="1">
            <w:r w:rsidR="00C1348D" w:rsidRPr="0032484F">
              <w:rPr>
                <w:rStyle w:val="Hipersaitas"/>
                <w:noProof/>
              </w:rPr>
              <w:t>I.4. ESAMOS APSAUGOS IR VALDYMO SISTEMOS ANALIZĖ</w:t>
            </w:r>
            <w:r w:rsidR="00C1348D">
              <w:rPr>
                <w:noProof/>
                <w:webHidden/>
              </w:rPr>
              <w:tab/>
            </w:r>
            <w:r w:rsidR="00C1348D">
              <w:rPr>
                <w:noProof/>
                <w:webHidden/>
              </w:rPr>
              <w:fldChar w:fldCharType="begin"/>
            </w:r>
            <w:r w:rsidR="00C1348D">
              <w:rPr>
                <w:noProof/>
                <w:webHidden/>
              </w:rPr>
              <w:instrText xml:space="preserve"> PAGEREF _Toc149501073 \h </w:instrText>
            </w:r>
            <w:r w:rsidR="00C1348D">
              <w:rPr>
                <w:noProof/>
                <w:webHidden/>
              </w:rPr>
            </w:r>
            <w:r w:rsidR="00C1348D">
              <w:rPr>
                <w:noProof/>
                <w:webHidden/>
              </w:rPr>
              <w:fldChar w:fldCharType="separate"/>
            </w:r>
            <w:r w:rsidR="0063258C">
              <w:rPr>
                <w:noProof/>
                <w:webHidden/>
              </w:rPr>
              <w:t>24</w:t>
            </w:r>
            <w:r w:rsidR="00C1348D">
              <w:rPr>
                <w:noProof/>
                <w:webHidden/>
              </w:rPr>
              <w:fldChar w:fldCharType="end"/>
            </w:r>
          </w:hyperlink>
        </w:p>
        <w:p w14:paraId="3821C89E" w14:textId="6928379D"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4" w:history="1">
            <w:r w:rsidR="00C1348D" w:rsidRPr="0032484F">
              <w:rPr>
                <w:rStyle w:val="Hipersaitas"/>
                <w:smallCaps/>
                <w:noProof/>
              </w:rPr>
              <w:t xml:space="preserve">I.4.1. </w:t>
            </w:r>
            <w:r w:rsidR="00C1348D" w:rsidRPr="0032484F">
              <w:rPr>
                <w:rStyle w:val="Hipersaitas"/>
                <w:noProof/>
              </w:rPr>
              <w:t>Rezervato ir jo buferinės apsaugos zonos apsaugos statusas</w:t>
            </w:r>
            <w:r w:rsidR="00C1348D">
              <w:rPr>
                <w:noProof/>
                <w:webHidden/>
              </w:rPr>
              <w:tab/>
            </w:r>
            <w:r w:rsidR="00C1348D">
              <w:rPr>
                <w:noProof/>
                <w:webHidden/>
              </w:rPr>
              <w:fldChar w:fldCharType="begin"/>
            </w:r>
            <w:r w:rsidR="00C1348D">
              <w:rPr>
                <w:noProof/>
                <w:webHidden/>
              </w:rPr>
              <w:instrText xml:space="preserve"> PAGEREF _Toc149501074 \h </w:instrText>
            </w:r>
            <w:r w:rsidR="00C1348D">
              <w:rPr>
                <w:noProof/>
                <w:webHidden/>
              </w:rPr>
            </w:r>
            <w:r w:rsidR="00C1348D">
              <w:rPr>
                <w:noProof/>
                <w:webHidden/>
              </w:rPr>
              <w:fldChar w:fldCharType="separate"/>
            </w:r>
            <w:r w:rsidR="0063258C">
              <w:rPr>
                <w:noProof/>
                <w:webHidden/>
              </w:rPr>
              <w:t>24</w:t>
            </w:r>
            <w:r w:rsidR="00C1348D">
              <w:rPr>
                <w:noProof/>
                <w:webHidden/>
              </w:rPr>
              <w:fldChar w:fldCharType="end"/>
            </w:r>
          </w:hyperlink>
        </w:p>
        <w:p w14:paraId="031A20B5" w14:textId="46EA646A"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5" w:history="1">
            <w:r w:rsidR="00C1348D" w:rsidRPr="0032484F">
              <w:rPr>
                <w:rStyle w:val="Hipersaitas"/>
                <w:noProof/>
              </w:rPr>
              <w:t>I.4.2. Įstatymų ir kitų teisės aktų, strateginių ir teritorijų planavimo dokumentų, kitų priemonių, kuriomis užtikrinama Kernavės archeologinės vietovės apsauga, sąrašas ir išsami apžvalga, jų įgyvendinimo būdai</w:t>
            </w:r>
            <w:r w:rsidR="00C1348D">
              <w:rPr>
                <w:noProof/>
                <w:webHidden/>
              </w:rPr>
              <w:tab/>
            </w:r>
            <w:r w:rsidR="00C1348D">
              <w:rPr>
                <w:noProof/>
                <w:webHidden/>
              </w:rPr>
              <w:fldChar w:fldCharType="begin"/>
            </w:r>
            <w:r w:rsidR="00C1348D">
              <w:rPr>
                <w:noProof/>
                <w:webHidden/>
              </w:rPr>
              <w:instrText xml:space="preserve"> PAGEREF _Toc149501075 \h </w:instrText>
            </w:r>
            <w:r w:rsidR="00C1348D">
              <w:rPr>
                <w:noProof/>
                <w:webHidden/>
              </w:rPr>
            </w:r>
            <w:r w:rsidR="00C1348D">
              <w:rPr>
                <w:noProof/>
                <w:webHidden/>
              </w:rPr>
              <w:fldChar w:fldCharType="separate"/>
            </w:r>
            <w:r w:rsidR="0063258C">
              <w:rPr>
                <w:noProof/>
                <w:webHidden/>
              </w:rPr>
              <w:t>25</w:t>
            </w:r>
            <w:r w:rsidR="00C1348D">
              <w:rPr>
                <w:noProof/>
                <w:webHidden/>
              </w:rPr>
              <w:fldChar w:fldCharType="end"/>
            </w:r>
          </w:hyperlink>
        </w:p>
        <w:p w14:paraId="1C6561EC" w14:textId="291B234E"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6" w:history="1">
            <w:r w:rsidR="00C1348D" w:rsidRPr="0032484F">
              <w:rPr>
                <w:rStyle w:val="Hipersaitas"/>
                <w:noProof/>
              </w:rPr>
              <w:t>I.4.3. Informacija apie esamus finansavimo šaltinius ir mastą</w:t>
            </w:r>
            <w:r w:rsidR="00C1348D">
              <w:rPr>
                <w:noProof/>
                <w:webHidden/>
              </w:rPr>
              <w:tab/>
            </w:r>
            <w:r w:rsidR="00C1348D">
              <w:rPr>
                <w:noProof/>
                <w:webHidden/>
              </w:rPr>
              <w:fldChar w:fldCharType="begin"/>
            </w:r>
            <w:r w:rsidR="00C1348D">
              <w:rPr>
                <w:noProof/>
                <w:webHidden/>
              </w:rPr>
              <w:instrText xml:space="preserve"> PAGEREF _Toc149501076 \h </w:instrText>
            </w:r>
            <w:r w:rsidR="00C1348D">
              <w:rPr>
                <w:noProof/>
                <w:webHidden/>
              </w:rPr>
            </w:r>
            <w:r w:rsidR="00C1348D">
              <w:rPr>
                <w:noProof/>
                <w:webHidden/>
              </w:rPr>
              <w:fldChar w:fldCharType="separate"/>
            </w:r>
            <w:r w:rsidR="0063258C">
              <w:rPr>
                <w:noProof/>
                <w:webHidden/>
              </w:rPr>
              <w:t>34</w:t>
            </w:r>
            <w:r w:rsidR="00C1348D">
              <w:rPr>
                <w:noProof/>
                <w:webHidden/>
              </w:rPr>
              <w:fldChar w:fldCharType="end"/>
            </w:r>
          </w:hyperlink>
        </w:p>
        <w:p w14:paraId="786A6DFB" w14:textId="1126374A"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7" w:history="1">
            <w:r w:rsidR="00C1348D" w:rsidRPr="0032484F">
              <w:rPr>
                <w:rStyle w:val="Hipersaitas"/>
                <w:noProof/>
              </w:rPr>
              <w:t>I.4.4. Informacija apie institucijų kompetencijas ir atsakomybes Kernavės archeologinės vietovės valdymo, priežiūros, pristatymo ir pažinimo srityse</w:t>
            </w:r>
            <w:r w:rsidR="00C1348D">
              <w:rPr>
                <w:noProof/>
                <w:webHidden/>
              </w:rPr>
              <w:tab/>
            </w:r>
            <w:r w:rsidR="00C1348D">
              <w:rPr>
                <w:noProof/>
                <w:webHidden/>
              </w:rPr>
              <w:fldChar w:fldCharType="begin"/>
            </w:r>
            <w:r w:rsidR="00C1348D">
              <w:rPr>
                <w:noProof/>
                <w:webHidden/>
              </w:rPr>
              <w:instrText xml:space="preserve"> PAGEREF _Toc149501077 \h </w:instrText>
            </w:r>
            <w:r w:rsidR="00C1348D">
              <w:rPr>
                <w:noProof/>
                <w:webHidden/>
              </w:rPr>
            </w:r>
            <w:r w:rsidR="00C1348D">
              <w:rPr>
                <w:noProof/>
                <w:webHidden/>
              </w:rPr>
              <w:fldChar w:fldCharType="separate"/>
            </w:r>
            <w:r w:rsidR="0063258C">
              <w:rPr>
                <w:noProof/>
                <w:webHidden/>
              </w:rPr>
              <w:t>36</w:t>
            </w:r>
            <w:r w:rsidR="00C1348D">
              <w:rPr>
                <w:noProof/>
                <w:webHidden/>
              </w:rPr>
              <w:fldChar w:fldCharType="end"/>
            </w:r>
          </w:hyperlink>
        </w:p>
        <w:p w14:paraId="260A1F76" w14:textId="0223BE18"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8" w:history="1">
            <w:r w:rsidR="00C1348D" w:rsidRPr="0032484F">
              <w:rPr>
                <w:rStyle w:val="Hipersaitas"/>
                <w:noProof/>
              </w:rPr>
              <w:t>I.4.5. Suinteresuotų šalių (valstybinės institucijos, profesinės sąjungos ir organizacijos, universitetai, nevyriausybinės organizacijos, vietos gyventojai, bendruomenės) tarpusavio ryšiai</w:t>
            </w:r>
            <w:r w:rsidR="00C1348D">
              <w:rPr>
                <w:noProof/>
                <w:webHidden/>
              </w:rPr>
              <w:tab/>
            </w:r>
            <w:r w:rsidR="00C1348D">
              <w:rPr>
                <w:noProof/>
                <w:webHidden/>
              </w:rPr>
              <w:fldChar w:fldCharType="begin"/>
            </w:r>
            <w:r w:rsidR="00C1348D">
              <w:rPr>
                <w:noProof/>
                <w:webHidden/>
              </w:rPr>
              <w:instrText xml:space="preserve"> PAGEREF _Toc149501078 \h </w:instrText>
            </w:r>
            <w:r w:rsidR="00C1348D">
              <w:rPr>
                <w:noProof/>
                <w:webHidden/>
              </w:rPr>
            </w:r>
            <w:r w:rsidR="00C1348D">
              <w:rPr>
                <w:noProof/>
                <w:webHidden/>
              </w:rPr>
              <w:fldChar w:fldCharType="separate"/>
            </w:r>
            <w:r w:rsidR="0063258C">
              <w:rPr>
                <w:noProof/>
                <w:webHidden/>
              </w:rPr>
              <w:t>38</w:t>
            </w:r>
            <w:r w:rsidR="00C1348D">
              <w:rPr>
                <w:noProof/>
                <w:webHidden/>
              </w:rPr>
              <w:fldChar w:fldCharType="end"/>
            </w:r>
          </w:hyperlink>
        </w:p>
        <w:p w14:paraId="6D65AD48" w14:textId="304058A4"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79" w:history="1">
            <w:r w:rsidR="00C1348D" w:rsidRPr="0032484F">
              <w:rPr>
                <w:rStyle w:val="Hipersaitas"/>
                <w:noProof/>
              </w:rPr>
              <w:t>I.4.6. Lankytojams teikiamų paslaugų ir infrastruktūros sistema</w:t>
            </w:r>
            <w:r w:rsidR="00C1348D">
              <w:rPr>
                <w:noProof/>
                <w:webHidden/>
              </w:rPr>
              <w:tab/>
            </w:r>
            <w:r w:rsidR="00C1348D">
              <w:rPr>
                <w:noProof/>
                <w:webHidden/>
              </w:rPr>
              <w:fldChar w:fldCharType="begin"/>
            </w:r>
            <w:r w:rsidR="00C1348D">
              <w:rPr>
                <w:noProof/>
                <w:webHidden/>
              </w:rPr>
              <w:instrText xml:space="preserve"> PAGEREF _Toc149501079 \h </w:instrText>
            </w:r>
            <w:r w:rsidR="00C1348D">
              <w:rPr>
                <w:noProof/>
                <w:webHidden/>
              </w:rPr>
            </w:r>
            <w:r w:rsidR="00C1348D">
              <w:rPr>
                <w:noProof/>
                <w:webHidden/>
              </w:rPr>
              <w:fldChar w:fldCharType="separate"/>
            </w:r>
            <w:r w:rsidR="0063258C">
              <w:rPr>
                <w:noProof/>
                <w:webHidden/>
              </w:rPr>
              <w:t>40</w:t>
            </w:r>
            <w:r w:rsidR="00C1348D">
              <w:rPr>
                <w:noProof/>
                <w:webHidden/>
              </w:rPr>
              <w:fldChar w:fldCharType="end"/>
            </w:r>
          </w:hyperlink>
        </w:p>
        <w:p w14:paraId="70B5A4EE" w14:textId="2F954EB8"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80" w:history="1">
            <w:r w:rsidR="00C1348D" w:rsidRPr="0032484F">
              <w:rPr>
                <w:rStyle w:val="Hipersaitas"/>
                <w:noProof/>
              </w:rPr>
              <w:t>I.4.7. Informacija apie Kernavės archeologinės vietovės sklaidos priemones</w:t>
            </w:r>
            <w:r w:rsidR="00C1348D">
              <w:rPr>
                <w:noProof/>
                <w:webHidden/>
              </w:rPr>
              <w:tab/>
            </w:r>
            <w:r w:rsidR="00C1348D">
              <w:rPr>
                <w:noProof/>
                <w:webHidden/>
              </w:rPr>
              <w:fldChar w:fldCharType="begin"/>
            </w:r>
            <w:r w:rsidR="00C1348D">
              <w:rPr>
                <w:noProof/>
                <w:webHidden/>
              </w:rPr>
              <w:instrText xml:space="preserve"> PAGEREF _Toc149501080 \h </w:instrText>
            </w:r>
            <w:r w:rsidR="00C1348D">
              <w:rPr>
                <w:noProof/>
                <w:webHidden/>
              </w:rPr>
            </w:r>
            <w:r w:rsidR="00C1348D">
              <w:rPr>
                <w:noProof/>
                <w:webHidden/>
              </w:rPr>
              <w:fldChar w:fldCharType="separate"/>
            </w:r>
            <w:r w:rsidR="0063258C">
              <w:rPr>
                <w:noProof/>
                <w:webHidden/>
              </w:rPr>
              <w:t>42</w:t>
            </w:r>
            <w:r w:rsidR="00C1348D">
              <w:rPr>
                <w:noProof/>
                <w:webHidden/>
              </w:rPr>
              <w:fldChar w:fldCharType="end"/>
            </w:r>
          </w:hyperlink>
        </w:p>
        <w:p w14:paraId="03852F62" w14:textId="0DF9A9BC"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81" w:history="1">
            <w:r w:rsidR="00C1348D" w:rsidRPr="0032484F">
              <w:rPr>
                <w:rStyle w:val="Hipersaitas"/>
                <w:noProof/>
              </w:rPr>
              <w:t>I.5. STIPRYBIŲ, SILPNYBIŲ, GALIMYBIŲ, GRĖSMIŲ ANALIZĖ</w:t>
            </w:r>
            <w:r w:rsidR="00C1348D">
              <w:rPr>
                <w:noProof/>
                <w:webHidden/>
              </w:rPr>
              <w:tab/>
            </w:r>
            <w:r w:rsidR="00C1348D">
              <w:rPr>
                <w:noProof/>
                <w:webHidden/>
              </w:rPr>
              <w:fldChar w:fldCharType="begin"/>
            </w:r>
            <w:r w:rsidR="00C1348D">
              <w:rPr>
                <w:noProof/>
                <w:webHidden/>
              </w:rPr>
              <w:instrText xml:space="preserve"> PAGEREF _Toc149501081 \h </w:instrText>
            </w:r>
            <w:r w:rsidR="00C1348D">
              <w:rPr>
                <w:noProof/>
                <w:webHidden/>
              </w:rPr>
            </w:r>
            <w:r w:rsidR="00C1348D">
              <w:rPr>
                <w:noProof/>
                <w:webHidden/>
              </w:rPr>
              <w:fldChar w:fldCharType="separate"/>
            </w:r>
            <w:r w:rsidR="0063258C">
              <w:rPr>
                <w:noProof/>
                <w:webHidden/>
              </w:rPr>
              <w:t>46</w:t>
            </w:r>
            <w:r w:rsidR="00C1348D">
              <w:rPr>
                <w:noProof/>
                <w:webHidden/>
              </w:rPr>
              <w:fldChar w:fldCharType="end"/>
            </w:r>
          </w:hyperlink>
        </w:p>
        <w:p w14:paraId="27776BE4" w14:textId="3DF15050"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82" w:history="1">
            <w:r w:rsidR="00C1348D" w:rsidRPr="0032484F">
              <w:rPr>
                <w:rStyle w:val="Hipersaitas"/>
                <w:noProof/>
              </w:rPr>
              <w:t>I.5.1. Kernavės archeologinės vietovės apsauga</w:t>
            </w:r>
            <w:r w:rsidR="00C1348D">
              <w:rPr>
                <w:noProof/>
                <w:webHidden/>
              </w:rPr>
              <w:tab/>
            </w:r>
            <w:r w:rsidR="00C1348D">
              <w:rPr>
                <w:noProof/>
                <w:webHidden/>
              </w:rPr>
              <w:fldChar w:fldCharType="begin"/>
            </w:r>
            <w:r w:rsidR="00C1348D">
              <w:rPr>
                <w:noProof/>
                <w:webHidden/>
              </w:rPr>
              <w:instrText xml:space="preserve"> PAGEREF _Toc149501082 \h </w:instrText>
            </w:r>
            <w:r w:rsidR="00C1348D">
              <w:rPr>
                <w:noProof/>
                <w:webHidden/>
              </w:rPr>
            </w:r>
            <w:r w:rsidR="00C1348D">
              <w:rPr>
                <w:noProof/>
                <w:webHidden/>
              </w:rPr>
              <w:fldChar w:fldCharType="separate"/>
            </w:r>
            <w:r w:rsidR="0063258C">
              <w:rPr>
                <w:noProof/>
                <w:webHidden/>
              </w:rPr>
              <w:t>47</w:t>
            </w:r>
            <w:r w:rsidR="00C1348D">
              <w:rPr>
                <w:noProof/>
                <w:webHidden/>
              </w:rPr>
              <w:fldChar w:fldCharType="end"/>
            </w:r>
          </w:hyperlink>
        </w:p>
        <w:p w14:paraId="2B72C087" w14:textId="6DA2DDAF"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83" w:history="1">
            <w:r w:rsidR="00C1348D" w:rsidRPr="0032484F">
              <w:rPr>
                <w:rStyle w:val="Hipersaitas"/>
                <w:noProof/>
              </w:rPr>
              <w:t>I.5.2. Darnus vystymasis</w:t>
            </w:r>
            <w:r w:rsidR="00C1348D">
              <w:rPr>
                <w:noProof/>
                <w:webHidden/>
              </w:rPr>
              <w:tab/>
            </w:r>
            <w:r w:rsidR="00C1348D">
              <w:rPr>
                <w:noProof/>
                <w:webHidden/>
              </w:rPr>
              <w:fldChar w:fldCharType="begin"/>
            </w:r>
            <w:r w:rsidR="00C1348D">
              <w:rPr>
                <w:noProof/>
                <w:webHidden/>
              </w:rPr>
              <w:instrText xml:space="preserve"> PAGEREF _Toc149501083 \h </w:instrText>
            </w:r>
            <w:r w:rsidR="00C1348D">
              <w:rPr>
                <w:noProof/>
                <w:webHidden/>
              </w:rPr>
            </w:r>
            <w:r w:rsidR="00C1348D">
              <w:rPr>
                <w:noProof/>
                <w:webHidden/>
              </w:rPr>
              <w:fldChar w:fldCharType="separate"/>
            </w:r>
            <w:r w:rsidR="0063258C">
              <w:rPr>
                <w:noProof/>
                <w:webHidden/>
              </w:rPr>
              <w:t>48</w:t>
            </w:r>
            <w:r w:rsidR="00C1348D">
              <w:rPr>
                <w:noProof/>
                <w:webHidden/>
              </w:rPr>
              <w:fldChar w:fldCharType="end"/>
            </w:r>
          </w:hyperlink>
        </w:p>
        <w:p w14:paraId="6C50C572" w14:textId="1C1F6D80"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84" w:history="1">
            <w:r w:rsidR="00C1348D" w:rsidRPr="0032484F">
              <w:rPr>
                <w:rStyle w:val="Hipersaitas"/>
                <w:noProof/>
              </w:rPr>
              <w:t>I.5.3. Komunikacija ir įtrauktis</w:t>
            </w:r>
            <w:r w:rsidR="00C1348D">
              <w:rPr>
                <w:noProof/>
                <w:webHidden/>
              </w:rPr>
              <w:tab/>
            </w:r>
            <w:r w:rsidR="00C1348D">
              <w:rPr>
                <w:noProof/>
                <w:webHidden/>
              </w:rPr>
              <w:fldChar w:fldCharType="begin"/>
            </w:r>
            <w:r w:rsidR="00C1348D">
              <w:rPr>
                <w:noProof/>
                <w:webHidden/>
              </w:rPr>
              <w:instrText xml:space="preserve"> PAGEREF _Toc149501084 \h </w:instrText>
            </w:r>
            <w:r w:rsidR="00C1348D">
              <w:rPr>
                <w:noProof/>
                <w:webHidden/>
              </w:rPr>
            </w:r>
            <w:r w:rsidR="00C1348D">
              <w:rPr>
                <w:noProof/>
                <w:webHidden/>
              </w:rPr>
              <w:fldChar w:fldCharType="separate"/>
            </w:r>
            <w:r w:rsidR="0063258C">
              <w:rPr>
                <w:noProof/>
                <w:webHidden/>
              </w:rPr>
              <w:t>49</w:t>
            </w:r>
            <w:r w:rsidR="00C1348D">
              <w:rPr>
                <w:noProof/>
                <w:webHidden/>
              </w:rPr>
              <w:fldChar w:fldCharType="end"/>
            </w:r>
          </w:hyperlink>
        </w:p>
        <w:p w14:paraId="71B38E69" w14:textId="4275CFC0"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85" w:history="1">
            <w:r w:rsidR="00C1348D" w:rsidRPr="0032484F">
              <w:rPr>
                <w:rStyle w:val="Hipersaitas"/>
                <w:noProof/>
              </w:rPr>
              <w:t>I.5.4. Moksliniai tyrimai</w:t>
            </w:r>
            <w:r w:rsidR="00C1348D">
              <w:rPr>
                <w:noProof/>
                <w:webHidden/>
              </w:rPr>
              <w:tab/>
            </w:r>
            <w:r w:rsidR="00C1348D">
              <w:rPr>
                <w:noProof/>
                <w:webHidden/>
              </w:rPr>
              <w:fldChar w:fldCharType="begin"/>
            </w:r>
            <w:r w:rsidR="00C1348D">
              <w:rPr>
                <w:noProof/>
                <w:webHidden/>
              </w:rPr>
              <w:instrText xml:space="preserve"> PAGEREF _Toc149501085 \h </w:instrText>
            </w:r>
            <w:r w:rsidR="00C1348D">
              <w:rPr>
                <w:noProof/>
                <w:webHidden/>
              </w:rPr>
            </w:r>
            <w:r w:rsidR="00C1348D">
              <w:rPr>
                <w:noProof/>
                <w:webHidden/>
              </w:rPr>
              <w:fldChar w:fldCharType="separate"/>
            </w:r>
            <w:r w:rsidR="0063258C">
              <w:rPr>
                <w:noProof/>
                <w:webHidden/>
              </w:rPr>
              <w:t>51</w:t>
            </w:r>
            <w:r w:rsidR="00C1348D">
              <w:rPr>
                <w:noProof/>
                <w:webHidden/>
              </w:rPr>
              <w:fldChar w:fldCharType="end"/>
            </w:r>
          </w:hyperlink>
        </w:p>
        <w:p w14:paraId="106B56D9" w14:textId="7CB882C4"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86" w:history="1">
            <w:r w:rsidR="00C1348D" w:rsidRPr="0032484F">
              <w:rPr>
                <w:rStyle w:val="Hipersaitas"/>
                <w:noProof/>
              </w:rPr>
              <w:t>I.5.5. Darnus turizmas</w:t>
            </w:r>
            <w:r w:rsidR="00C1348D">
              <w:rPr>
                <w:noProof/>
                <w:webHidden/>
              </w:rPr>
              <w:tab/>
            </w:r>
            <w:r w:rsidR="00C1348D">
              <w:rPr>
                <w:noProof/>
                <w:webHidden/>
              </w:rPr>
              <w:fldChar w:fldCharType="begin"/>
            </w:r>
            <w:r w:rsidR="00C1348D">
              <w:rPr>
                <w:noProof/>
                <w:webHidden/>
              </w:rPr>
              <w:instrText xml:space="preserve"> PAGEREF _Toc149501086 \h </w:instrText>
            </w:r>
            <w:r w:rsidR="00C1348D">
              <w:rPr>
                <w:noProof/>
                <w:webHidden/>
              </w:rPr>
            </w:r>
            <w:r w:rsidR="00C1348D">
              <w:rPr>
                <w:noProof/>
                <w:webHidden/>
              </w:rPr>
              <w:fldChar w:fldCharType="separate"/>
            </w:r>
            <w:r w:rsidR="0063258C">
              <w:rPr>
                <w:noProof/>
                <w:webHidden/>
              </w:rPr>
              <w:t>52</w:t>
            </w:r>
            <w:r w:rsidR="00C1348D">
              <w:rPr>
                <w:noProof/>
                <w:webHidden/>
              </w:rPr>
              <w:fldChar w:fldCharType="end"/>
            </w:r>
          </w:hyperlink>
        </w:p>
        <w:p w14:paraId="00EF6A53" w14:textId="107060C6"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87" w:history="1">
            <w:r w:rsidR="00C1348D" w:rsidRPr="0032484F">
              <w:rPr>
                <w:rStyle w:val="Hipersaitas"/>
                <w:noProof/>
              </w:rPr>
              <w:t>I.5.6. Gamtos vertybės ir klimato kaita</w:t>
            </w:r>
            <w:r w:rsidR="00C1348D">
              <w:rPr>
                <w:noProof/>
                <w:webHidden/>
              </w:rPr>
              <w:tab/>
            </w:r>
            <w:r w:rsidR="00C1348D">
              <w:rPr>
                <w:noProof/>
                <w:webHidden/>
              </w:rPr>
              <w:fldChar w:fldCharType="begin"/>
            </w:r>
            <w:r w:rsidR="00C1348D">
              <w:rPr>
                <w:noProof/>
                <w:webHidden/>
              </w:rPr>
              <w:instrText xml:space="preserve"> PAGEREF _Toc149501087 \h </w:instrText>
            </w:r>
            <w:r w:rsidR="00C1348D">
              <w:rPr>
                <w:noProof/>
                <w:webHidden/>
              </w:rPr>
            </w:r>
            <w:r w:rsidR="00C1348D">
              <w:rPr>
                <w:noProof/>
                <w:webHidden/>
              </w:rPr>
              <w:fldChar w:fldCharType="separate"/>
            </w:r>
            <w:r w:rsidR="0063258C">
              <w:rPr>
                <w:noProof/>
                <w:webHidden/>
              </w:rPr>
              <w:t>54</w:t>
            </w:r>
            <w:r w:rsidR="00C1348D">
              <w:rPr>
                <w:noProof/>
                <w:webHidden/>
              </w:rPr>
              <w:fldChar w:fldCharType="end"/>
            </w:r>
          </w:hyperlink>
        </w:p>
        <w:p w14:paraId="7BCE9B0F" w14:textId="445FB750"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88" w:history="1">
            <w:r w:rsidR="00C1348D" w:rsidRPr="0032484F">
              <w:rPr>
                <w:rStyle w:val="Hipersaitas"/>
                <w:noProof/>
              </w:rPr>
              <w:t>I.6. KERNAVĖS ARCHEOLOGINĖS VIETOVĖS VALDYMO SISTEMA (SCHEMA)</w:t>
            </w:r>
            <w:r w:rsidR="00C1348D">
              <w:rPr>
                <w:noProof/>
                <w:webHidden/>
              </w:rPr>
              <w:tab/>
            </w:r>
            <w:r w:rsidR="00C1348D">
              <w:rPr>
                <w:noProof/>
                <w:webHidden/>
              </w:rPr>
              <w:fldChar w:fldCharType="begin"/>
            </w:r>
            <w:r w:rsidR="00C1348D">
              <w:rPr>
                <w:noProof/>
                <w:webHidden/>
              </w:rPr>
              <w:instrText xml:space="preserve"> PAGEREF _Toc149501088 \h </w:instrText>
            </w:r>
            <w:r w:rsidR="00C1348D">
              <w:rPr>
                <w:noProof/>
                <w:webHidden/>
              </w:rPr>
            </w:r>
            <w:r w:rsidR="00C1348D">
              <w:rPr>
                <w:noProof/>
                <w:webHidden/>
              </w:rPr>
              <w:fldChar w:fldCharType="separate"/>
            </w:r>
            <w:r w:rsidR="0063258C">
              <w:rPr>
                <w:noProof/>
                <w:webHidden/>
              </w:rPr>
              <w:t>55</w:t>
            </w:r>
            <w:r w:rsidR="00C1348D">
              <w:rPr>
                <w:noProof/>
                <w:webHidden/>
              </w:rPr>
              <w:fldChar w:fldCharType="end"/>
            </w:r>
          </w:hyperlink>
        </w:p>
        <w:p w14:paraId="401F9566" w14:textId="05BF16A5"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89" w:history="1">
            <w:r w:rsidR="00C1348D" w:rsidRPr="0032484F">
              <w:rPr>
                <w:rStyle w:val="Hipersaitas"/>
                <w:noProof/>
              </w:rPr>
              <w:t>I.6.1. Glausta informacija apie teisinį vietos valdytojų ir susijusių institucijų statusą, jų atsakomybes, valdymo procesus</w:t>
            </w:r>
            <w:r w:rsidR="00C1348D">
              <w:rPr>
                <w:noProof/>
                <w:webHidden/>
              </w:rPr>
              <w:tab/>
            </w:r>
            <w:r w:rsidR="00C1348D">
              <w:rPr>
                <w:noProof/>
                <w:webHidden/>
              </w:rPr>
              <w:fldChar w:fldCharType="begin"/>
            </w:r>
            <w:r w:rsidR="00C1348D">
              <w:rPr>
                <w:noProof/>
                <w:webHidden/>
              </w:rPr>
              <w:instrText xml:space="preserve"> PAGEREF _Toc149501089 \h </w:instrText>
            </w:r>
            <w:r w:rsidR="00C1348D">
              <w:rPr>
                <w:noProof/>
                <w:webHidden/>
              </w:rPr>
            </w:r>
            <w:r w:rsidR="00C1348D">
              <w:rPr>
                <w:noProof/>
                <w:webHidden/>
              </w:rPr>
              <w:fldChar w:fldCharType="separate"/>
            </w:r>
            <w:r w:rsidR="0063258C">
              <w:rPr>
                <w:noProof/>
                <w:webHidden/>
              </w:rPr>
              <w:t>55</w:t>
            </w:r>
            <w:r w:rsidR="00C1348D">
              <w:rPr>
                <w:noProof/>
                <w:webHidden/>
              </w:rPr>
              <w:fldChar w:fldCharType="end"/>
            </w:r>
          </w:hyperlink>
        </w:p>
        <w:p w14:paraId="16B32E51" w14:textId="066EB671" w:rsidR="00C1348D" w:rsidRDefault="00CE2394" w:rsidP="00C1348D">
          <w:pPr>
            <w:pStyle w:val="Turinys3"/>
            <w:rPr>
              <w:rFonts w:asciiTheme="minorHAnsi" w:eastAsiaTheme="minorEastAsia" w:hAnsiTheme="minorHAnsi" w:cstheme="minorBidi"/>
              <w:noProof/>
              <w:kern w:val="2"/>
              <w:sz w:val="22"/>
              <w:szCs w:val="22"/>
              <w:lang w:val="en-GB" w:eastAsia="en-GB"/>
              <w14:ligatures w14:val="standardContextual"/>
            </w:rPr>
          </w:pPr>
          <w:hyperlink w:anchor="_Toc149501090" w:history="1">
            <w:r w:rsidR="00C1348D" w:rsidRPr="0032484F">
              <w:rPr>
                <w:rStyle w:val="Hipersaitas"/>
                <w:noProof/>
              </w:rPr>
              <w:t>I.6.2. Valdymo sistemos aprašymas, Vietos valdytojas ir jo atliekamos funkcijos</w:t>
            </w:r>
            <w:r w:rsidR="00C1348D">
              <w:rPr>
                <w:noProof/>
                <w:webHidden/>
              </w:rPr>
              <w:tab/>
            </w:r>
            <w:r w:rsidR="00C1348D">
              <w:rPr>
                <w:noProof/>
                <w:webHidden/>
              </w:rPr>
              <w:fldChar w:fldCharType="begin"/>
            </w:r>
            <w:r w:rsidR="00C1348D">
              <w:rPr>
                <w:noProof/>
                <w:webHidden/>
              </w:rPr>
              <w:instrText xml:space="preserve"> PAGEREF _Toc149501090 \h </w:instrText>
            </w:r>
            <w:r w:rsidR="00C1348D">
              <w:rPr>
                <w:noProof/>
                <w:webHidden/>
              </w:rPr>
            </w:r>
            <w:r w:rsidR="00C1348D">
              <w:rPr>
                <w:noProof/>
                <w:webHidden/>
              </w:rPr>
              <w:fldChar w:fldCharType="separate"/>
            </w:r>
            <w:r w:rsidR="0063258C">
              <w:rPr>
                <w:noProof/>
                <w:webHidden/>
              </w:rPr>
              <w:t>56</w:t>
            </w:r>
            <w:r w:rsidR="00C1348D">
              <w:rPr>
                <w:noProof/>
                <w:webHidden/>
              </w:rPr>
              <w:fldChar w:fldCharType="end"/>
            </w:r>
          </w:hyperlink>
        </w:p>
        <w:p w14:paraId="73049F1B" w14:textId="7097718E" w:rsidR="00C1348D" w:rsidRDefault="00CE2394">
          <w:pPr>
            <w:pStyle w:val="Turinys1"/>
            <w:tabs>
              <w:tab w:val="left" w:pos="660"/>
            </w:tabs>
            <w:rPr>
              <w:rFonts w:asciiTheme="minorHAnsi" w:eastAsiaTheme="minorEastAsia" w:hAnsiTheme="minorHAnsi" w:cstheme="minorBidi"/>
              <w:noProof/>
              <w:kern w:val="2"/>
              <w:sz w:val="22"/>
              <w:szCs w:val="22"/>
              <w:lang w:val="en-GB" w:eastAsia="en-GB"/>
              <w14:ligatures w14:val="standardContextual"/>
            </w:rPr>
          </w:pPr>
          <w:hyperlink w:anchor="_Toc149501091" w:history="1">
            <w:r w:rsidR="00C1348D" w:rsidRPr="0032484F">
              <w:rPr>
                <w:rStyle w:val="Hipersaitas"/>
                <w:noProof/>
              </w:rPr>
              <w:t>II.</w:t>
            </w:r>
            <w:r w:rsidR="00C1348D">
              <w:rPr>
                <w:rFonts w:asciiTheme="minorHAnsi" w:eastAsiaTheme="minorEastAsia" w:hAnsiTheme="minorHAnsi" w:cstheme="minorBidi"/>
                <w:noProof/>
                <w:kern w:val="2"/>
                <w:sz w:val="22"/>
                <w:szCs w:val="22"/>
                <w:lang w:val="en-GB" w:eastAsia="en-GB"/>
                <w14:ligatures w14:val="standardContextual"/>
              </w:rPr>
              <w:tab/>
            </w:r>
            <w:r w:rsidR="00C1348D" w:rsidRPr="0032484F">
              <w:rPr>
                <w:rStyle w:val="Hipersaitas"/>
                <w:noProof/>
              </w:rPr>
              <w:t>VEIKSMŲ PLANAS</w:t>
            </w:r>
            <w:r w:rsidR="00C1348D">
              <w:rPr>
                <w:noProof/>
                <w:webHidden/>
              </w:rPr>
              <w:tab/>
            </w:r>
            <w:r w:rsidR="00C1348D">
              <w:rPr>
                <w:noProof/>
                <w:webHidden/>
              </w:rPr>
              <w:fldChar w:fldCharType="begin"/>
            </w:r>
            <w:r w:rsidR="00C1348D">
              <w:rPr>
                <w:noProof/>
                <w:webHidden/>
              </w:rPr>
              <w:instrText xml:space="preserve"> PAGEREF _Toc149501091 \h </w:instrText>
            </w:r>
            <w:r w:rsidR="00C1348D">
              <w:rPr>
                <w:noProof/>
                <w:webHidden/>
              </w:rPr>
            </w:r>
            <w:r w:rsidR="00C1348D">
              <w:rPr>
                <w:noProof/>
                <w:webHidden/>
              </w:rPr>
              <w:fldChar w:fldCharType="separate"/>
            </w:r>
            <w:r w:rsidR="0063258C">
              <w:rPr>
                <w:noProof/>
                <w:webHidden/>
              </w:rPr>
              <w:t>60</w:t>
            </w:r>
            <w:r w:rsidR="00C1348D">
              <w:rPr>
                <w:noProof/>
                <w:webHidden/>
              </w:rPr>
              <w:fldChar w:fldCharType="end"/>
            </w:r>
          </w:hyperlink>
        </w:p>
        <w:p w14:paraId="1358CC2B" w14:textId="0E3640E5"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92" w:history="1">
            <w:r w:rsidR="00C1348D" w:rsidRPr="0032484F">
              <w:rPr>
                <w:rStyle w:val="Hipersaitas"/>
                <w:noProof/>
              </w:rPr>
              <w:t>II.1. I teminė kryptis</w:t>
            </w:r>
            <w:r w:rsidR="00C1348D" w:rsidRPr="0032484F">
              <w:rPr>
                <w:rStyle w:val="Hipersaitas"/>
                <w:i/>
                <w:noProof/>
              </w:rPr>
              <w:t>:</w:t>
            </w:r>
            <w:r w:rsidR="00C1348D" w:rsidRPr="0032484F">
              <w:rPr>
                <w:rStyle w:val="Hipersaitas"/>
                <w:noProof/>
              </w:rPr>
              <w:t xml:space="preserve"> Kernavės archeologinės vietovės apsauga</w:t>
            </w:r>
            <w:r w:rsidR="00C1348D">
              <w:rPr>
                <w:noProof/>
                <w:webHidden/>
              </w:rPr>
              <w:tab/>
            </w:r>
            <w:r w:rsidR="00C1348D">
              <w:rPr>
                <w:noProof/>
                <w:webHidden/>
              </w:rPr>
              <w:fldChar w:fldCharType="begin"/>
            </w:r>
            <w:r w:rsidR="00C1348D">
              <w:rPr>
                <w:noProof/>
                <w:webHidden/>
              </w:rPr>
              <w:instrText xml:space="preserve"> PAGEREF _Toc149501092 \h </w:instrText>
            </w:r>
            <w:r w:rsidR="00C1348D">
              <w:rPr>
                <w:noProof/>
                <w:webHidden/>
              </w:rPr>
            </w:r>
            <w:r w:rsidR="00C1348D">
              <w:rPr>
                <w:noProof/>
                <w:webHidden/>
              </w:rPr>
              <w:fldChar w:fldCharType="separate"/>
            </w:r>
            <w:r w:rsidR="0063258C">
              <w:rPr>
                <w:noProof/>
                <w:webHidden/>
              </w:rPr>
              <w:t>61</w:t>
            </w:r>
            <w:r w:rsidR="00C1348D">
              <w:rPr>
                <w:noProof/>
                <w:webHidden/>
              </w:rPr>
              <w:fldChar w:fldCharType="end"/>
            </w:r>
          </w:hyperlink>
        </w:p>
        <w:p w14:paraId="509D3CC0" w14:textId="6EC48219"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93" w:history="1">
            <w:r w:rsidR="00C1348D" w:rsidRPr="0032484F">
              <w:rPr>
                <w:rStyle w:val="Hipersaitas"/>
                <w:noProof/>
              </w:rPr>
              <w:t>II.2. II teminė kryptis: Darnus vystymasis</w:t>
            </w:r>
            <w:r w:rsidR="00C1348D">
              <w:rPr>
                <w:noProof/>
                <w:webHidden/>
              </w:rPr>
              <w:tab/>
            </w:r>
            <w:r w:rsidR="00C1348D">
              <w:rPr>
                <w:noProof/>
                <w:webHidden/>
              </w:rPr>
              <w:fldChar w:fldCharType="begin"/>
            </w:r>
            <w:r w:rsidR="00C1348D">
              <w:rPr>
                <w:noProof/>
                <w:webHidden/>
              </w:rPr>
              <w:instrText xml:space="preserve"> PAGEREF _Toc149501093 \h </w:instrText>
            </w:r>
            <w:r w:rsidR="00C1348D">
              <w:rPr>
                <w:noProof/>
                <w:webHidden/>
              </w:rPr>
            </w:r>
            <w:r w:rsidR="00C1348D">
              <w:rPr>
                <w:noProof/>
                <w:webHidden/>
              </w:rPr>
              <w:fldChar w:fldCharType="separate"/>
            </w:r>
            <w:r w:rsidR="0063258C">
              <w:rPr>
                <w:noProof/>
                <w:webHidden/>
              </w:rPr>
              <w:t>67</w:t>
            </w:r>
            <w:r w:rsidR="00C1348D">
              <w:rPr>
                <w:noProof/>
                <w:webHidden/>
              </w:rPr>
              <w:fldChar w:fldCharType="end"/>
            </w:r>
          </w:hyperlink>
        </w:p>
        <w:p w14:paraId="3B307541" w14:textId="72FFA2FA"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94" w:history="1">
            <w:r w:rsidR="00C1348D" w:rsidRPr="0032484F">
              <w:rPr>
                <w:rStyle w:val="Hipersaitas"/>
                <w:rFonts w:eastAsia="Calibri"/>
                <w:noProof/>
              </w:rPr>
              <w:t>II.3. III teminė kryptis: Švietimo, sąmoningumo didinimas ir įtraukimas</w:t>
            </w:r>
            <w:r w:rsidR="00C1348D">
              <w:rPr>
                <w:noProof/>
                <w:webHidden/>
              </w:rPr>
              <w:tab/>
            </w:r>
            <w:r w:rsidR="00C1348D">
              <w:rPr>
                <w:noProof/>
                <w:webHidden/>
              </w:rPr>
              <w:fldChar w:fldCharType="begin"/>
            </w:r>
            <w:r w:rsidR="00C1348D">
              <w:rPr>
                <w:noProof/>
                <w:webHidden/>
              </w:rPr>
              <w:instrText xml:space="preserve"> PAGEREF _Toc149501094 \h </w:instrText>
            </w:r>
            <w:r w:rsidR="00C1348D">
              <w:rPr>
                <w:noProof/>
                <w:webHidden/>
              </w:rPr>
            </w:r>
            <w:r w:rsidR="00C1348D">
              <w:rPr>
                <w:noProof/>
                <w:webHidden/>
              </w:rPr>
              <w:fldChar w:fldCharType="separate"/>
            </w:r>
            <w:r w:rsidR="0063258C">
              <w:rPr>
                <w:noProof/>
                <w:webHidden/>
              </w:rPr>
              <w:t>71</w:t>
            </w:r>
            <w:r w:rsidR="00C1348D">
              <w:rPr>
                <w:noProof/>
                <w:webHidden/>
              </w:rPr>
              <w:fldChar w:fldCharType="end"/>
            </w:r>
          </w:hyperlink>
        </w:p>
        <w:p w14:paraId="4D0F20D8" w14:textId="5A5DA761"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95" w:history="1">
            <w:r w:rsidR="00C1348D" w:rsidRPr="0032484F">
              <w:rPr>
                <w:rStyle w:val="Hipersaitas"/>
                <w:noProof/>
              </w:rPr>
              <w:t>II.4. IV teminė kryptis: Darnus turizmas</w:t>
            </w:r>
            <w:r w:rsidR="00C1348D">
              <w:rPr>
                <w:noProof/>
                <w:webHidden/>
              </w:rPr>
              <w:tab/>
            </w:r>
            <w:r w:rsidR="00C1348D">
              <w:rPr>
                <w:noProof/>
                <w:webHidden/>
              </w:rPr>
              <w:fldChar w:fldCharType="begin"/>
            </w:r>
            <w:r w:rsidR="00C1348D">
              <w:rPr>
                <w:noProof/>
                <w:webHidden/>
              </w:rPr>
              <w:instrText xml:space="preserve"> PAGEREF _Toc149501095 \h </w:instrText>
            </w:r>
            <w:r w:rsidR="00C1348D">
              <w:rPr>
                <w:noProof/>
                <w:webHidden/>
              </w:rPr>
            </w:r>
            <w:r w:rsidR="00C1348D">
              <w:rPr>
                <w:noProof/>
                <w:webHidden/>
              </w:rPr>
              <w:fldChar w:fldCharType="separate"/>
            </w:r>
            <w:r w:rsidR="0063258C">
              <w:rPr>
                <w:noProof/>
                <w:webHidden/>
              </w:rPr>
              <w:t>77</w:t>
            </w:r>
            <w:r w:rsidR="00C1348D">
              <w:rPr>
                <w:noProof/>
                <w:webHidden/>
              </w:rPr>
              <w:fldChar w:fldCharType="end"/>
            </w:r>
          </w:hyperlink>
        </w:p>
        <w:p w14:paraId="586BDD54" w14:textId="3961DA94"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96" w:history="1">
            <w:r w:rsidR="00C1348D" w:rsidRPr="0032484F">
              <w:rPr>
                <w:rStyle w:val="Hipersaitas"/>
                <w:noProof/>
              </w:rPr>
              <w:t>II.5. V teminė kryptis: Rizikų valdymas</w:t>
            </w:r>
            <w:r w:rsidR="00C1348D">
              <w:rPr>
                <w:noProof/>
                <w:webHidden/>
              </w:rPr>
              <w:tab/>
            </w:r>
            <w:r w:rsidR="00C1348D">
              <w:rPr>
                <w:noProof/>
                <w:webHidden/>
              </w:rPr>
              <w:fldChar w:fldCharType="begin"/>
            </w:r>
            <w:r w:rsidR="00C1348D">
              <w:rPr>
                <w:noProof/>
                <w:webHidden/>
              </w:rPr>
              <w:instrText xml:space="preserve"> PAGEREF _Toc149501096 \h </w:instrText>
            </w:r>
            <w:r w:rsidR="00C1348D">
              <w:rPr>
                <w:noProof/>
                <w:webHidden/>
              </w:rPr>
            </w:r>
            <w:r w:rsidR="00C1348D">
              <w:rPr>
                <w:noProof/>
                <w:webHidden/>
              </w:rPr>
              <w:fldChar w:fldCharType="separate"/>
            </w:r>
            <w:r w:rsidR="0063258C">
              <w:rPr>
                <w:noProof/>
                <w:webHidden/>
              </w:rPr>
              <w:t>84</w:t>
            </w:r>
            <w:r w:rsidR="00C1348D">
              <w:rPr>
                <w:noProof/>
                <w:webHidden/>
              </w:rPr>
              <w:fldChar w:fldCharType="end"/>
            </w:r>
          </w:hyperlink>
        </w:p>
        <w:p w14:paraId="3D16B7B5" w14:textId="1C7F978B" w:rsidR="00C1348D" w:rsidRDefault="00CE2394">
          <w:pPr>
            <w:pStyle w:val="Turinys2"/>
            <w:rPr>
              <w:rFonts w:asciiTheme="minorHAnsi" w:eastAsiaTheme="minorEastAsia" w:hAnsiTheme="minorHAnsi" w:cstheme="minorBidi"/>
              <w:noProof/>
              <w:kern w:val="2"/>
              <w:sz w:val="22"/>
              <w:szCs w:val="22"/>
              <w:lang w:val="en-GB" w:eastAsia="en-GB"/>
              <w14:ligatures w14:val="standardContextual"/>
            </w:rPr>
          </w:pPr>
          <w:hyperlink w:anchor="_Toc149501097" w:history="1">
            <w:r w:rsidR="00C1348D" w:rsidRPr="0032484F">
              <w:rPr>
                <w:rStyle w:val="Hipersaitas"/>
                <w:noProof/>
              </w:rPr>
              <w:t>II.6. Valdymo plano rengimo ir vykdymo priežiūra bei įgyvendinimo stebėsena</w:t>
            </w:r>
            <w:r w:rsidR="00C1348D">
              <w:rPr>
                <w:noProof/>
                <w:webHidden/>
              </w:rPr>
              <w:tab/>
            </w:r>
            <w:r w:rsidR="00C1348D">
              <w:rPr>
                <w:noProof/>
                <w:webHidden/>
              </w:rPr>
              <w:fldChar w:fldCharType="begin"/>
            </w:r>
            <w:r w:rsidR="00C1348D">
              <w:rPr>
                <w:noProof/>
                <w:webHidden/>
              </w:rPr>
              <w:instrText xml:space="preserve"> PAGEREF _Toc149501097 \h </w:instrText>
            </w:r>
            <w:r w:rsidR="00C1348D">
              <w:rPr>
                <w:noProof/>
                <w:webHidden/>
              </w:rPr>
            </w:r>
            <w:r w:rsidR="00C1348D">
              <w:rPr>
                <w:noProof/>
                <w:webHidden/>
              </w:rPr>
              <w:fldChar w:fldCharType="separate"/>
            </w:r>
            <w:r w:rsidR="0063258C">
              <w:rPr>
                <w:noProof/>
                <w:webHidden/>
              </w:rPr>
              <w:t>89</w:t>
            </w:r>
            <w:r w:rsidR="00C1348D">
              <w:rPr>
                <w:noProof/>
                <w:webHidden/>
              </w:rPr>
              <w:fldChar w:fldCharType="end"/>
            </w:r>
          </w:hyperlink>
        </w:p>
        <w:p w14:paraId="2B926C94" w14:textId="2CED324D" w:rsidR="00C1348D" w:rsidRDefault="00CE2394">
          <w:pPr>
            <w:pStyle w:val="Turinys1"/>
            <w:rPr>
              <w:rFonts w:asciiTheme="minorHAnsi" w:eastAsiaTheme="minorEastAsia" w:hAnsiTheme="minorHAnsi" w:cstheme="minorBidi"/>
              <w:noProof/>
              <w:kern w:val="2"/>
              <w:sz w:val="22"/>
              <w:szCs w:val="22"/>
              <w:lang w:val="en-GB" w:eastAsia="en-GB"/>
              <w14:ligatures w14:val="standardContextual"/>
            </w:rPr>
          </w:pPr>
          <w:hyperlink w:anchor="_Toc149501098" w:history="1">
            <w:r w:rsidR="00C1348D" w:rsidRPr="0032484F">
              <w:rPr>
                <w:rStyle w:val="Hipersaitas"/>
                <w:noProof/>
              </w:rPr>
              <w:t>PRIEDŲ SĄRAŠAS</w:t>
            </w:r>
            <w:r w:rsidR="00C1348D">
              <w:rPr>
                <w:noProof/>
                <w:webHidden/>
              </w:rPr>
              <w:tab/>
            </w:r>
            <w:r w:rsidR="00C1348D">
              <w:rPr>
                <w:noProof/>
                <w:webHidden/>
              </w:rPr>
              <w:fldChar w:fldCharType="begin"/>
            </w:r>
            <w:r w:rsidR="00C1348D">
              <w:rPr>
                <w:noProof/>
                <w:webHidden/>
              </w:rPr>
              <w:instrText xml:space="preserve"> PAGEREF _Toc149501098 \h </w:instrText>
            </w:r>
            <w:r w:rsidR="00C1348D">
              <w:rPr>
                <w:noProof/>
                <w:webHidden/>
              </w:rPr>
            </w:r>
            <w:r w:rsidR="00C1348D">
              <w:rPr>
                <w:noProof/>
                <w:webHidden/>
              </w:rPr>
              <w:fldChar w:fldCharType="separate"/>
            </w:r>
            <w:r w:rsidR="0063258C">
              <w:rPr>
                <w:noProof/>
                <w:webHidden/>
              </w:rPr>
              <w:t>90</w:t>
            </w:r>
            <w:r w:rsidR="00C1348D">
              <w:rPr>
                <w:noProof/>
                <w:webHidden/>
              </w:rPr>
              <w:fldChar w:fldCharType="end"/>
            </w:r>
          </w:hyperlink>
        </w:p>
        <w:p w14:paraId="6A179429" w14:textId="4C44D4C1" w:rsidR="00C1348D" w:rsidRDefault="00C1348D">
          <w:r>
            <w:rPr>
              <w:b/>
              <w:bCs/>
              <w:noProof/>
            </w:rPr>
            <w:fldChar w:fldCharType="end"/>
          </w:r>
        </w:p>
      </w:sdtContent>
    </w:sdt>
    <w:p w14:paraId="2BF6FC9E" w14:textId="4EAADFC1" w:rsidR="005F0C26" w:rsidRPr="007A00BE" w:rsidRDefault="005F0C26">
      <w:pPr>
        <w:rPr>
          <w:b/>
        </w:rPr>
      </w:pPr>
    </w:p>
    <w:p w14:paraId="5FBA747B" w14:textId="5ED66787" w:rsidR="005F0C26" w:rsidRPr="007A00BE" w:rsidRDefault="005F0C26">
      <w:pPr>
        <w:rPr>
          <w:b/>
        </w:rPr>
      </w:pPr>
      <w:r w:rsidRPr="007A00BE">
        <w:rPr>
          <w:b/>
        </w:rPr>
        <w:br w:type="page"/>
      </w:r>
    </w:p>
    <w:p w14:paraId="00000005" w14:textId="785A5C15" w:rsidR="004E6B54" w:rsidRPr="007A00BE" w:rsidRDefault="000F3CEE" w:rsidP="005F0C26">
      <w:pPr>
        <w:pStyle w:val="Antrat1"/>
      </w:pPr>
      <w:bookmarkStart w:id="0" w:name="_Toc149501058"/>
      <w:r w:rsidRPr="007A00BE">
        <w:t>ĮVADAS</w:t>
      </w:r>
      <w:bookmarkEnd w:id="0"/>
    </w:p>
    <w:p w14:paraId="00000006" w14:textId="77777777" w:rsidR="004E6B54" w:rsidRPr="007A00BE" w:rsidRDefault="000F3CEE">
      <w:pPr>
        <w:tabs>
          <w:tab w:val="left" w:pos="12624"/>
        </w:tabs>
        <w:spacing w:line="256" w:lineRule="auto"/>
        <w:ind w:right="431"/>
        <w:rPr>
          <w:b/>
        </w:rPr>
      </w:pPr>
      <w:r w:rsidRPr="007A00BE">
        <w:rPr>
          <w:b/>
          <w:smallCaps/>
        </w:rPr>
        <w:tab/>
      </w:r>
    </w:p>
    <w:p w14:paraId="3D2C11D4" w14:textId="6CD7CEE5" w:rsidR="00F54FCC" w:rsidRPr="007A00BE" w:rsidRDefault="00F54FCC" w:rsidP="00F54FCC">
      <w:pPr>
        <w:spacing w:line="259" w:lineRule="auto"/>
        <w:ind w:firstLine="709"/>
        <w:jc w:val="both"/>
        <w:rPr>
          <w:color w:val="000000"/>
        </w:rPr>
      </w:pPr>
      <w:r w:rsidRPr="007A00BE">
        <w:rPr>
          <w:color w:val="000000"/>
        </w:rPr>
        <w:t>1. Lietuvos pasaulio paveldo vietovės Kernavės archeologinės vietovės</w:t>
      </w:r>
      <w:r w:rsidR="003D2B9B" w:rsidRPr="003D2B9B">
        <w:t xml:space="preserve"> </w:t>
      </w:r>
      <w:r w:rsidRPr="007A00BE">
        <w:rPr>
          <w:color w:val="000000"/>
        </w:rPr>
        <w:t xml:space="preserve">(unikalus </w:t>
      </w:r>
      <w:r w:rsidRPr="007A00BE">
        <w:t>identifikavimo</w:t>
      </w:r>
      <w:r w:rsidRPr="007A00BE">
        <w:rPr>
          <w:color w:val="000000"/>
        </w:rPr>
        <w:t xml:space="preserve"> kodas UNESCO pasaulio paveldo sąraše 1137; unikalus kodas Kultūros vertybių registre 37320) valdymo plano (toliau – Valdymo planas) </w:t>
      </w:r>
      <w:r w:rsidR="00C2313F" w:rsidRPr="007A00BE">
        <w:rPr>
          <w:color w:val="000000"/>
        </w:rPr>
        <w:t xml:space="preserve">tikslas – </w:t>
      </w:r>
      <w:r w:rsidRPr="007A00BE">
        <w:rPr>
          <w:color w:val="000000"/>
        </w:rPr>
        <w:t xml:space="preserve">užtikrinti veiksmingą ir darnų </w:t>
      </w:r>
      <w:r w:rsidR="003D2B9B">
        <w:rPr>
          <w:color w:val="000000"/>
        </w:rPr>
        <w:t>šios vertybės</w:t>
      </w:r>
      <w:r w:rsidRPr="007A00BE">
        <w:rPr>
          <w:color w:val="000000"/>
        </w:rPr>
        <w:t xml:space="preserve"> valdymą išsaugant jos išskirtinę visuotinę vertę dabarties ir ateities kartoms.</w:t>
      </w:r>
    </w:p>
    <w:p w14:paraId="40624FA6" w14:textId="316C444D" w:rsidR="00546EA1" w:rsidRPr="007A00BE" w:rsidRDefault="00546EA1" w:rsidP="00546EA1">
      <w:pPr>
        <w:spacing w:line="259" w:lineRule="auto"/>
        <w:ind w:firstLine="709"/>
        <w:jc w:val="both"/>
        <w:rPr>
          <w:color w:val="000000"/>
        </w:rPr>
      </w:pPr>
      <w:r w:rsidRPr="007A00BE">
        <w:rPr>
          <w:color w:val="000000"/>
        </w:rPr>
        <w:t xml:space="preserve">2. Kernavės archeologinės vietovės valdymo vizija suformuluota atsižvelgiant į konsultacijų su </w:t>
      </w:r>
      <w:r w:rsidR="002408C5">
        <w:rPr>
          <w:color w:val="000000"/>
        </w:rPr>
        <w:t>šia</w:t>
      </w:r>
      <w:r w:rsidRPr="007A00BE">
        <w:rPr>
          <w:color w:val="000000"/>
        </w:rPr>
        <w:t xml:space="preserve"> vietove susijusiomis ir suinteresuotomis bendruomenėmis, asmenimis ir institucijomis rezultatus: Kernavės archeologinė vietovė yra svarbi kultūros vertybė pasaulio, Lietuvos ir vietos žmonėms, kurioje koncentruojasi moksliniu požiūriu vertingi kultūros objektai, pasižymintys visumos derme su gamtine aplinka. Suinteresuotos bendruomenės čia puoselėja kultūrinę tapatybę, istorinę atmintį ir Lietuvos valstybingumo idėją, o integrali kultūros ir gamtos apsauga sudaro sąlygas </w:t>
      </w:r>
      <w:r w:rsidR="00C15343">
        <w:rPr>
          <w:color w:val="000000"/>
        </w:rPr>
        <w:t>tvariam</w:t>
      </w:r>
      <w:r w:rsidRPr="007A00BE">
        <w:rPr>
          <w:color w:val="000000"/>
        </w:rPr>
        <w:t xml:space="preserve"> vietovės naudojimui valstybės ir visuomenės reikmėms užtikrinant Kernavės archeologinės vietovės išskirtinės visuotinės vertės išsaugojimą.</w:t>
      </w:r>
    </w:p>
    <w:p w14:paraId="5EB4C9AE" w14:textId="3EAA1369" w:rsidR="00F54FCC" w:rsidRPr="007A00BE" w:rsidRDefault="00546EA1" w:rsidP="00F54FCC">
      <w:pPr>
        <w:pBdr>
          <w:top w:val="nil"/>
          <w:left w:val="nil"/>
          <w:bottom w:val="nil"/>
          <w:right w:val="nil"/>
          <w:between w:val="nil"/>
        </w:pBdr>
        <w:ind w:firstLine="720"/>
        <w:jc w:val="both"/>
        <w:rPr>
          <w:color w:val="000000"/>
        </w:rPr>
      </w:pPr>
      <w:r w:rsidRPr="007A00BE">
        <w:rPr>
          <w:color w:val="000000"/>
        </w:rPr>
        <w:t>3</w:t>
      </w:r>
      <w:r w:rsidR="00F54FCC" w:rsidRPr="007A00BE">
        <w:rPr>
          <w:color w:val="000000"/>
        </w:rPr>
        <w:t>. Valdymo plan</w:t>
      </w:r>
      <w:r w:rsidR="00C2313F" w:rsidRPr="007A00BE">
        <w:rPr>
          <w:color w:val="000000"/>
        </w:rPr>
        <w:t xml:space="preserve">as </w:t>
      </w:r>
      <w:r w:rsidR="00F54FCC" w:rsidRPr="007A00BE">
        <w:rPr>
          <w:color w:val="000000"/>
        </w:rPr>
        <w:t xml:space="preserve">atitinka Aštuonioliktosios Lietuvos Respublikos Vyriausybės programos, patvirtintos Lietuvos Respublikos Seimo 2020 m. gruodžio 11 d. nutarimu Nr. XIV-72 </w:t>
      </w:r>
      <w:r w:rsidR="00F54FCC" w:rsidRPr="007A00BE">
        <w:t>„Dėl Aštuonioliktosios</w:t>
      </w:r>
      <w:r w:rsidR="00F54FCC" w:rsidRPr="007A00BE">
        <w:rPr>
          <w:color w:val="000000"/>
        </w:rPr>
        <w:t xml:space="preserve"> Lietuvos Respublikos Vyriausybės programos“, 82.2 iniciatyvą,</w:t>
      </w:r>
      <w:r w:rsidR="00C2313F" w:rsidRPr="007A00BE">
        <w:rPr>
          <w:color w:val="000000"/>
        </w:rPr>
        <w:t xml:space="preserve"> </w:t>
      </w:r>
      <w:r w:rsidR="00F54FCC" w:rsidRPr="007A00BE">
        <w:rPr>
          <w:color w:val="000000"/>
        </w:rPr>
        <w:t>Aštuonioliktosios Lietuvos Respublikos Vyriausybės</w:t>
      </w:r>
      <w:r w:rsidR="002408C5">
        <w:rPr>
          <w:color w:val="000000"/>
        </w:rPr>
        <w:t xml:space="preserve"> </w:t>
      </w:r>
      <w:r w:rsidR="00F54FCC" w:rsidRPr="007A00BE">
        <w:rPr>
          <w:color w:val="000000"/>
        </w:rPr>
        <w:t xml:space="preserve"> programos nuostatų įgyvendinimo plano, patvirtinto Lietuvos Respublikos Vyriausybės 2021 m. kovo 10 d. nutarimu Nr. 155 „Dėl Aštuonioliktosios Lietuvos Respublikos Vyriausybės programos nuostatų įgyvendinimo plano patvirtinimo“, 2.5 veiksmą, Kultūros paveldo išsaugojimo ir aktualizavimo politikos 2020–2024 metų veiksmų plano, patvirtinto Lietuvos Respublikos kultūros ministro 2020 m. lapkričio 16 d.  įsakymu Nr. ĮV-735 „Dėl Kultūros paveldo išsaugojimo ir aktualizavimo politikos 2020–2024 metų veiksmų plano tvirtinimo“, 1.2.4. veiksmą „Užtikrinti UNESCO materialaus ir nematerialaus paveldo valdymo efektyvumo didinimą“, Lietuvos Respublikos kultūros ministro 2022 m. rugpjūčio 25 d. įsakymo Nr. ĮV-700 „Dėl Lietuvos pasaulio paveldo vietovės Kernavės archeologinės vietovės valdymo plano rengimo pradžios ir planavimo tikslų“ 1–2 punktų nuostatas. </w:t>
      </w:r>
    </w:p>
    <w:p w14:paraId="58AA05FB" w14:textId="3A95FBD9" w:rsidR="00F54FCC" w:rsidRPr="007A00BE" w:rsidRDefault="007A00BE" w:rsidP="00F54FCC">
      <w:pPr>
        <w:widowControl w:val="0"/>
        <w:tabs>
          <w:tab w:val="left" w:pos="993"/>
        </w:tabs>
        <w:autoSpaceDE w:val="0"/>
        <w:autoSpaceDN w:val="0"/>
        <w:adjustRightInd w:val="0"/>
        <w:ind w:firstLine="709"/>
        <w:contextualSpacing/>
        <w:jc w:val="both"/>
        <w:rPr>
          <w:lang w:eastAsia="lt-LT"/>
        </w:rPr>
      </w:pPr>
      <w:r>
        <w:rPr>
          <w:bCs/>
          <w:lang w:eastAsia="lt-LT"/>
        </w:rPr>
        <w:t>4</w:t>
      </w:r>
      <w:r w:rsidR="00F54FCC" w:rsidRPr="007A00BE">
        <w:rPr>
          <w:bCs/>
          <w:lang w:eastAsia="lt-LT"/>
        </w:rPr>
        <w:t xml:space="preserve">. Valdymo planas </w:t>
      </w:r>
      <w:r w:rsidR="00F54FCC" w:rsidRPr="007A00BE">
        <w:rPr>
          <w:lang w:eastAsia="lt-LT"/>
        </w:rPr>
        <w:t>parengtas vadovaujantis U</w:t>
      </w:r>
      <w:r w:rsidR="00F54FCC" w:rsidRPr="007A00BE">
        <w:t xml:space="preserve">NESCO pasaulio paveldo Lietuvoje valdymo planų rengimo gairėmis, patvirtintomis </w:t>
      </w:r>
      <w:r w:rsidR="00F54FCC" w:rsidRPr="007A00BE">
        <w:rPr>
          <w:lang w:eastAsia="lt-LT"/>
        </w:rPr>
        <w:t xml:space="preserve">Lietuvos Respublikos kultūros ministro 2022 m. gegužės 26 d. įsakymu Nr. ĮV-505 „Dėl </w:t>
      </w:r>
      <w:r w:rsidR="00F54FCC" w:rsidRPr="007A00BE">
        <w:rPr>
          <w:lang w:eastAsia="en-GB"/>
        </w:rPr>
        <w:t xml:space="preserve">UNESCO pasaulio paveldo Lietuvoje valdymo planų rengimo gairių patvirtinimo“, taip pat </w:t>
      </w:r>
      <w:r w:rsidR="00F54FCC" w:rsidRPr="007A00BE">
        <w:t>Lietuvos Respublikos kultūros ministro 2022 m. rugpjūčio 25 d. įsakymo Nr. ĮV-700 „Dėl Lietuvos pasaulio paveldo vietovės Kernavės archeologinės vietovės valdymo plano rengimo pradžios ir planavimo tikslų“ 1 punktu bei 2022</w:t>
      </w:r>
      <w:r w:rsidR="00F54FCC" w:rsidRPr="007A00BE">
        <w:rPr>
          <w:color w:val="000000"/>
        </w:rPr>
        <w:t>–</w:t>
      </w:r>
      <w:r w:rsidR="00F54FCC" w:rsidRPr="007A00BE">
        <w:t>2023 m. Lietuvos pasaulio paveldo vietovės Kernavės archeologinės vietovės valdymo plano dalių rengimo paslaugų mažos vertės neskelbiamos apklausos būdu pirkimo sąlygų (pirkimo dokumentų) techninėmis specifikacijomis</w:t>
      </w:r>
      <w:r w:rsidR="00F54FCC" w:rsidRPr="007A00BE">
        <w:rPr>
          <w:rStyle w:val="Puslapioinaosnuoroda"/>
        </w:rPr>
        <w:footnoteReference w:id="1"/>
      </w:r>
      <w:r w:rsidR="00F54FCC" w:rsidRPr="007A00BE">
        <w:t>.</w:t>
      </w:r>
    </w:p>
    <w:p w14:paraId="0DB44BFF" w14:textId="1E75DA75" w:rsidR="00F54FCC" w:rsidRPr="007A00BE" w:rsidRDefault="00C2313F" w:rsidP="00C2313F">
      <w:pPr>
        <w:widowControl w:val="0"/>
        <w:tabs>
          <w:tab w:val="left" w:pos="709"/>
        </w:tabs>
        <w:autoSpaceDE w:val="0"/>
        <w:autoSpaceDN w:val="0"/>
        <w:adjustRightInd w:val="0"/>
        <w:contextualSpacing/>
        <w:jc w:val="both"/>
        <w:rPr>
          <w:lang w:eastAsia="lt-LT"/>
        </w:rPr>
      </w:pPr>
      <w:r w:rsidRPr="007A00BE">
        <w:rPr>
          <w:lang w:eastAsia="lt-LT"/>
        </w:rPr>
        <w:tab/>
      </w:r>
      <w:r w:rsidR="00DD3680">
        <w:rPr>
          <w:lang w:eastAsia="lt-LT"/>
        </w:rPr>
        <w:t>5</w:t>
      </w:r>
      <w:r w:rsidRPr="007A00BE">
        <w:rPr>
          <w:lang w:eastAsia="lt-LT"/>
        </w:rPr>
        <w:t xml:space="preserve">. </w:t>
      </w:r>
      <w:r w:rsidR="00F54FCC" w:rsidRPr="007A00BE">
        <w:rPr>
          <w:lang w:eastAsia="lt-LT"/>
        </w:rPr>
        <w:t>Valdymo plan</w:t>
      </w:r>
      <w:r w:rsidR="00E321DE" w:rsidRPr="007A00BE">
        <w:rPr>
          <w:lang w:eastAsia="lt-LT"/>
        </w:rPr>
        <w:t>ą sudaro dvi dalys</w:t>
      </w:r>
      <w:r w:rsidR="00F54FCC" w:rsidRPr="007A00BE">
        <w:rPr>
          <w:lang w:eastAsia="lt-LT"/>
        </w:rPr>
        <w:t xml:space="preserve">: </w:t>
      </w:r>
    </w:p>
    <w:p w14:paraId="58D438FF" w14:textId="0A231A8F" w:rsidR="00F54FCC" w:rsidRPr="007A00BE" w:rsidRDefault="00546EA1" w:rsidP="00E01A7A">
      <w:pPr>
        <w:widowControl w:val="0"/>
        <w:tabs>
          <w:tab w:val="left" w:pos="851"/>
        </w:tabs>
        <w:autoSpaceDE w:val="0"/>
        <w:autoSpaceDN w:val="0"/>
        <w:adjustRightInd w:val="0"/>
        <w:contextualSpacing/>
        <w:jc w:val="both"/>
        <w:rPr>
          <w:lang w:eastAsia="lt-LT"/>
        </w:rPr>
      </w:pPr>
      <w:r w:rsidRPr="007A00BE">
        <w:rPr>
          <w:lang w:eastAsia="lt-LT"/>
        </w:rPr>
        <w:tab/>
        <w:t xml:space="preserve">(I) </w:t>
      </w:r>
      <w:r w:rsidR="00F54FCC" w:rsidRPr="007A00BE">
        <w:rPr>
          <w:lang w:eastAsia="lt-LT"/>
        </w:rPr>
        <w:t xml:space="preserve">Esamos būklės analizė, kurioje pristatoma </w:t>
      </w:r>
      <w:r w:rsidR="003E1A20">
        <w:rPr>
          <w:lang w:eastAsia="lt-LT"/>
        </w:rPr>
        <w:t xml:space="preserve">ir pagrindžiama </w:t>
      </w:r>
      <w:r w:rsidR="00F54FCC" w:rsidRPr="007A00BE">
        <w:rPr>
          <w:lang w:eastAsia="lt-LT"/>
        </w:rPr>
        <w:t xml:space="preserve">Kernavės archeologinės vietovės </w:t>
      </w:r>
      <w:r w:rsidR="00BE352B">
        <w:rPr>
          <w:lang w:eastAsia="lt-LT"/>
        </w:rPr>
        <w:t>išskirtinė visuotinė vertė</w:t>
      </w:r>
      <w:r w:rsidR="00BF7AC1">
        <w:rPr>
          <w:lang w:eastAsia="lt-LT"/>
        </w:rPr>
        <w:t xml:space="preserve">, </w:t>
      </w:r>
      <w:r w:rsidR="003E1A20">
        <w:rPr>
          <w:lang w:eastAsia="lt-LT"/>
        </w:rPr>
        <w:t xml:space="preserve">aptariamos </w:t>
      </w:r>
      <w:r w:rsidR="003E1A20" w:rsidRPr="007A00BE">
        <w:rPr>
          <w:lang w:eastAsia="lt-LT"/>
        </w:rPr>
        <w:t xml:space="preserve">Kernavės archeologinės vietovės ir </w:t>
      </w:r>
      <w:r w:rsidR="001045D5">
        <w:rPr>
          <w:lang w:eastAsia="lt-LT"/>
        </w:rPr>
        <w:t xml:space="preserve">jos </w:t>
      </w:r>
      <w:r w:rsidR="003E1A20" w:rsidRPr="007A00BE">
        <w:rPr>
          <w:lang w:eastAsia="lt-LT"/>
        </w:rPr>
        <w:t>buferinės apsaugos zonos rib</w:t>
      </w:r>
      <w:r w:rsidR="003E1A20">
        <w:rPr>
          <w:lang w:eastAsia="lt-LT"/>
        </w:rPr>
        <w:t xml:space="preserve">os bei </w:t>
      </w:r>
      <w:r w:rsidR="00F54FCC" w:rsidRPr="007A00BE">
        <w:rPr>
          <w:lang w:eastAsia="lt-LT"/>
        </w:rPr>
        <w:t>pateikiamas į</w:t>
      </w:r>
      <w:r w:rsidR="003E1A20">
        <w:rPr>
          <w:lang w:eastAsia="lt-LT"/>
        </w:rPr>
        <w:t xml:space="preserve"> jas</w:t>
      </w:r>
      <w:r w:rsidR="00F54FCC" w:rsidRPr="007A00BE">
        <w:rPr>
          <w:lang w:eastAsia="lt-LT"/>
        </w:rPr>
        <w:t xml:space="preserve"> patenkančių teritorijų </w:t>
      </w:r>
      <w:r w:rsidR="001045D5">
        <w:rPr>
          <w:lang w:eastAsia="lt-LT"/>
        </w:rPr>
        <w:t xml:space="preserve">apibūdinimas, </w:t>
      </w:r>
      <w:r w:rsidR="009368DA">
        <w:rPr>
          <w:lang w:eastAsia="lt-LT"/>
        </w:rPr>
        <w:t>pristatomas</w:t>
      </w:r>
      <w:r w:rsidR="001045D5">
        <w:rPr>
          <w:lang w:eastAsia="lt-LT"/>
        </w:rPr>
        <w:t xml:space="preserve"> </w:t>
      </w:r>
      <w:r w:rsidR="00F54FCC" w:rsidRPr="007A00BE">
        <w:rPr>
          <w:lang w:eastAsia="lt-LT"/>
        </w:rPr>
        <w:t xml:space="preserve">Kernavės archeologinės vietovės išsaugojimo būklės ir </w:t>
      </w:r>
      <w:r w:rsidR="0022045A">
        <w:rPr>
          <w:lang w:eastAsia="lt-LT"/>
        </w:rPr>
        <w:t>jai</w:t>
      </w:r>
      <w:r w:rsidR="00F54FCC" w:rsidRPr="007A00BE">
        <w:rPr>
          <w:lang w:eastAsia="lt-LT"/>
        </w:rPr>
        <w:t xml:space="preserve"> įtakos turinčių veiksnių</w:t>
      </w:r>
      <w:r w:rsidR="00816944">
        <w:rPr>
          <w:lang w:eastAsia="lt-LT"/>
        </w:rPr>
        <w:t xml:space="preserve"> </w:t>
      </w:r>
      <w:r w:rsidR="00C703C9">
        <w:rPr>
          <w:lang w:eastAsia="lt-LT"/>
        </w:rPr>
        <w:t>vertinimas</w:t>
      </w:r>
      <w:r w:rsidR="00F54FCC" w:rsidRPr="007A00BE">
        <w:rPr>
          <w:lang w:eastAsia="lt-LT"/>
        </w:rPr>
        <w:t xml:space="preserve">, </w:t>
      </w:r>
      <w:r w:rsidR="002419BE">
        <w:rPr>
          <w:lang w:eastAsia="lt-LT"/>
        </w:rPr>
        <w:t xml:space="preserve">pristatoma </w:t>
      </w:r>
      <w:r w:rsidR="00F54FCC" w:rsidRPr="007A00BE">
        <w:rPr>
          <w:lang w:eastAsia="lt-LT"/>
        </w:rPr>
        <w:t>esamos apsau</w:t>
      </w:r>
      <w:r w:rsidR="00816944">
        <w:rPr>
          <w:lang w:eastAsia="lt-LT"/>
        </w:rPr>
        <w:t>gos ir valdymo sistemos analizė</w:t>
      </w:r>
      <w:r w:rsidR="00F54FCC" w:rsidRPr="007A00BE">
        <w:rPr>
          <w:lang w:eastAsia="lt-LT"/>
        </w:rPr>
        <w:t>, valdymo schema</w:t>
      </w:r>
      <w:r w:rsidR="00C703C9">
        <w:rPr>
          <w:lang w:eastAsia="lt-LT"/>
        </w:rPr>
        <w:t>,</w:t>
      </w:r>
      <w:r w:rsidR="00F54FCC" w:rsidRPr="007A00BE">
        <w:rPr>
          <w:lang w:eastAsia="lt-LT"/>
        </w:rPr>
        <w:t xml:space="preserve"> bei atlikta stiprybių, silpnybių, galimybių ir grėsmių analizė; </w:t>
      </w:r>
    </w:p>
    <w:p w14:paraId="609B73CA" w14:textId="375E522F" w:rsidR="00F54FCC" w:rsidRPr="007A00BE" w:rsidRDefault="00546EA1" w:rsidP="00E01A7A">
      <w:pPr>
        <w:widowControl w:val="0"/>
        <w:tabs>
          <w:tab w:val="left" w:pos="851"/>
        </w:tabs>
        <w:autoSpaceDE w:val="0"/>
        <w:autoSpaceDN w:val="0"/>
        <w:adjustRightInd w:val="0"/>
        <w:contextualSpacing/>
        <w:jc w:val="both"/>
        <w:rPr>
          <w:lang w:eastAsia="lt-LT"/>
        </w:rPr>
      </w:pPr>
      <w:r w:rsidRPr="007A00BE">
        <w:rPr>
          <w:lang w:eastAsia="lt-LT"/>
        </w:rPr>
        <w:tab/>
        <w:t xml:space="preserve">(II) </w:t>
      </w:r>
      <w:r w:rsidR="00F54FCC" w:rsidRPr="007A00BE">
        <w:rPr>
          <w:lang w:eastAsia="lt-LT"/>
        </w:rPr>
        <w:t>Veiksmų plan</w:t>
      </w:r>
      <w:r w:rsidR="00E321DE" w:rsidRPr="007A00BE">
        <w:rPr>
          <w:lang w:eastAsia="lt-LT"/>
        </w:rPr>
        <w:t>as</w:t>
      </w:r>
      <w:r w:rsidR="00F54FCC" w:rsidRPr="007A00BE">
        <w:rPr>
          <w:lang w:eastAsia="lt-LT"/>
        </w:rPr>
        <w:t xml:space="preserve">, kuriame </w:t>
      </w:r>
      <w:r w:rsidR="00F54FCC" w:rsidRPr="007A00BE">
        <w:rPr>
          <w:lang w:eastAsia="zh-CN"/>
        </w:rPr>
        <w:t xml:space="preserve">numatyti veiksmai, susiję su </w:t>
      </w:r>
      <w:r w:rsidR="00F54FCC" w:rsidRPr="007A00BE">
        <w:t>Kernavės archeologinės vietovės</w:t>
      </w:r>
      <w:r w:rsidR="00F54FCC" w:rsidRPr="007A00BE">
        <w:rPr>
          <w:lang w:eastAsia="zh-CN"/>
        </w:rPr>
        <w:t xml:space="preserve"> išsaugojimu ir valdymu, priemonės suformuotiems tikslams ir uždaviniams pasiekti, nustatytoms grėsmėms ir rizikoms likviduoti, nurodant konkrečius </w:t>
      </w:r>
      <w:r w:rsidR="00F54FCC" w:rsidRPr="007A00BE">
        <w:rPr>
          <w:lang w:eastAsia="lt-LT"/>
        </w:rPr>
        <w:t>uždavinius ir priemones, jų įgyvendinimo rodiklius ir kriterijus, įgyvendinimo terminus, lėšas ir finansavimo šaltinius, atsakingas institucijas 6 metų laikotarpiui (</w:t>
      </w:r>
      <w:r w:rsidR="000A4C2C">
        <w:rPr>
          <w:lang w:eastAsia="lt-LT"/>
        </w:rPr>
        <w:t>2025</w:t>
      </w:r>
      <w:r w:rsidR="00F54FCC" w:rsidRPr="007A00BE">
        <w:rPr>
          <w:lang w:eastAsia="lt-LT"/>
        </w:rPr>
        <w:t>–</w:t>
      </w:r>
      <w:r w:rsidR="000A4C2C">
        <w:rPr>
          <w:lang w:eastAsia="lt-LT"/>
        </w:rPr>
        <w:t>2030</w:t>
      </w:r>
      <w:r w:rsidR="000A4C2C" w:rsidRPr="007A00BE">
        <w:rPr>
          <w:lang w:eastAsia="lt-LT"/>
        </w:rPr>
        <w:t xml:space="preserve"> </w:t>
      </w:r>
      <w:r w:rsidR="00F54FCC" w:rsidRPr="007A00BE">
        <w:rPr>
          <w:lang w:eastAsia="lt-LT"/>
        </w:rPr>
        <w:t xml:space="preserve">m.). </w:t>
      </w:r>
    </w:p>
    <w:p w14:paraId="2B5CB905" w14:textId="096C0E2E" w:rsidR="00F54FCC" w:rsidRPr="007A00BE" w:rsidRDefault="00DD3680" w:rsidP="00546EA1">
      <w:pPr>
        <w:pBdr>
          <w:top w:val="nil"/>
          <w:left w:val="nil"/>
          <w:bottom w:val="nil"/>
          <w:right w:val="nil"/>
          <w:between w:val="nil"/>
        </w:pBdr>
        <w:ind w:firstLine="720"/>
        <w:jc w:val="both"/>
        <w:rPr>
          <w:color w:val="000000"/>
        </w:rPr>
      </w:pPr>
      <w:r>
        <w:rPr>
          <w:color w:val="000000"/>
        </w:rPr>
        <w:t>6</w:t>
      </w:r>
      <w:r w:rsidR="00546EA1" w:rsidRPr="007A00BE">
        <w:rPr>
          <w:color w:val="000000"/>
        </w:rPr>
        <w:t xml:space="preserve">. </w:t>
      </w:r>
      <w:r w:rsidR="00F54FCC" w:rsidRPr="007A00BE">
        <w:rPr>
          <w:color w:val="000000"/>
        </w:rPr>
        <w:t xml:space="preserve">Valdymo plane vartojamos sąvokos atitinka UNESCO pasaulio paveldo Lietuvoje valdymo planų rengimo gairėse, patvirtintose Lietuvos Respublikos kultūros ministro 2022 m. gegužės 26 d. įsakymo Nr. ĮV-505 „Dėl UNESCO pasaulio paveldo Lietuvoje valdymo planų rengimo gairių patvirtinimo“, Pasaulio kultūros ir gamtos paveldo apsaugos konvencijoje ir Pasaulio paveldo konvencijos įgyvendinimo gairėse, Lietuvos Respublikos nekilnojamojo kultūros paveldo apsaugos įstatyme, Lietuvos Respublikos saugomų teritorijų įstatyme bei </w:t>
      </w:r>
      <w:r w:rsidR="00137EAE" w:rsidRPr="007A00BE">
        <w:rPr>
          <w:color w:val="000000"/>
        </w:rPr>
        <w:t>susijusiuose</w:t>
      </w:r>
      <w:r w:rsidR="00F54FCC" w:rsidRPr="007A00BE">
        <w:rPr>
          <w:color w:val="000000"/>
        </w:rPr>
        <w:t xml:space="preserve"> tarptautiniuose ir nacionaliniuose teisės aktuose vartojamas sąvokas.</w:t>
      </w:r>
    </w:p>
    <w:p w14:paraId="1F32BCD3" w14:textId="5172F4C7" w:rsidR="00F54FCC" w:rsidRPr="007A00BE" w:rsidRDefault="00366C40" w:rsidP="003016AA">
      <w:pPr>
        <w:pBdr>
          <w:top w:val="nil"/>
          <w:left w:val="nil"/>
          <w:bottom w:val="nil"/>
          <w:right w:val="nil"/>
          <w:between w:val="nil"/>
        </w:pBdr>
        <w:ind w:firstLine="709"/>
        <w:jc w:val="both"/>
        <w:rPr>
          <w:color w:val="000000"/>
        </w:rPr>
      </w:pPr>
      <w:r>
        <w:rPr>
          <w:color w:val="000000"/>
        </w:rPr>
        <w:t>7</w:t>
      </w:r>
      <w:r w:rsidR="002C22A7" w:rsidRPr="007A00BE">
        <w:rPr>
          <w:color w:val="000000"/>
        </w:rPr>
        <w:t xml:space="preserve">. </w:t>
      </w:r>
      <w:r w:rsidR="00F54FCC" w:rsidRPr="007A00BE">
        <w:rPr>
          <w:color w:val="000000"/>
        </w:rPr>
        <w:t xml:space="preserve">Valdymo </w:t>
      </w:r>
      <w:r w:rsidR="001F712B">
        <w:rPr>
          <w:color w:val="000000"/>
        </w:rPr>
        <w:t>plano Esamos būklės analizėje</w:t>
      </w:r>
      <w:r w:rsidR="00D24573">
        <w:rPr>
          <w:color w:val="000000"/>
        </w:rPr>
        <w:t xml:space="preserve"> ir (ar) Veiksmų plane</w:t>
      </w:r>
      <w:r w:rsidR="00D24573" w:rsidRPr="007A00BE">
        <w:rPr>
          <w:color w:val="000000"/>
        </w:rPr>
        <w:t xml:space="preserve"> </w:t>
      </w:r>
      <w:r w:rsidR="00F54FCC" w:rsidRPr="007A00BE">
        <w:rPr>
          <w:color w:val="000000"/>
        </w:rPr>
        <w:t>vartojami apibrėžimai ir trumpiniai:</w:t>
      </w:r>
    </w:p>
    <w:p w14:paraId="7882B37B" w14:textId="77777777" w:rsidR="00F54FCC" w:rsidRDefault="00F54FCC" w:rsidP="00634EB7">
      <w:pPr>
        <w:widowControl w:val="0"/>
        <w:tabs>
          <w:tab w:val="left" w:pos="993"/>
        </w:tabs>
        <w:autoSpaceDE w:val="0"/>
        <w:autoSpaceDN w:val="0"/>
        <w:adjustRightInd w:val="0"/>
        <w:jc w:val="both"/>
        <w:rPr>
          <w:lang w:eastAsia="lt-LT"/>
        </w:rPr>
      </w:pPr>
      <w:r w:rsidRPr="007A00BE">
        <w:rPr>
          <w:lang w:eastAsia="lt-LT"/>
        </w:rPr>
        <w:t xml:space="preserve">AB Energijos skirstymo operatorius – ESO; </w:t>
      </w:r>
    </w:p>
    <w:p w14:paraId="01CD044D" w14:textId="0E884434" w:rsidR="004D05B8" w:rsidRPr="007A00BE" w:rsidRDefault="004D05B8" w:rsidP="00634EB7">
      <w:pPr>
        <w:widowControl w:val="0"/>
        <w:tabs>
          <w:tab w:val="left" w:pos="993"/>
        </w:tabs>
        <w:autoSpaceDE w:val="0"/>
        <w:autoSpaceDN w:val="0"/>
        <w:adjustRightInd w:val="0"/>
        <w:jc w:val="both"/>
        <w:rPr>
          <w:lang w:eastAsia="lt-LT"/>
        </w:rPr>
      </w:pPr>
      <w:r>
        <w:rPr>
          <w:lang w:eastAsia="lt-LT"/>
        </w:rPr>
        <w:t xml:space="preserve">AB Vidaus vandens kelių direkcija </w:t>
      </w:r>
      <w:r w:rsidRPr="007A00BE">
        <w:rPr>
          <w:lang w:eastAsia="lt-LT"/>
        </w:rPr>
        <w:t>–</w:t>
      </w:r>
      <w:r>
        <w:rPr>
          <w:lang w:eastAsia="lt-LT"/>
        </w:rPr>
        <w:t xml:space="preserve"> VVKD</w:t>
      </w:r>
    </w:p>
    <w:p w14:paraId="492C64CD"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Bendruomenė (asmenys), kuriai daro įtaką arba gali daryti įtaką priimami sprendimai dėl Kernavės archeologinės vietovės valdymo, arba kuri yra suinteresuota sprendimų priėmimo procesu</w:t>
      </w:r>
      <w:r w:rsidRPr="007A00BE">
        <w:rPr>
          <w:rStyle w:val="Puslapioinaosnuoroda"/>
          <w:lang w:eastAsia="lt-LT"/>
        </w:rPr>
        <w:footnoteReference w:id="2"/>
      </w:r>
      <w:r w:rsidRPr="007A00BE">
        <w:rPr>
          <w:lang w:eastAsia="lt-LT"/>
        </w:rPr>
        <w:t>, taip pat bendruomenė, vertinanti specifinius kultūros paveldo, kurį ji viešosios veiklos sąlygomis nori išlaikyti ir perduoti ateities kartoms, aspektus (paveldo bendruomenė</w:t>
      </w:r>
      <w:r w:rsidRPr="007A00BE">
        <w:rPr>
          <w:vertAlign w:val="superscript"/>
          <w:lang w:eastAsia="lt-LT"/>
        </w:rPr>
        <w:footnoteReference w:id="3"/>
      </w:r>
      <w:r w:rsidRPr="007A00BE">
        <w:rPr>
          <w:lang w:eastAsia="lt-LT"/>
        </w:rPr>
        <w:t>) – suinteresuota bendruomenė;</w:t>
      </w:r>
    </w:p>
    <w:p w14:paraId="4723F4B3" w14:textId="1F50A629"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Elektrėnų savivaldybė – Elektrėnų sav.;</w:t>
      </w:r>
    </w:p>
    <w:p w14:paraId="496F43E7" w14:textId="77777777" w:rsidR="00F54FCC" w:rsidRPr="007A00BE" w:rsidRDefault="00F54FCC" w:rsidP="00634EB7">
      <w:pPr>
        <w:pBdr>
          <w:top w:val="nil"/>
          <w:left w:val="nil"/>
          <w:bottom w:val="nil"/>
          <w:right w:val="nil"/>
          <w:between w:val="nil"/>
        </w:pBdr>
        <w:jc w:val="both"/>
        <w:rPr>
          <w:color w:val="000000"/>
        </w:rPr>
      </w:pPr>
      <w:r w:rsidRPr="007A00BE">
        <w:rPr>
          <w:color w:val="000000"/>
        </w:rPr>
        <w:t xml:space="preserve">Išskirtinė visuotinė vertė – IVV; </w:t>
      </w:r>
    </w:p>
    <w:p w14:paraId="4C8CDCB1" w14:textId="6D202D5E" w:rsidR="00F54FCC" w:rsidRPr="007A00BE" w:rsidRDefault="00F54FCC" w:rsidP="00634EB7">
      <w:pPr>
        <w:pBdr>
          <w:top w:val="nil"/>
          <w:left w:val="nil"/>
          <w:bottom w:val="nil"/>
          <w:right w:val="nil"/>
          <w:between w:val="nil"/>
        </w:pBdr>
        <w:jc w:val="both"/>
        <w:rPr>
          <w:color w:val="000000"/>
        </w:rPr>
      </w:pPr>
      <w:r w:rsidRPr="007A00BE">
        <w:rPr>
          <w:color w:val="000000"/>
        </w:rPr>
        <w:t>Jungtinių Tautų Švietimo, mokslo ir kultūros organizacija –</w:t>
      </w:r>
      <w:r w:rsidR="001F712B">
        <w:rPr>
          <w:color w:val="000000"/>
        </w:rPr>
        <w:t xml:space="preserve"> </w:t>
      </w:r>
      <w:r w:rsidRPr="007A00BE">
        <w:rPr>
          <w:color w:val="000000"/>
        </w:rPr>
        <w:t>UNESCO;</w:t>
      </w:r>
    </w:p>
    <w:p w14:paraId="221466F0" w14:textId="3B1F2DCD" w:rsidR="00EC3C8E" w:rsidRDefault="00EC3C8E" w:rsidP="00634EB7">
      <w:pPr>
        <w:pBdr>
          <w:top w:val="nil"/>
          <w:left w:val="nil"/>
          <w:bottom w:val="nil"/>
          <w:right w:val="nil"/>
          <w:between w:val="nil"/>
        </w:pBdr>
        <w:jc w:val="both"/>
        <w:rPr>
          <w:color w:val="000000"/>
        </w:rPr>
      </w:pPr>
      <w:r>
        <w:rPr>
          <w:color w:val="000000"/>
        </w:rPr>
        <w:t>Kaišiadorių rajono savivaldybė – Kaišiadorių r. sav.;</w:t>
      </w:r>
    </w:p>
    <w:p w14:paraId="52FB6218" w14:textId="4581DD52" w:rsidR="00F54FCC" w:rsidRPr="007A00BE" w:rsidRDefault="00F54FCC" w:rsidP="00634EB7">
      <w:pPr>
        <w:pBdr>
          <w:top w:val="nil"/>
          <w:left w:val="nil"/>
          <w:bottom w:val="nil"/>
          <w:right w:val="nil"/>
          <w:between w:val="nil"/>
        </w:pBdr>
        <w:jc w:val="both"/>
        <w:rPr>
          <w:color w:val="000000"/>
        </w:rPr>
      </w:pPr>
      <w:r w:rsidRPr="007A00BE">
        <w:rPr>
          <w:color w:val="000000"/>
        </w:rPr>
        <w:t>Kernavės archeologinė vietovė – vartojama UNESCO vertybei ir Registro vertybei apibrėžti;</w:t>
      </w:r>
    </w:p>
    <w:p w14:paraId="10EF0CDC" w14:textId="77777777" w:rsidR="00F54FCC" w:rsidRPr="007A00BE" w:rsidRDefault="00F54FCC" w:rsidP="00634EB7">
      <w:pPr>
        <w:pBdr>
          <w:top w:val="nil"/>
          <w:left w:val="nil"/>
          <w:bottom w:val="nil"/>
          <w:right w:val="nil"/>
          <w:between w:val="nil"/>
        </w:pBdr>
        <w:jc w:val="both"/>
        <w:rPr>
          <w:color w:val="000000"/>
        </w:rPr>
      </w:pPr>
      <w:r w:rsidRPr="007A00BE">
        <w:rPr>
          <w:color w:val="000000"/>
        </w:rPr>
        <w:t>Kernavės archeologinė vietovė, įrašyta į UNESCO Pasaulio paveldo sąrašą (unikalus identifikavimo kodas UNESCO pasaulio paveldo sąraše 1137) – UNESCO vertybė, kuri taip pat yra suprantama kaip Valstybinio Kernavės kultūrinio rezervato teritorija su joje esančiomis kultūros paveldo ir gamtos vertybėmis;</w:t>
      </w:r>
    </w:p>
    <w:p w14:paraId="3DCD1B1B" w14:textId="12D25C8E" w:rsidR="00F54FCC" w:rsidRPr="007A00BE" w:rsidRDefault="00F54FCC" w:rsidP="00634EB7">
      <w:pPr>
        <w:pBdr>
          <w:top w:val="nil"/>
          <w:left w:val="nil"/>
          <w:bottom w:val="nil"/>
          <w:right w:val="nil"/>
          <w:between w:val="nil"/>
        </w:pBdr>
        <w:jc w:val="both"/>
        <w:rPr>
          <w:color w:val="000000"/>
        </w:rPr>
      </w:pPr>
      <w:r w:rsidRPr="007A00BE">
        <w:rPr>
          <w:color w:val="000000"/>
        </w:rPr>
        <w:t>Kernavės archeologinė vietovė, įregistruota Registre (unikalus kodas Registre 37320) – Registro vertybė, kuri taip pat suprantama kaip teritorija su joje esančiomis nekilnojamomis kultūros paveldo vertybėmis;</w:t>
      </w:r>
    </w:p>
    <w:p w14:paraId="0095A3B8"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 xml:space="preserve">Kernavės miestelio seniūnija – Seniūnija; </w:t>
      </w:r>
    </w:p>
    <w:p w14:paraId="07B67335"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 xml:space="preserve">Kernavės miestelis – Kernavės mstl.; </w:t>
      </w:r>
    </w:p>
    <w:p w14:paraId="7D6E75EB"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 xml:space="preserve">Kernavės Švč. M. Marijos </w:t>
      </w:r>
      <w:proofErr w:type="spellStart"/>
      <w:r w:rsidRPr="007A00BE">
        <w:rPr>
          <w:lang w:eastAsia="lt-LT"/>
        </w:rPr>
        <w:t>Škaplierinės</w:t>
      </w:r>
      <w:proofErr w:type="spellEnd"/>
      <w:r w:rsidRPr="007A00BE">
        <w:rPr>
          <w:lang w:eastAsia="lt-LT"/>
        </w:rPr>
        <w:t xml:space="preserve"> parapija – Parapija; </w:t>
      </w:r>
    </w:p>
    <w:p w14:paraId="11AEB086" w14:textId="4CFE05E5" w:rsidR="00F54FCC" w:rsidRPr="007A00BE" w:rsidRDefault="00F54FCC" w:rsidP="00634EB7">
      <w:pPr>
        <w:pBdr>
          <w:top w:val="nil"/>
          <w:left w:val="nil"/>
          <w:bottom w:val="nil"/>
          <w:right w:val="nil"/>
          <w:between w:val="nil"/>
        </w:pBdr>
        <w:jc w:val="both"/>
        <w:rPr>
          <w:color w:val="000000"/>
        </w:rPr>
      </w:pPr>
      <w:r w:rsidRPr="007A00BE">
        <w:rPr>
          <w:color w:val="000000"/>
        </w:rPr>
        <w:t>Kultūros paveldo departamentas prie Kultūros ministerijos – Departamentas</w:t>
      </w:r>
      <w:r w:rsidR="000274FA">
        <w:rPr>
          <w:color w:val="000000"/>
        </w:rPr>
        <w:t>, KPD</w:t>
      </w:r>
      <w:r w:rsidRPr="007A00BE">
        <w:rPr>
          <w:color w:val="000000"/>
        </w:rPr>
        <w:t xml:space="preserve">; </w:t>
      </w:r>
    </w:p>
    <w:p w14:paraId="7C64F7FA" w14:textId="77777777" w:rsidR="00F54FCC" w:rsidRPr="007A00BE" w:rsidRDefault="00F54FCC" w:rsidP="00634EB7">
      <w:pPr>
        <w:pBdr>
          <w:top w:val="nil"/>
          <w:left w:val="nil"/>
          <w:bottom w:val="nil"/>
          <w:right w:val="nil"/>
          <w:between w:val="nil"/>
        </w:pBdr>
        <w:jc w:val="both"/>
        <w:rPr>
          <w:color w:val="000000"/>
        </w:rPr>
      </w:pPr>
      <w:r w:rsidRPr="007A00BE">
        <w:rPr>
          <w:color w:val="000000"/>
        </w:rPr>
        <w:t>Kultūros vertybių registras – Registras;</w:t>
      </w:r>
    </w:p>
    <w:p w14:paraId="7937DBB7" w14:textId="77777777" w:rsidR="00F54FCC" w:rsidRDefault="00F54FCC" w:rsidP="00634EB7">
      <w:pPr>
        <w:widowControl w:val="0"/>
        <w:tabs>
          <w:tab w:val="left" w:pos="993"/>
        </w:tabs>
        <w:autoSpaceDE w:val="0"/>
        <w:autoSpaceDN w:val="0"/>
        <w:adjustRightInd w:val="0"/>
        <w:jc w:val="both"/>
        <w:rPr>
          <w:lang w:eastAsia="lt-LT"/>
        </w:rPr>
      </w:pPr>
      <w:r w:rsidRPr="007A00BE">
        <w:rPr>
          <w:lang w:eastAsia="lt-LT"/>
        </w:rPr>
        <w:t xml:space="preserve">Lietuvos nacionalinė UNESCO komisija – UNESCO komisija; </w:t>
      </w:r>
    </w:p>
    <w:p w14:paraId="3F39A204" w14:textId="4D97E845" w:rsidR="002354EF" w:rsidRPr="007A00BE" w:rsidRDefault="00A93636" w:rsidP="00634EB7">
      <w:pPr>
        <w:widowControl w:val="0"/>
        <w:tabs>
          <w:tab w:val="left" w:pos="993"/>
        </w:tabs>
        <w:autoSpaceDE w:val="0"/>
        <w:autoSpaceDN w:val="0"/>
        <w:adjustRightInd w:val="0"/>
        <w:jc w:val="both"/>
        <w:rPr>
          <w:lang w:eastAsia="lt-LT"/>
        </w:rPr>
      </w:pPr>
      <w:r w:rsidRPr="00C66AC9">
        <w:t xml:space="preserve">Lietuvos Respublikos teritorijos bendrasis planas </w:t>
      </w:r>
      <w:r w:rsidRPr="007A00BE">
        <w:rPr>
          <w:lang w:eastAsia="lt-LT"/>
        </w:rPr>
        <w:t xml:space="preserve">– </w:t>
      </w:r>
      <w:r w:rsidRPr="00C66AC9">
        <w:t xml:space="preserve"> LR BP</w:t>
      </w:r>
    </w:p>
    <w:p w14:paraId="6EF4FC34"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 xml:space="preserve">Lietuvos Respublikos Vyriausybė – LRV; </w:t>
      </w:r>
    </w:p>
    <w:p w14:paraId="477C597E" w14:textId="77777777" w:rsidR="00F54FCC" w:rsidRPr="007A00BE" w:rsidRDefault="00F54FCC" w:rsidP="00634EB7">
      <w:pPr>
        <w:widowControl w:val="0"/>
        <w:tabs>
          <w:tab w:val="left" w:pos="993"/>
        </w:tabs>
        <w:autoSpaceDE w:val="0"/>
        <w:autoSpaceDN w:val="0"/>
        <w:adjustRightInd w:val="0"/>
        <w:jc w:val="both"/>
      </w:pPr>
      <w:r w:rsidRPr="007A00BE">
        <w:t>Lietuvos viešbučių ir restoranų asociacija – LVRA;</w:t>
      </w:r>
    </w:p>
    <w:p w14:paraId="08820155" w14:textId="5EDB70E8" w:rsidR="00F54FCC" w:rsidRPr="007A00BE" w:rsidRDefault="000274FA" w:rsidP="00634EB7">
      <w:pPr>
        <w:widowControl w:val="0"/>
        <w:tabs>
          <w:tab w:val="left" w:pos="993"/>
        </w:tabs>
        <w:autoSpaceDE w:val="0"/>
        <w:autoSpaceDN w:val="0"/>
        <w:adjustRightInd w:val="0"/>
        <w:jc w:val="both"/>
        <w:rPr>
          <w:lang w:eastAsia="lt-LT"/>
        </w:rPr>
      </w:pPr>
      <w:r w:rsidRPr="007A00BE">
        <w:rPr>
          <w:lang w:eastAsia="lt-LT"/>
        </w:rPr>
        <w:t>L</w:t>
      </w:r>
      <w:r>
        <w:rPr>
          <w:lang w:eastAsia="lt-LT"/>
        </w:rPr>
        <w:t>ietuvos Respublikos</w:t>
      </w:r>
      <w:r w:rsidRPr="007A00BE">
        <w:rPr>
          <w:lang w:eastAsia="lt-LT"/>
        </w:rPr>
        <w:t xml:space="preserve"> </w:t>
      </w:r>
      <w:r>
        <w:rPr>
          <w:lang w:eastAsia="lt-LT"/>
        </w:rPr>
        <w:t>a</w:t>
      </w:r>
      <w:r w:rsidR="00F54FCC" w:rsidRPr="007A00BE">
        <w:rPr>
          <w:lang w:eastAsia="lt-LT"/>
        </w:rPr>
        <w:t xml:space="preserve">plinkos ministerija – AM; </w:t>
      </w:r>
    </w:p>
    <w:p w14:paraId="7E79C316" w14:textId="1CFCFCB3" w:rsidR="00F54FCC" w:rsidRPr="007A00BE" w:rsidRDefault="000274FA" w:rsidP="00634EB7">
      <w:pPr>
        <w:widowControl w:val="0"/>
        <w:tabs>
          <w:tab w:val="left" w:pos="993"/>
        </w:tabs>
        <w:autoSpaceDE w:val="0"/>
        <w:autoSpaceDN w:val="0"/>
        <w:adjustRightInd w:val="0"/>
        <w:jc w:val="both"/>
        <w:rPr>
          <w:lang w:eastAsia="lt-LT"/>
        </w:rPr>
      </w:pPr>
      <w:r w:rsidRPr="007A00BE">
        <w:rPr>
          <w:lang w:eastAsia="lt-LT"/>
        </w:rPr>
        <w:t>L</w:t>
      </w:r>
      <w:r>
        <w:rPr>
          <w:lang w:eastAsia="lt-LT"/>
        </w:rPr>
        <w:t>ietuvos Respublikos</w:t>
      </w:r>
      <w:r w:rsidRPr="007A00BE">
        <w:rPr>
          <w:lang w:eastAsia="lt-LT"/>
        </w:rPr>
        <w:t xml:space="preserve"> </w:t>
      </w:r>
      <w:r>
        <w:rPr>
          <w:lang w:eastAsia="lt-LT"/>
        </w:rPr>
        <w:t>e</w:t>
      </w:r>
      <w:r w:rsidR="00F54FCC" w:rsidRPr="007A00BE">
        <w:rPr>
          <w:lang w:eastAsia="lt-LT"/>
        </w:rPr>
        <w:t xml:space="preserve">konomikos ir inovacijų ministerija – EIM; </w:t>
      </w:r>
    </w:p>
    <w:p w14:paraId="203E1F73" w14:textId="6297D5D6" w:rsidR="00F54FCC" w:rsidRPr="007A00BE" w:rsidRDefault="000274FA" w:rsidP="00634EB7">
      <w:pPr>
        <w:widowControl w:val="0"/>
        <w:tabs>
          <w:tab w:val="left" w:pos="993"/>
        </w:tabs>
        <w:autoSpaceDE w:val="0"/>
        <w:autoSpaceDN w:val="0"/>
        <w:adjustRightInd w:val="0"/>
        <w:jc w:val="both"/>
        <w:rPr>
          <w:lang w:eastAsia="lt-LT"/>
        </w:rPr>
      </w:pPr>
      <w:r w:rsidRPr="007A00BE">
        <w:rPr>
          <w:lang w:eastAsia="lt-LT"/>
        </w:rPr>
        <w:t>L</w:t>
      </w:r>
      <w:r>
        <w:rPr>
          <w:lang w:eastAsia="lt-LT"/>
        </w:rPr>
        <w:t>ietuvos Respublikos</w:t>
      </w:r>
      <w:r w:rsidRPr="007A00BE">
        <w:rPr>
          <w:lang w:eastAsia="lt-LT"/>
        </w:rPr>
        <w:t xml:space="preserve"> </w:t>
      </w:r>
      <w:r>
        <w:rPr>
          <w:lang w:eastAsia="lt-LT"/>
        </w:rPr>
        <w:t>k</w:t>
      </w:r>
      <w:r w:rsidR="00F54FCC" w:rsidRPr="007A00BE">
        <w:rPr>
          <w:lang w:eastAsia="lt-LT"/>
        </w:rPr>
        <w:t xml:space="preserve">rašto apsaugos ministerija – </w:t>
      </w:r>
      <w:r w:rsidR="00092BF0">
        <w:rPr>
          <w:lang w:eastAsia="lt-LT"/>
        </w:rPr>
        <w:t xml:space="preserve">Krašto apsaugos ministerija, </w:t>
      </w:r>
      <w:r w:rsidR="00F54FCC" w:rsidRPr="007A00BE">
        <w:rPr>
          <w:lang w:eastAsia="lt-LT"/>
        </w:rPr>
        <w:t xml:space="preserve">KAM; </w:t>
      </w:r>
    </w:p>
    <w:p w14:paraId="0A494D61" w14:textId="140F87CF" w:rsidR="00F54FCC" w:rsidRPr="007A00BE" w:rsidRDefault="000274FA" w:rsidP="00634EB7">
      <w:pPr>
        <w:widowControl w:val="0"/>
        <w:tabs>
          <w:tab w:val="left" w:pos="993"/>
        </w:tabs>
        <w:autoSpaceDE w:val="0"/>
        <w:autoSpaceDN w:val="0"/>
        <w:adjustRightInd w:val="0"/>
        <w:jc w:val="both"/>
        <w:rPr>
          <w:lang w:eastAsia="lt-LT"/>
        </w:rPr>
      </w:pPr>
      <w:r w:rsidRPr="007A00BE">
        <w:rPr>
          <w:lang w:eastAsia="lt-LT"/>
        </w:rPr>
        <w:t>L</w:t>
      </w:r>
      <w:r>
        <w:rPr>
          <w:lang w:eastAsia="lt-LT"/>
        </w:rPr>
        <w:t>ietuvos Respublikos</w:t>
      </w:r>
      <w:r w:rsidR="00F54FCC" w:rsidRPr="007A00BE">
        <w:rPr>
          <w:lang w:eastAsia="lt-LT"/>
        </w:rPr>
        <w:t xml:space="preserve"> </w:t>
      </w:r>
      <w:r>
        <w:rPr>
          <w:lang w:eastAsia="lt-LT"/>
        </w:rPr>
        <w:t>k</w:t>
      </w:r>
      <w:r w:rsidR="00F54FCC" w:rsidRPr="007A00BE">
        <w:rPr>
          <w:lang w:eastAsia="lt-LT"/>
        </w:rPr>
        <w:t xml:space="preserve">ultūros ministerija – </w:t>
      </w:r>
      <w:r w:rsidR="008550FE">
        <w:rPr>
          <w:lang w:eastAsia="lt-LT"/>
        </w:rPr>
        <w:t xml:space="preserve">Kultūros ministerija, </w:t>
      </w:r>
      <w:r w:rsidR="00F54FCC" w:rsidRPr="007A00BE">
        <w:rPr>
          <w:lang w:eastAsia="lt-LT"/>
        </w:rPr>
        <w:t>KM;</w:t>
      </w:r>
    </w:p>
    <w:p w14:paraId="392A4A78" w14:textId="32D9D2F6" w:rsidR="00F54FCC" w:rsidRPr="007A00BE" w:rsidRDefault="000274FA" w:rsidP="00634EB7">
      <w:pPr>
        <w:widowControl w:val="0"/>
        <w:tabs>
          <w:tab w:val="left" w:pos="993"/>
        </w:tabs>
        <w:autoSpaceDE w:val="0"/>
        <w:autoSpaceDN w:val="0"/>
        <w:adjustRightInd w:val="0"/>
        <w:jc w:val="both"/>
        <w:rPr>
          <w:lang w:eastAsia="lt-LT"/>
        </w:rPr>
      </w:pPr>
      <w:r w:rsidRPr="007A00BE">
        <w:rPr>
          <w:lang w:eastAsia="lt-LT"/>
        </w:rPr>
        <w:t>L</w:t>
      </w:r>
      <w:r>
        <w:rPr>
          <w:lang w:eastAsia="lt-LT"/>
        </w:rPr>
        <w:t>ietuvos Respublikos</w:t>
      </w:r>
      <w:r w:rsidR="00F54FCC" w:rsidRPr="007A00BE">
        <w:rPr>
          <w:lang w:eastAsia="lt-LT"/>
        </w:rPr>
        <w:t xml:space="preserve"> Seimas – LRS; </w:t>
      </w:r>
    </w:p>
    <w:p w14:paraId="5A5A6845" w14:textId="62C333B1" w:rsidR="00F54FCC" w:rsidRPr="007A00BE" w:rsidRDefault="000274FA" w:rsidP="00634EB7">
      <w:pPr>
        <w:widowControl w:val="0"/>
        <w:tabs>
          <w:tab w:val="left" w:pos="993"/>
        </w:tabs>
        <w:autoSpaceDE w:val="0"/>
        <w:autoSpaceDN w:val="0"/>
        <w:adjustRightInd w:val="0"/>
        <w:jc w:val="both"/>
        <w:rPr>
          <w:lang w:eastAsia="lt-LT"/>
        </w:rPr>
      </w:pPr>
      <w:r w:rsidRPr="007A00BE">
        <w:rPr>
          <w:lang w:eastAsia="lt-LT"/>
        </w:rPr>
        <w:t>L</w:t>
      </w:r>
      <w:r>
        <w:rPr>
          <w:lang w:eastAsia="lt-LT"/>
        </w:rPr>
        <w:t>ietuvos Respublikos</w:t>
      </w:r>
      <w:r w:rsidR="00F54FCC" w:rsidRPr="007A00BE">
        <w:rPr>
          <w:lang w:eastAsia="lt-LT"/>
        </w:rPr>
        <w:t xml:space="preserve"> </w:t>
      </w:r>
      <w:r>
        <w:rPr>
          <w:lang w:eastAsia="lt-LT"/>
        </w:rPr>
        <w:t>s</w:t>
      </w:r>
      <w:r w:rsidR="00F54FCC" w:rsidRPr="007A00BE">
        <w:rPr>
          <w:lang w:eastAsia="lt-LT"/>
        </w:rPr>
        <w:t xml:space="preserve">usisiekimo ministerija – SM; </w:t>
      </w:r>
    </w:p>
    <w:p w14:paraId="595F0857" w14:textId="2B80B386" w:rsidR="00F54FCC" w:rsidRPr="007A00BE" w:rsidRDefault="000274FA" w:rsidP="00634EB7">
      <w:pPr>
        <w:widowControl w:val="0"/>
        <w:tabs>
          <w:tab w:val="left" w:pos="993"/>
        </w:tabs>
        <w:autoSpaceDE w:val="0"/>
        <w:autoSpaceDN w:val="0"/>
        <w:adjustRightInd w:val="0"/>
        <w:jc w:val="both"/>
        <w:rPr>
          <w:lang w:eastAsia="lt-LT"/>
        </w:rPr>
      </w:pPr>
      <w:r w:rsidRPr="007A00BE">
        <w:rPr>
          <w:lang w:eastAsia="lt-LT"/>
        </w:rPr>
        <w:t>L</w:t>
      </w:r>
      <w:r>
        <w:rPr>
          <w:lang w:eastAsia="lt-LT"/>
        </w:rPr>
        <w:t>ietuvos Respublikos</w:t>
      </w:r>
      <w:r w:rsidR="00F54FCC" w:rsidRPr="007A00BE">
        <w:rPr>
          <w:lang w:eastAsia="lt-LT"/>
        </w:rPr>
        <w:t xml:space="preserve"> </w:t>
      </w:r>
      <w:r>
        <w:rPr>
          <w:lang w:eastAsia="lt-LT"/>
        </w:rPr>
        <w:t>ž</w:t>
      </w:r>
      <w:r w:rsidR="00F54FCC" w:rsidRPr="007A00BE">
        <w:rPr>
          <w:lang w:eastAsia="lt-LT"/>
        </w:rPr>
        <w:t xml:space="preserve">emės ūkio ministerija – ŽŪM; </w:t>
      </w:r>
    </w:p>
    <w:p w14:paraId="2DCFD350" w14:textId="67C45DB1" w:rsidR="00F54FCC" w:rsidRPr="007A00BE" w:rsidRDefault="00625DE5" w:rsidP="00634EB7">
      <w:pPr>
        <w:widowControl w:val="0"/>
        <w:tabs>
          <w:tab w:val="left" w:pos="993"/>
        </w:tabs>
        <w:autoSpaceDE w:val="0"/>
        <w:autoSpaceDN w:val="0"/>
        <w:adjustRightInd w:val="0"/>
        <w:jc w:val="both"/>
        <w:rPr>
          <w:lang w:eastAsia="lt-LT"/>
        </w:rPr>
      </w:pPr>
      <w:r>
        <w:t xml:space="preserve"> </w:t>
      </w:r>
      <w:r>
        <w:rPr>
          <w:color w:val="000000"/>
        </w:rPr>
        <w:t>Asmens su negalia teisių apsaugos agentūra prie Lietuvos Respublikos socialinės apsaugos ir darbo ministerijos – Asmens su negalia teisių apsaugos agentūra</w:t>
      </w:r>
      <w:r>
        <w:t>;</w:t>
      </w:r>
      <w:r w:rsidR="00F54FCC" w:rsidRPr="007A00BE">
        <w:t>;</w:t>
      </w:r>
    </w:p>
    <w:p w14:paraId="18EA7882"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 xml:space="preserve">Nekilnojamojo kultūros paveldo apsaugos įstatymas – NKPAĮ; </w:t>
      </w:r>
    </w:p>
    <w:p w14:paraId="761DE1E6" w14:textId="77777777" w:rsidR="00F54FCC" w:rsidRPr="007A00BE" w:rsidRDefault="00F54FCC" w:rsidP="00634EB7">
      <w:pPr>
        <w:pBdr>
          <w:top w:val="nil"/>
          <w:left w:val="nil"/>
          <w:bottom w:val="nil"/>
          <w:right w:val="nil"/>
          <w:between w:val="nil"/>
        </w:pBdr>
        <w:jc w:val="both"/>
        <w:rPr>
          <w:color w:val="000000"/>
        </w:rPr>
      </w:pPr>
      <w:r w:rsidRPr="007A00BE">
        <w:rPr>
          <w:color w:val="000000"/>
        </w:rPr>
        <w:t xml:space="preserve">Pasaulio kultūros ir gamtos paveldo apsaugos konvencija – Konvencija; </w:t>
      </w:r>
    </w:p>
    <w:p w14:paraId="73702A1D" w14:textId="77777777" w:rsidR="00F54FCC" w:rsidRPr="007A00BE" w:rsidRDefault="00F54FCC" w:rsidP="00634EB7">
      <w:pPr>
        <w:pBdr>
          <w:top w:val="nil"/>
          <w:left w:val="nil"/>
          <w:bottom w:val="nil"/>
          <w:right w:val="nil"/>
          <w:between w:val="nil"/>
        </w:pBdr>
        <w:jc w:val="both"/>
        <w:rPr>
          <w:color w:val="000000"/>
        </w:rPr>
      </w:pPr>
      <w:r w:rsidRPr="007A00BE">
        <w:rPr>
          <w:color w:val="000000"/>
        </w:rPr>
        <w:t xml:space="preserve">Pasaulio kultūros ir gamtos paveldo apsaugos konvencijos įgyvendinimo gairės – Įgyvendinimo gairės; </w:t>
      </w:r>
    </w:p>
    <w:p w14:paraId="310C9A97" w14:textId="77777777" w:rsidR="00F54FCC" w:rsidRPr="007A00BE" w:rsidRDefault="00F54FCC" w:rsidP="00634EB7">
      <w:pPr>
        <w:pBdr>
          <w:top w:val="nil"/>
          <w:left w:val="nil"/>
          <w:bottom w:val="nil"/>
          <w:right w:val="nil"/>
          <w:between w:val="nil"/>
        </w:pBdr>
        <w:jc w:val="both"/>
        <w:rPr>
          <w:color w:val="000000"/>
        </w:rPr>
      </w:pPr>
      <w:r w:rsidRPr="007A00BE">
        <w:rPr>
          <w:color w:val="000000"/>
        </w:rPr>
        <w:t>Stiprybių, silpnybių, galimybių, grėsmių analizė – SSGG;</w:t>
      </w:r>
    </w:p>
    <w:p w14:paraId="4B9356AA"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Širvintų rajono savivaldybė – Širvintų r. sav.;</w:t>
      </w:r>
    </w:p>
    <w:p w14:paraId="6E70A05B" w14:textId="77777777" w:rsidR="00F54FCC" w:rsidRPr="007A00BE" w:rsidRDefault="00F54FCC" w:rsidP="00634EB7">
      <w:pPr>
        <w:pBdr>
          <w:top w:val="nil"/>
          <w:left w:val="nil"/>
          <w:bottom w:val="nil"/>
          <w:right w:val="nil"/>
          <w:between w:val="nil"/>
        </w:pBdr>
        <w:jc w:val="both"/>
        <w:rPr>
          <w:color w:val="000000"/>
        </w:rPr>
      </w:pPr>
      <w:r w:rsidRPr="007A00BE">
        <w:rPr>
          <w:color w:val="000000"/>
        </w:rPr>
        <w:t xml:space="preserve">Tarptautinė paminklų ir paveldo vietovių taryba – ICOMOS; </w:t>
      </w:r>
    </w:p>
    <w:p w14:paraId="220B4F8A" w14:textId="46FD37E8" w:rsidR="00F54FCC" w:rsidRPr="007A00BE" w:rsidRDefault="00F54FCC" w:rsidP="00634EB7">
      <w:pPr>
        <w:pBdr>
          <w:top w:val="nil"/>
          <w:left w:val="nil"/>
          <w:bottom w:val="nil"/>
          <w:right w:val="nil"/>
          <w:between w:val="nil"/>
        </w:pBdr>
        <w:jc w:val="both"/>
        <w:rPr>
          <w:color w:val="000000"/>
        </w:rPr>
      </w:pPr>
      <w:r w:rsidRPr="007A00BE">
        <w:rPr>
          <w:color w:val="000000"/>
        </w:rPr>
        <w:t>Unikalus kodas Kultūros vertybių registre – u. k.;</w:t>
      </w:r>
    </w:p>
    <w:p w14:paraId="26F7337B"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 xml:space="preserve">Valstybinė saugomų teritorijų tarnyba prie Aplinkos ministerijos – VSTT; </w:t>
      </w:r>
    </w:p>
    <w:p w14:paraId="3DC15250"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Valstybinio Kernavės kultūrinio rezervato direkcija – VKKRD, Direkcija;</w:t>
      </w:r>
    </w:p>
    <w:p w14:paraId="3C7F9643" w14:textId="77777777" w:rsidR="00F54FCC" w:rsidRPr="007A00BE" w:rsidRDefault="00F54FCC" w:rsidP="00634EB7">
      <w:pPr>
        <w:pBdr>
          <w:top w:val="nil"/>
          <w:left w:val="nil"/>
          <w:bottom w:val="nil"/>
          <w:right w:val="nil"/>
          <w:between w:val="nil"/>
        </w:pBdr>
        <w:jc w:val="both"/>
      </w:pPr>
      <w:r w:rsidRPr="007A00BE">
        <w:rPr>
          <w:color w:val="000000"/>
        </w:rPr>
        <w:t xml:space="preserve">Valstybinio Kernavės kultūrinio rezervato direkcijos struktūroje veikiantis specializuotas </w:t>
      </w:r>
      <w:sdt>
        <w:sdtPr>
          <w:tag w:val="goog_rdk_13"/>
          <w:id w:val="452223187"/>
        </w:sdtPr>
        <w:sdtEndPr/>
        <w:sdtContent>
          <w:r w:rsidRPr="007A00BE">
            <w:rPr>
              <w:color w:val="000000"/>
            </w:rPr>
            <w:t>a</w:t>
          </w:r>
        </w:sdtContent>
      </w:sdt>
      <w:r w:rsidRPr="007A00BE">
        <w:rPr>
          <w:color w:val="000000"/>
        </w:rPr>
        <w:t>rcheologijos ir istorijos muziejus – Kernavės archeologinės vietovės muziejus.</w:t>
      </w:r>
    </w:p>
    <w:p w14:paraId="05B461F5" w14:textId="0ACE2CD5" w:rsidR="00F54FCC" w:rsidRPr="007A00BE" w:rsidRDefault="00F54FCC" w:rsidP="00634EB7">
      <w:pPr>
        <w:pBdr>
          <w:top w:val="nil"/>
          <w:left w:val="nil"/>
          <w:bottom w:val="nil"/>
          <w:right w:val="nil"/>
          <w:between w:val="nil"/>
        </w:pBdr>
        <w:jc w:val="both"/>
        <w:rPr>
          <w:color w:val="000000"/>
        </w:rPr>
      </w:pPr>
      <w:r w:rsidRPr="007A00BE">
        <w:rPr>
          <w:color w:val="000000"/>
        </w:rPr>
        <w:t>Valstybinis Kernavės kultūrinis rezervatas – Rezervatas;</w:t>
      </w:r>
    </w:p>
    <w:p w14:paraId="741EB0C5"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VĮ Valstybinių miškų urėdija Ukmergės regioninis padalinys – Miškų urėdija;</w:t>
      </w:r>
    </w:p>
    <w:p w14:paraId="58705B51"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 xml:space="preserve">Vietos veiklos grupė – VVG;  </w:t>
      </w:r>
    </w:p>
    <w:p w14:paraId="696C260A"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Vilniaus rajono savivaldybė – Vilniaus r. sav.;</w:t>
      </w:r>
    </w:p>
    <w:p w14:paraId="74FC31E2"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Vilniaus universitetas – VU;</w:t>
      </w:r>
    </w:p>
    <w:p w14:paraId="0A12ACA8" w14:textId="77777777"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VšĮ „Keliauk Lietuvoje“ – Keliauk Lietuvoje;</w:t>
      </w:r>
    </w:p>
    <w:p w14:paraId="09765EC2" w14:textId="3C12A35C" w:rsidR="00F54FCC" w:rsidRPr="007A00BE" w:rsidRDefault="00F54FCC" w:rsidP="00634EB7">
      <w:pPr>
        <w:widowControl w:val="0"/>
        <w:tabs>
          <w:tab w:val="left" w:pos="993"/>
        </w:tabs>
        <w:autoSpaceDE w:val="0"/>
        <w:autoSpaceDN w:val="0"/>
        <w:adjustRightInd w:val="0"/>
        <w:jc w:val="both"/>
        <w:rPr>
          <w:lang w:eastAsia="lt-LT"/>
        </w:rPr>
      </w:pPr>
      <w:r w:rsidRPr="007A00BE">
        <w:rPr>
          <w:lang w:eastAsia="lt-LT"/>
        </w:rPr>
        <w:t xml:space="preserve">VšĮ </w:t>
      </w:r>
      <w:r w:rsidR="003C7124">
        <w:rPr>
          <w:lang w:eastAsia="lt-LT"/>
        </w:rPr>
        <w:t>Inovacijų agentūra</w:t>
      </w:r>
      <w:r w:rsidRPr="007A00BE">
        <w:rPr>
          <w:lang w:eastAsia="lt-LT"/>
        </w:rPr>
        <w:t xml:space="preserve"> – </w:t>
      </w:r>
      <w:r w:rsidR="003C7124">
        <w:rPr>
          <w:lang w:eastAsia="lt-LT"/>
        </w:rPr>
        <w:t>Inovacijų agentūra</w:t>
      </w:r>
      <w:r w:rsidRPr="007A00BE">
        <w:rPr>
          <w:lang w:eastAsia="lt-LT"/>
        </w:rPr>
        <w:t>.</w:t>
      </w:r>
    </w:p>
    <w:p w14:paraId="0000001E" w14:textId="77777777" w:rsidR="004E6B54" w:rsidRPr="007A00BE" w:rsidRDefault="004E6B54" w:rsidP="00634EB7">
      <w:pPr>
        <w:pBdr>
          <w:top w:val="nil"/>
          <w:left w:val="nil"/>
          <w:bottom w:val="nil"/>
          <w:right w:val="nil"/>
          <w:between w:val="nil"/>
        </w:pBdr>
        <w:jc w:val="both"/>
        <w:rPr>
          <w:color w:val="000000"/>
        </w:rPr>
      </w:pPr>
    </w:p>
    <w:p w14:paraId="0000001F" w14:textId="77777777" w:rsidR="004E6B54" w:rsidRPr="007A00BE" w:rsidRDefault="000F3CEE" w:rsidP="00634EB7">
      <w:pPr>
        <w:rPr>
          <w:color w:val="000000"/>
        </w:rPr>
      </w:pPr>
      <w:r w:rsidRPr="007A00BE">
        <w:br w:type="page"/>
      </w:r>
    </w:p>
    <w:p w14:paraId="1D063494" w14:textId="58DD6FE6" w:rsidR="00785CA0" w:rsidRPr="00785CA0" w:rsidRDefault="00546EA1" w:rsidP="003016AA">
      <w:pPr>
        <w:pStyle w:val="Antrat1"/>
        <w:numPr>
          <w:ilvl w:val="0"/>
          <w:numId w:val="50"/>
        </w:numPr>
        <w:ind w:left="0" w:firstLine="450"/>
      </w:pPr>
      <w:bookmarkStart w:id="1" w:name="_Toc149501059"/>
      <w:r w:rsidRPr="00785CA0">
        <w:t>ESAMOS BŪKLĖS ANALIZĖ</w:t>
      </w:r>
      <w:bookmarkEnd w:id="1"/>
    </w:p>
    <w:p w14:paraId="00000020" w14:textId="21A7A4C1" w:rsidR="004E6B54" w:rsidRPr="007A00BE" w:rsidRDefault="00546EA1" w:rsidP="00845592">
      <w:pPr>
        <w:pStyle w:val="Antrat2"/>
      </w:pPr>
      <w:bookmarkStart w:id="2" w:name="_Toc149501060"/>
      <w:r w:rsidRPr="007A00BE">
        <w:t xml:space="preserve">I.1. </w:t>
      </w:r>
      <w:r w:rsidR="000F3CEE" w:rsidRPr="007A00BE">
        <w:t xml:space="preserve">KERNAVĖS ARCHEOLOGINĖS VIETOVĖS IŠSKIRTINĖS VISUOTINĖS VERTĖS PRISTATYMAS </w:t>
      </w:r>
      <w:r w:rsidR="003C147D" w:rsidRPr="007A00BE">
        <w:t>IR</w:t>
      </w:r>
      <w:r w:rsidR="000F3CEE" w:rsidRPr="007A00BE">
        <w:t xml:space="preserve"> PAGRINDIMAS</w:t>
      </w:r>
      <w:bookmarkEnd w:id="2"/>
    </w:p>
    <w:p w14:paraId="00000021" w14:textId="50982A29" w:rsidR="004E6B54" w:rsidRPr="007A00BE" w:rsidRDefault="004E6B54">
      <w:pPr>
        <w:pBdr>
          <w:top w:val="nil"/>
          <w:left w:val="nil"/>
          <w:bottom w:val="nil"/>
          <w:right w:val="nil"/>
          <w:between w:val="nil"/>
        </w:pBdr>
        <w:jc w:val="center"/>
        <w:rPr>
          <w:b/>
          <w:smallCaps/>
          <w:color w:val="000000"/>
        </w:rPr>
      </w:pPr>
    </w:p>
    <w:p w14:paraId="00000022" w14:textId="77777777" w:rsidR="004E6B54" w:rsidRPr="007A00BE" w:rsidRDefault="000F3CEE">
      <w:pPr>
        <w:ind w:firstLine="720"/>
        <w:jc w:val="both"/>
      </w:pPr>
      <w:r w:rsidRPr="007A00BE">
        <w:t>Kernavės archeologinė vietovė – tai unikalus kultūros ir gamtos vertybių kompleksas, kurio IVV</w:t>
      </w:r>
      <w:r w:rsidRPr="007A00BE">
        <w:rPr>
          <w:vertAlign w:val="superscript"/>
        </w:rPr>
        <w:t xml:space="preserve"> </w:t>
      </w:r>
      <w:r w:rsidRPr="007A00BE">
        <w:rPr>
          <w:vertAlign w:val="superscript"/>
        </w:rPr>
        <w:footnoteReference w:id="4"/>
      </w:r>
      <w:r w:rsidRPr="007A00BE">
        <w:t xml:space="preserve"> patvirtino UNESCO Pasaulio paveldo komitetas</w:t>
      </w:r>
      <w:r w:rsidRPr="007A00BE">
        <w:rPr>
          <w:vertAlign w:val="superscript"/>
        </w:rPr>
        <w:footnoteReference w:id="5"/>
      </w:r>
      <w:r w:rsidRPr="007A00BE">
        <w:t xml:space="preserve">. 2004 m. liepos mėn. Kernavės archeologinė vietovė (Valstybinis Kernavės kultūrinis rezervatas; angl. </w:t>
      </w:r>
      <w:r w:rsidRPr="007A00BE">
        <w:rPr>
          <w:i/>
        </w:rPr>
        <w:t xml:space="preserve">Kernavė </w:t>
      </w:r>
      <w:proofErr w:type="spellStart"/>
      <w:r w:rsidRPr="0006001C">
        <w:rPr>
          <w:i/>
        </w:rPr>
        <w:t>Archaeological</w:t>
      </w:r>
      <w:proofErr w:type="spellEnd"/>
      <w:r w:rsidRPr="0006001C">
        <w:rPr>
          <w:i/>
        </w:rPr>
        <w:t xml:space="preserve"> </w:t>
      </w:r>
      <w:proofErr w:type="spellStart"/>
      <w:r w:rsidRPr="0006001C">
        <w:rPr>
          <w:i/>
        </w:rPr>
        <w:t>Site</w:t>
      </w:r>
      <w:proofErr w:type="spellEnd"/>
      <w:r w:rsidRPr="0006001C">
        <w:rPr>
          <w:i/>
        </w:rPr>
        <w:t xml:space="preserve"> (</w:t>
      </w:r>
      <w:proofErr w:type="spellStart"/>
      <w:r w:rsidRPr="0006001C">
        <w:rPr>
          <w:i/>
        </w:rPr>
        <w:t>Cultural</w:t>
      </w:r>
      <w:proofErr w:type="spellEnd"/>
      <w:r w:rsidRPr="0006001C">
        <w:rPr>
          <w:i/>
        </w:rPr>
        <w:t xml:space="preserve"> </w:t>
      </w:r>
      <w:proofErr w:type="spellStart"/>
      <w:r w:rsidRPr="0006001C">
        <w:rPr>
          <w:i/>
        </w:rPr>
        <w:t>Reserve</w:t>
      </w:r>
      <w:proofErr w:type="spellEnd"/>
      <w:r w:rsidRPr="0006001C">
        <w:rPr>
          <w:i/>
        </w:rPr>
        <w:t xml:space="preserve"> </w:t>
      </w:r>
      <w:proofErr w:type="spellStart"/>
      <w:r w:rsidRPr="0006001C">
        <w:rPr>
          <w:i/>
        </w:rPr>
        <w:t>of</w:t>
      </w:r>
      <w:proofErr w:type="spellEnd"/>
      <w:r w:rsidRPr="007A00BE">
        <w:rPr>
          <w:i/>
        </w:rPr>
        <w:t xml:space="preserve"> Kernavė</w:t>
      </w:r>
      <w:r w:rsidRPr="007A00BE">
        <w:t>) buvo įrašyta į Pasaulio paveldo sąrašą (</w:t>
      </w:r>
      <w:r w:rsidRPr="007A00BE">
        <w:rPr>
          <w:color w:val="000000"/>
        </w:rPr>
        <w:t xml:space="preserve">unikalus </w:t>
      </w:r>
      <w:r w:rsidRPr="007A00BE">
        <w:t>identifikavimo</w:t>
      </w:r>
      <w:r w:rsidRPr="007A00BE">
        <w:rPr>
          <w:color w:val="000000"/>
        </w:rPr>
        <w:t xml:space="preserve"> kodas UNESCO pasaulio paveldo sąraše 1137)</w:t>
      </w:r>
      <w:r w:rsidRPr="007A00BE">
        <w:t xml:space="preserve"> pagal šiuos kriterijus: </w:t>
      </w:r>
    </w:p>
    <w:p w14:paraId="00000023" w14:textId="77777777" w:rsidR="004E6B54" w:rsidRPr="007A00BE" w:rsidRDefault="000F3CEE" w:rsidP="004F7CEF">
      <w:pPr>
        <w:numPr>
          <w:ilvl w:val="0"/>
          <w:numId w:val="30"/>
        </w:numPr>
        <w:spacing w:line="259" w:lineRule="auto"/>
        <w:jc w:val="both"/>
      </w:pPr>
      <w:r w:rsidRPr="007A00BE">
        <w:t>III kriterijus: Kernavės archeologinė vietovė išskirtinai liudija maždaug 10 tūkstančių metų gyvenviečių raidą Baltijos regione. Vertybės teritorijoje yra išskirtinių panteistinių ir krikščioniškų laidojimo tradicijų įrodymų.</w:t>
      </w:r>
    </w:p>
    <w:p w14:paraId="00000024" w14:textId="77777777" w:rsidR="004E6B54" w:rsidRPr="007A00BE" w:rsidRDefault="000F3CEE" w:rsidP="004F7CEF">
      <w:pPr>
        <w:numPr>
          <w:ilvl w:val="0"/>
          <w:numId w:val="30"/>
        </w:numPr>
        <w:spacing w:line="259" w:lineRule="auto"/>
        <w:jc w:val="both"/>
      </w:pPr>
      <w:r w:rsidRPr="007A00BE">
        <w:t xml:space="preserve">IV kriterijus: Gyvenviečių planas ir įspūdingi piliakalniai yra išskirtiniai tokio struktūrinio tipo objektų raidos ir jų naudojimo ikikrikščioniškuoju laikotarpiu pavyzdžiai. </w:t>
      </w:r>
    </w:p>
    <w:p w14:paraId="00000025" w14:textId="77777777" w:rsidR="004E6B54" w:rsidRPr="007A00BE" w:rsidRDefault="000F3CEE">
      <w:pPr>
        <w:ind w:firstLine="720"/>
        <w:jc w:val="both"/>
      </w:pPr>
      <w:r w:rsidRPr="007A00BE">
        <w:t xml:space="preserve">UNESCO vertybės IVV aprašas grindžiamas trimis pamatiniais principais: vertybės atitiktimi UNESCO Pasaulio paveldo komiteto nustatytiems kriterijams, vertybės atitiktimi vientisumo ir autentiškumo reikalavimams, bei vertybės apsaugos ir valdymo užtikrinimu. </w:t>
      </w:r>
    </w:p>
    <w:p w14:paraId="00000026" w14:textId="77777777" w:rsidR="004E6B54" w:rsidRPr="007A00BE" w:rsidRDefault="000F3CEE">
      <w:pPr>
        <w:ind w:firstLine="720"/>
        <w:jc w:val="both"/>
      </w:pPr>
      <w:r w:rsidRPr="007A00BE">
        <w:t xml:space="preserve">UNESCO vertybės teritoriją (Rezervatą) sudaro 194,4 ha. Siekiant tinkamo jos apsaugos ir valdymo, nustatyta Rezervato buferinės apsaugos zona (2455,2 ha), kuri skirstoma į 2 skirtingo apsaugos ir naudojimo režimo </w:t>
      </w:r>
      <w:proofErr w:type="spellStart"/>
      <w:r w:rsidRPr="007A00BE">
        <w:t>pozonius</w:t>
      </w:r>
      <w:proofErr w:type="spellEnd"/>
      <w:r w:rsidRPr="007A00BE">
        <w:t xml:space="preserve">: fizinės ir vizualinės (regimosios) apsaugos. </w:t>
      </w:r>
    </w:p>
    <w:p w14:paraId="2667656C" w14:textId="0AE0E852" w:rsidR="00B27895" w:rsidRPr="007A00BE" w:rsidRDefault="0029023F" w:rsidP="004F6B1D">
      <w:pPr>
        <w:ind w:firstLine="720"/>
        <w:jc w:val="both"/>
      </w:pPr>
      <w:r w:rsidRPr="007A00BE">
        <w:t xml:space="preserve"> Dabartinis Valstybinis Kernavės kultūrinis rezervatas įsteigtas 1987 m.</w:t>
      </w:r>
      <w:r w:rsidRPr="007A00BE">
        <w:rPr>
          <w:rStyle w:val="Puslapioinaosnuoroda"/>
        </w:rPr>
        <w:footnoteReference w:id="6"/>
      </w:r>
      <w:r w:rsidR="001F5E45" w:rsidRPr="007A00BE">
        <w:t xml:space="preserve"> </w:t>
      </w:r>
      <w:r w:rsidR="005C5089" w:rsidRPr="007A00BE">
        <w:t>S</w:t>
      </w:r>
      <w:r w:rsidR="000F3CEE" w:rsidRPr="007A00BE">
        <w:t xml:space="preserve">teigiant </w:t>
      </w:r>
      <w:r w:rsidR="005C5089" w:rsidRPr="007A00BE">
        <w:t xml:space="preserve">Rezervatą </w:t>
      </w:r>
      <w:r w:rsidR="000F3CEE" w:rsidRPr="007A00BE">
        <w:t xml:space="preserve">siekta įgyvendinti vientiso istorinio ir kultūrinio komplekso, kurį sudarytų Rezervato teritorija su kultūrinio kraštovaizdžio elementais ir kultūros paveldo objektais bei Archeologijos ir istorijos muziejus, koncepciją. </w:t>
      </w:r>
      <w:r w:rsidR="00546EA1" w:rsidRPr="007A00BE">
        <w:t xml:space="preserve">Šią koncepciją įtvirtinta </w:t>
      </w:r>
      <w:r w:rsidR="004F6B1D" w:rsidRPr="007A00BE">
        <w:t>galiojantys</w:t>
      </w:r>
      <w:r w:rsidR="00B27895" w:rsidRPr="007A00BE">
        <w:t xml:space="preserve"> Valstybinio Kernavės kultūrinio rezervato nuostat</w:t>
      </w:r>
      <w:r w:rsidR="004F6B1D" w:rsidRPr="007A00BE">
        <w:t>ai</w:t>
      </w:r>
      <w:r w:rsidR="004F6B1D" w:rsidRPr="007A00BE">
        <w:rPr>
          <w:rStyle w:val="Puslapioinaosnuoroda"/>
        </w:rPr>
        <w:footnoteReference w:id="7"/>
      </w:r>
      <w:r w:rsidR="004F6B1D" w:rsidRPr="007A00BE">
        <w:t xml:space="preserve">, </w:t>
      </w:r>
      <w:r w:rsidR="00DC0685" w:rsidRPr="007A00BE">
        <w:t>kuriuose apibrėžiama</w:t>
      </w:r>
      <w:r w:rsidR="004F6B1D" w:rsidRPr="007A00BE">
        <w:t xml:space="preserve">, kad Rezervatą sudaro: (1) </w:t>
      </w:r>
      <w:r w:rsidR="00B27895" w:rsidRPr="007A00BE">
        <w:t>Rezervato teritorija (194,4 ha) su joje esančiais kultūros paveldo objektais (vertybėmis) ir ekspozicija po atviru dangumi</w:t>
      </w:r>
      <w:bookmarkStart w:id="3" w:name="part_1f7332c0a6d342fc90f43be662c18365"/>
      <w:bookmarkEnd w:id="3"/>
      <w:r w:rsidR="004F6B1D" w:rsidRPr="007A00BE">
        <w:t xml:space="preserve">; (2) </w:t>
      </w:r>
      <w:r w:rsidR="00B27895" w:rsidRPr="007A00BE">
        <w:t>specializuotas archeologijos ir istorijos muziejus su rinkiniais ir ekspozicija.</w:t>
      </w:r>
    </w:p>
    <w:p w14:paraId="00000028" w14:textId="1E69209A" w:rsidR="004E6B54" w:rsidRPr="007A00BE" w:rsidRDefault="000F6ED5">
      <w:pPr>
        <w:ind w:firstLine="720"/>
        <w:jc w:val="both"/>
      </w:pPr>
      <w:r w:rsidRPr="007A00BE">
        <w:rPr>
          <w:color w:val="000000"/>
        </w:rPr>
        <w:t xml:space="preserve">Direkcijos darbuotojai </w:t>
      </w:r>
      <w:r w:rsidR="00137EAE" w:rsidRPr="007A00BE">
        <w:rPr>
          <w:color w:val="000000"/>
        </w:rPr>
        <w:t>teisės aktų</w:t>
      </w:r>
      <w:r w:rsidRPr="007A00BE">
        <w:rPr>
          <w:color w:val="000000"/>
        </w:rPr>
        <w:t xml:space="preserve"> numatyta tvarka </w:t>
      </w:r>
      <w:r w:rsidR="00F13D31" w:rsidRPr="007A00BE">
        <w:rPr>
          <w:color w:val="000000"/>
        </w:rPr>
        <w:t>pagal kompetenciją vykdo</w:t>
      </w:r>
      <w:r w:rsidR="008D11AF" w:rsidRPr="007A00BE">
        <w:t xml:space="preserve"> </w:t>
      </w:r>
      <w:r w:rsidR="008D11AF" w:rsidRPr="007A00BE">
        <w:rPr>
          <w:color w:val="000000"/>
        </w:rPr>
        <w:t>R</w:t>
      </w:r>
      <w:r w:rsidR="00BE3DBF" w:rsidRPr="007A00BE">
        <w:rPr>
          <w:color w:val="000000"/>
        </w:rPr>
        <w:t xml:space="preserve">ezervato </w:t>
      </w:r>
      <w:r w:rsidRPr="007A00BE">
        <w:rPr>
          <w:color w:val="000000"/>
        </w:rPr>
        <w:t xml:space="preserve">teritorijoje </w:t>
      </w:r>
      <w:r w:rsidR="00BE3DBF" w:rsidRPr="007A00BE">
        <w:rPr>
          <w:color w:val="000000"/>
        </w:rPr>
        <w:t>ir jo buferinės apsaugos zono</w:t>
      </w:r>
      <w:r w:rsidRPr="007A00BE">
        <w:rPr>
          <w:color w:val="000000"/>
        </w:rPr>
        <w:t xml:space="preserve">je </w:t>
      </w:r>
      <w:r w:rsidR="00BE3DBF" w:rsidRPr="007A00BE">
        <w:rPr>
          <w:color w:val="000000"/>
        </w:rPr>
        <w:t>žemės naudojimo ir žemės savininkų, valdytojų ir naudotojų veiklos kontrolę</w:t>
      </w:r>
      <w:r w:rsidR="00F13D31" w:rsidRPr="007A00BE">
        <w:rPr>
          <w:color w:val="000000"/>
        </w:rPr>
        <w:t xml:space="preserve">. </w:t>
      </w:r>
      <w:r w:rsidRPr="007A00BE">
        <w:t>Kernavės archeologinės</w:t>
      </w:r>
      <w:r w:rsidR="000F3CEE" w:rsidRPr="007A00BE">
        <w:t xml:space="preserve"> </w:t>
      </w:r>
      <w:r w:rsidR="00DF5A97" w:rsidRPr="007A00BE">
        <w:t xml:space="preserve">vietovės </w:t>
      </w:r>
      <w:r w:rsidR="000F3CEE" w:rsidRPr="007A00BE">
        <w:t>vientisumo ir autentiškumo išsaugojimas yra v</w:t>
      </w:r>
      <w:r w:rsidR="00546116" w:rsidRPr="007A00BE">
        <w:t>ienas iš pagrindinių Direkcijos</w:t>
      </w:r>
      <w:r w:rsidR="000F3CEE" w:rsidRPr="007A00BE">
        <w:t xml:space="preserve"> uždavinių.</w:t>
      </w:r>
    </w:p>
    <w:p w14:paraId="20292BD5" w14:textId="14D74052" w:rsidR="00326038" w:rsidRPr="007A00BE" w:rsidRDefault="000F3CEE">
      <w:pPr>
        <w:ind w:firstLine="720"/>
        <w:jc w:val="both"/>
      </w:pPr>
      <w:r w:rsidRPr="007A00BE">
        <w:t>Oficialus Retrospektyvinis Kernavės archeologinės vietovės (Valstybinio Kernavės kultūrinio rezervato) išskirtinės visuotinės vertės aprašas (lietuvių kalba)</w:t>
      </w:r>
      <w:r w:rsidRPr="007A00BE">
        <w:rPr>
          <w:vertAlign w:val="superscript"/>
        </w:rPr>
        <w:footnoteReference w:id="8"/>
      </w:r>
      <w:r w:rsidRPr="007A00BE">
        <w:t xml:space="preserve"> – </w:t>
      </w:r>
      <w:r w:rsidRPr="007A00BE">
        <w:rPr>
          <w:i/>
        </w:rPr>
        <w:t>Priedas 1</w:t>
      </w:r>
      <w:r w:rsidRPr="007A00BE">
        <w:t>.</w:t>
      </w:r>
    </w:p>
    <w:p w14:paraId="0000002A" w14:textId="60BD9319" w:rsidR="004E6B54" w:rsidRPr="007A00BE" w:rsidRDefault="00546EA1" w:rsidP="00845592">
      <w:pPr>
        <w:pStyle w:val="Antrat3"/>
      </w:pPr>
      <w:bookmarkStart w:id="4" w:name="_Toc149501061"/>
      <w:r w:rsidRPr="007A00BE">
        <w:t>I.1</w:t>
      </w:r>
      <w:r w:rsidR="000F3CEE" w:rsidRPr="007A00BE">
        <w:t>.</w:t>
      </w:r>
      <w:r w:rsidRPr="007A00BE">
        <w:t xml:space="preserve">1. </w:t>
      </w:r>
      <w:r w:rsidR="000F3CEE" w:rsidRPr="007A00BE">
        <w:t>UNESCO vertybės atitiktis Pasaulio paveldo komiteto nustatytiems kriterijams</w:t>
      </w:r>
      <w:bookmarkEnd w:id="4"/>
    </w:p>
    <w:p w14:paraId="0000002B" w14:textId="77777777" w:rsidR="004E6B54" w:rsidRPr="007A00BE" w:rsidRDefault="004E6B54">
      <w:pPr>
        <w:jc w:val="both"/>
      </w:pPr>
    </w:p>
    <w:p w14:paraId="0000002C" w14:textId="77777777" w:rsidR="004E6B54" w:rsidRPr="007A00BE" w:rsidRDefault="000F3CEE">
      <w:pPr>
        <w:ind w:firstLine="720"/>
        <w:jc w:val="both"/>
      </w:pPr>
      <w:r w:rsidRPr="007A00BE">
        <w:t>Kernavės archeologinės vietovės</w:t>
      </w:r>
      <w:r w:rsidRPr="007A00BE">
        <w:rPr>
          <w:b/>
        </w:rPr>
        <w:t xml:space="preserve"> </w:t>
      </w:r>
      <w:r w:rsidRPr="007A00BE">
        <w:t>atitiktis Pasaulio paveldo vietovių atrankos III ir IV kriterijams bei jos IVV grindžiama įrodymais</w:t>
      </w:r>
      <w:r w:rsidRPr="007A00BE">
        <w:rPr>
          <w:vertAlign w:val="superscript"/>
        </w:rPr>
        <w:footnoteReference w:id="9"/>
      </w:r>
      <w:r w:rsidRPr="007A00BE">
        <w:t xml:space="preserve">, kad: </w:t>
      </w:r>
    </w:p>
    <w:p w14:paraId="0000002D" w14:textId="3281AF06" w:rsidR="004E6B54" w:rsidRPr="007A00BE" w:rsidRDefault="000F3CEE" w:rsidP="004F7CEF">
      <w:pPr>
        <w:numPr>
          <w:ilvl w:val="0"/>
          <w:numId w:val="31"/>
        </w:numPr>
        <w:pBdr>
          <w:top w:val="nil"/>
          <w:left w:val="nil"/>
          <w:bottom w:val="nil"/>
          <w:right w:val="nil"/>
          <w:between w:val="nil"/>
        </w:pBdr>
        <w:spacing w:line="259" w:lineRule="auto"/>
        <w:jc w:val="both"/>
        <w:rPr>
          <w:color w:val="000000"/>
        </w:rPr>
      </w:pPr>
      <w:r w:rsidRPr="007A00BE">
        <w:rPr>
          <w:color w:val="000000"/>
        </w:rPr>
        <w:t xml:space="preserve">Tai </w:t>
      </w:r>
      <w:r w:rsidR="000274FA">
        <w:rPr>
          <w:color w:val="000000"/>
        </w:rPr>
        <w:t xml:space="preserve">– </w:t>
      </w:r>
      <w:r w:rsidRPr="007A00BE">
        <w:rPr>
          <w:color w:val="000000"/>
        </w:rPr>
        <w:t>vietovė, kurioje yra unikali kultūros paveldo objektų, liudijančių ilgą apgyvendinimą, sankaupa (gerai išlikusių daugiasluoksnių archeologijos objektų su archeologinėmis struktūromis ir radiniais, taip pat istorijos paveldo objektų).</w:t>
      </w:r>
    </w:p>
    <w:p w14:paraId="0000002E" w14:textId="664ADA37" w:rsidR="004E6B54" w:rsidRPr="007A00BE" w:rsidRDefault="000F3CEE" w:rsidP="004F7CEF">
      <w:pPr>
        <w:numPr>
          <w:ilvl w:val="0"/>
          <w:numId w:val="31"/>
        </w:numPr>
        <w:pBdr>
          <w:top w:val="nil"/>
          <w:left w:val="nil"/>
          <w:bottom w:val="nil"/>
          <w:right w:val="nil"/>
          <w:between w:val="nil"/>
        </w:pBdr>
        <w:spacing w:line="259" w:lineRule="auto"/>
        <w:jc w:val="both"/>
        <w:rPr>
          <w:color w:val="000000"/>
        </w:rPr>
      </w:pPr>
      <w:r w:rsidRPr="007A00BE">
        <w:rPr>
          <w:color w:val="000000"/>
        </w:rPr>
        <w:t xml:space="preserve">Vietovėje sukoncentruoti moksliniu požiūriu vertingi kultūros objektai (nekilnojamieji ir kilnojamieji kultūros paveldo objektai, artefaktai ir </w:t>
      </w:r>
      <w:proofErr w:type="spellStart"/>
      <w:r w:rsidRPr="007A00BE">
        <w:rPr>
          <w:color w:val="000000"/>
        </w:rPr>
        <w:t>ekofaktai</w:t>
      </w:r>
      <w:proofErr w:type="spellEnd"/>
      <w:r w:rsidRPr="007A00BE">
        <w:rPr>
          <w:color w:val="000000"/>
        </w:rPr>
        <w:t>), kurių tyrimai suteikia žinių apie regiono raidą nuo pirmųjų gyventojų pasirodymo iki dabarties (ypatingai gyvenviečių ir laidojimo papročių bei pasaulėžiūros raidos aspekt</w:t>
      </w:r>
      <w:r w:rsidR="00D908C4" w:rsidRPr="007A00BE">
        <w:rPr>
          <w:color w:val="000000"/>
        </w:rPr>
        <w:t>ais</w:t>
      </w:r>
      <w:r w:rsidRPr="007A00BE">
        <w:rPr>
          <w:color w:val="000000"/>
        </w:rPr>
        <w:t xml:space="preserve">). </w:t>
      </w:r>
    </w:p>
    <w:p w14:paraId="00000030" w14:textId="071A73E8" w:rsidR="004E6B54" w:rsidRPr="007A00BE" w:rsidRDefault="000F3CEE" w:rsidP="003016AA">
      <w:pPr>
        <w:numPr>
          <w:ilvl w:val="0"/>
          <w:numId w:val="31"/>
        </w:numPr>
        <w:pBdr>
          <w:top w:val="nil"/>
          <w:left w:val="nil"/>
          <w:bottom w:val="nil"/>
          <w:right w:val="nil"/>
          <w:between w:val="nil"/>
        </w:pBdr>
        <w:spacing w:after="160" w:line="259" w:lineRule="auto"/>
        <w:jc w:val="both"/>
        <w:rPr>
          <w:color w:val="000000"/>
        </w:rPr>
      </w:pPr>
      <w:r w:rsidRPr="007A00BE">
        <w:rPr>
          <w:color w:val="000000"/>
        </w:rPr>
        <w:t xml:space="preserve">Vietovėje esantys kultūros paveldo objektai pasižymi visumos derme su gamtine aplinka ir taip pat atskleidžia, kaip, formuodamos kultūrinį kraštovaizdį, ją bendruomenės </w:t>
      </w:r>
      <w:r w:rsidR="00EF0360" w:rsidRPr="007A00BE">
        <w:rPr>
          <w:color w:val="000000"/>
        </w:rPr>
        <w:t xml:space="preserve">keitė </w:t>
      </w:r>
      <w:r w:rsidRPr="007A00BE">
        <w:rPr>
          <w:color w:val="000000"/>
        </w:rPr>
        <w:t xml:space="preserve">priešistorėje ir istoriniais laikais. </w:t>
      </w:r>
    </w:p>
    <w:p w14:paraId="00000031" w14:textId="5D11EDB5" w:rsidR="004E6B54" w:rsidRPr="007A00BE" w:rsidRDefault="000F3CEE" w:rsidP="005F0C26">
      <w:pPr>
        <w:pStyle w:val="Antrat3"/>
      </w:pPr>
      <w:bookmarkStart w:id="5" w:name="_Toc149501062"/>
      <w:r w:rsidRPr="007A00BE">
        <w:t>I</w:t>
      </w:r>
      <w:r w:rsidR="001B7F98" w:rsidRPr="007A00BE">
        <w:t>.1.2</w:t>
      </w:r>
      <w:r w:rsidRPr="007A00BE">
        <w:t>. Bendriausi duomenys apie Kernavės archeologinės vietovės raidą, pagrindžiantys atitiktį Pasaulio paveldo vietovių atrankos kriterijams</w:t>
      </w:r>
      <w:bookmarkEnd w:id="5"/>
    </w:p>
    <w:p w14:paraId="00000032" w14:textId="77777777" w:rsidR="004E6B54" w:rsidRPr="007A00BE" w:rsidRDefault="004E6B54">
      <w:pPr>
        <w:ind w:firstLine="720"/>
        <w:jc w:val="both"/>
      </w:pPr>
    </w:p>
    <w:p w14:paraId="00000033" w14:textId="0AB283A3" w:rsidR="004E6B54" w:rsidRPr="007A00BE" w:rsidRDefault="000F3CEE">
      <w:pPr>
        <w:ind w:firstLine="720"/>
        <w:jc w:val="both"/>
      </w:pPr>
      <w:r w:rsidRPr="007A00BE">
        <w:t xml:space="preserve">Ilgamečiai sistemingi moksliniai archeologiniai tyrimai, vykdomi nuo 1979 m., </w:t>
      </w:r>
      <w:r w:rsidR="00D908C4" w:rsidRPr="007A00BE">
        <w:t>patvirtino</w:t>
      </w:r>
      <w:r w:rsidRPr="007A00BE">
        <w:t>, kad Kernavės archeologinė vietovė pagrįstai laikoma Lietuvos priešistorės raidos pavyzdžiu. Kernavėje jau nuo seno formavosi tam tikras regioninis centras, kuris, kuriantis Lietuvos valstybei, tapo ir vienu svarbiausių valstybės centrų. Palankios geografinės ir gamtinės sąlygos turėjo didelės įtakos šiems procesams</w:t>
      </w:r>
      <w:r w:rsidRPr="007A00BE">
        <w:rPr>
          <w:vertAlign w:val="superscript"/>
        </w:rPr>
        <w:footnoteReference w:id="10"/>
      </w:r>
      <w:r w:rsidRPr="007A00BE">
        <w:t xml:space="preserve"> (</w:t>
      </w:r>
      <w:r w:rsidRPr="007A00BE">
        <w:rPr>
          <w:i/>
        </w:rPr>
        <w:t>Priedas 2</w:t>
      </w:r>
      <w:r w:rsidRPr="007A00BE">
        <w:t xml:space="preserve">). </w:t>
      </w:r>
    </w:p>
    <w:p w14:paraId="00000034" w14:textId="77777777" w:rsidR="004E6B54" w:rsidRPr="007A00BE" w:rsidRDefault="000F3CEE">
      <w:pPr>
        <w:ind w:firstLine="720"/>
        <w:jc w:val="both"/>
      </w:pPr>
      <w:r w:rsidRPr="007A00BE">
        <w:t xml:space="preserve">Ankstyviausi vietovės apgyvendinimo pėdsakai fiksuojami Neries slėnyje, kurio vaizdas praeityje buvo kitoks negu dabar: slėnio reljefas ir jame susiformavusi pelkė rodo čia buvusią senvagę, kuria Neris tekėjo greičiausiai vėlyvojo ledynmečio laikotarpiu. Vėliau, upės tėkmei suformavus dabartinę vagą, buvusios vagos gilesnėse vietose susidarė </w:t>
      </w:r>
      <w:proofErr w:type="spellStart"/>
      <w:r w:rsidRPr="007A00BE">
        <w:t>senvaginių</w:t>
      </w:r>
      <w:proofErr w:type="spellEnd"/>
      <w:r w:rsidRPr="007A00BE">
        <w:t xml:space="preserve"> ežeriukų. Seklesnėse vietose pelkė pradėjo formuotis iškart, o minėti ežeriukai pelkėti pradėjo vėliau, kol galiausiai visiškai užako. Neries senvagė lokalizuojama išilgai slėnio atokiau nuo dabartinės upės vagos – viršutinių terasų papėdėje: ši vieta vis dar yra drėgna ir pelkėta, ir tai sudaro sąlygas geram archeologinių struktūrų, artefaktų ir </w:t>
      </w:r>
      <w:proofErr w:type="spellStart"/>
      <w:r w:rsidRPr="007A00BE">
        <w:t>ekofaktų</w:t>
      </w:r>
      <w:proofErr w:type="spellEnd"/>
      <w:r w:rsidRPr="007A00BE">
        <w:t xml:space="preserve"> išlikimui. Šalia dabartinio Neries kranto esanti slėnio dalis yra aukštesnė ir visuomet buvo sausesnė – joje visu priešistorės laikotarpiu telkėsi pagrindinė gyvenvietė</w:t>
      </w:r>
      <w:r w:rsidRPr="007A00BE">
        <w:rPr>
          <w:vertAlign w:val="superscript"/>
        </w:rPr>
        <w:footnoteReference w:id="11"/>
      </w:r>
      <w:r w:rsidRPr="007A00BE">
        <w:t xml:space="preserve">. </w:t>
      </w:r>
    </w:p>
    <w:p w14:paraId="00000035" w14:textId="5958FF97" w:rsidR="004E6B54" w:rsidRPr="007A00BE" w:rsidRDefault="000F3CEE">
      <w:pPr>
        <w:ind w:firstLine="720"/>
        <w:jc w:val="both"/>
      </w:pPr>
      <w:r w:rsidRPr="007A00BE">
        <w:t xml:space="preserve">Kernavės piliakalniai yra bendras žmogaus </w:t>
      </w:r>
      <w:r w:rsidR="007C37CA" w:rsidRPr="007A00BE">
        <w:t xml:space="preserve">veiklos </w:t>
      </w:r>
      <w:r w:rsidRPr="007A00BE">
        <w:t xml:space="preserve">ir gamtos </w:t>
      </w:r>
      <w:r w:rsidR="007C37CA">
        <w:t xml:space="preserve">procesų </w:t>
      </w:r>
      <w:r w:rsidRPr="007A00BE">
        <w:t xml:space="preserve">pavyzdys. Moksliniai tyrimai atskleidė, kad Mindaugo Sosto, Pilies kalno ir </w:t>
      </w:r>
      <w:proofErr w:type="spellStart"/>
      <w:r w:rsidRPr="007A00BE">
        <w:t>Kriveikiškio</w:t>
      </w:r>
      <w:proofErr w:type="spellEnd"/>
      <w:r w:rsidRPr="007A00BE">
        <w:t xml:space="preserve"> piliakalniuose žmonių gyvenimo pėdsakų būta jau I t-</w:t>
      </w:r>
      <w:proofErr w:type="spellStart"/>
      <w:r w:rsidRPr="007A00BE">
        <w:t>mečio</w:t>
      </w:r>
      <w:proofErr w:type="spellEnd"/>
      <w:r w:rsidRPr="007A00BE">
        <w:t xml:space="preserve"> pr. Kr. Archeologinio kultūrinio sluoksnio horizontai, apimantys I t-</w:t>
      </w:r>
      <w:proofErr w:type="spellStart"/>
      <w:r w:rsidRPr="007A00BE">
        <w:t>metį</w:t>
      </w:r>
      <w:proofErr w:type="spellEnd"/>
      <w:r w:rsidRPr="007A00BE">
        <w:t xml:space="preserve"> pr. Kr. ir I t-</w:t>
      </w:r>
      <w:proofErr w:type="spellStart"/>
      <w:r w:rsidRPr="007A00BE">
        <w:t>metį</w:t>
      </w:r>
      <w:proofErr w:type="spellEnd"/>
      <w:r w:rsidRPr="007A00BE">
        <w:t xml:space="preserve"> po Kr., fiksuoti visuose tyrinėtuose piliakalniuose. Tačiau nuolatinė įtvirtinta gyvenvietė Kernavės piliakalniuose laikotarpiu iki Kristaus dar nebuvo įsikūrusi. II</w:t>
      </w:r>
      <w:r w:rsidR="009E5F38" w:rsidRPr="007A00BE">
        <w:t>/I</w:t>
      </w:r>
      <w:r w:rsidRPr="007A00BE">
        <w:t xml:space="preserve"> a. pr. Kr.</w:t>
      </w:r>
      <w:r w:rsidR="00546116" w:rsidRPr="007A00BE">
        <w:t xml:space="preserve"> </w:t>
      </w:r>
      <w:r w:rsidRPr="007A00BE">
        <w:t>–</w:t>
      </w:r>
      <w:r w:rsidR="00546116" w:rsidRPr="007A00BE">
        <w:t xml:space="preserve"> </w:t>
      </w:r>
      <w:r w:rsidRPr="007A00BE">
        <w:t>I/II a. po Kr. gausių apgyvendinimą liudijančių radinių aptikta Aukuro kalno piliakalnyje. Geležies amžiuje, laikotarpyje po Kristaus, Kernavės piliakalnių funkcinė raida kito: tuomet čia įrengtos sodybos dar buvo neįtvirtintos – iškyšuliai nuo likusios viršutinės terasos dalies nebuvo atskirti nei pylimais, nei grioviais</w:t>
      </w:r>
      <w:r w:rsidRPr="007A00BE">
        <w:rPr>
          <w:vertAlign w:val="superscript"/>
        </w:rPr>
        <w:footnoteReference w:id="12"/>
      </w:r>
      <w:r w:rsidRPr="007A00BE">
        <w:t>. Galiausiai viduramžiais, XIII‒XIV a., buvo suformuotas keturių piliakalnių gynybinis kompleksas. Šiuo tikslu vykdyti didelio masto žemės judinimo darbai – iškyšuliai nuo likusios terasos atskirti giliais grioviais, reikiamose vietose supilti pylimai</w:t>
      </w:r>
      <w:r w:rsidRPr="007A00BE">
        <w:rPr>
          <w:vertAlign w:val="superscript"/>
        </w:rPr>
        <w:footnoteReference w:id="13"/>
      </w:r>
      <w:r w:rsidRPr="007A00BE">
        <w:t xml:space="preserve">. Nuo XIV a. pabaigos, kai Kernavė prarado ankstesnę reikšmę, apgyvendintas liko vienintelis Pilies kalno piliakalnis ‒ jame įsikūrė Kernavės klebonija. </w:t>
      </w:r>
    </w:p>
    <w:p w14:paraId="00000036" w14:textId="68F28FA2" w:rsidR="004E6B54" w:rsidRPr="007A00BE" w:rsidRDefault="000F3CEE">
      <w:pPr>
        <w:jc w:val="both"/>
      </w:pPr>
      <w:r w:rsidRPr="007A00BE">
        <w:tab/>
        <w:t xml:space="preserve">Ankstyviausių žmonių veiklos pėdsakų Lietuvos teritorijoje aptinkama nuo vėlyvojo paleolito vėlyvojo periodo (X‒IX t-mečiai pr. Kr.) – šiuo laikotarpiu datuojamų archeologinių radinių Kernavės archeologinėje vietovėje aptinkama aukštesnėse Nėries slėnio dalyse. Gana gausiai Kernavėje aptinkama </w:t>
      </w:r>
      <w:proofErr w:type="spellStart"/>
      <w:r w:rsidRPr="007A00BE">
        <w:t>mezolito</w:t>
      </w:r>
      <w:proofErr w:type="spellEnd"/>
      <w:r w:rsidRPr="007A00BE">
        <w:t xml:space="preserve"> (VIII‒V t-mečiai pr. Kr.) periodo radinių</w:t>
      </w:r>
      <w:r w:rsidR="00546116" w:rsidRPr="007A00BE">
        <w:t xml:space="preserve"> </w:t>
      </w:r>
      <w:r w:rsidRPr="007A00BE">
        <w:t>– jie plačiai paplitę aukštesnėse ir sausesnėse slėnio dalyse, šalia upės, o kai kur ir atokiau nuo jos, vienoje fiksuotas ir įgilintas pastatas. Vėlyvesnė epocha</w:t>
      </w:r>
      <w:r w:rsidR="00D908C4" w:rsidRPr="007A00BE">
        <w:t xml:space="preserve"> –</w:t>
      </w:r>
      <w:r w:rsidRPr="007A00BE">
        <w:t xml:space="preserve"> neolitas </w:t>
      </w:r>
      <w:r w:rsidR="00D908C4" w:rsidRPr="007A00BE">
        <w:t xml:space="preserve">– </w:t>
      </w:r>
      <w:r w:rsidRPr="007A00BE">
        <w:t xml:space="preserve">paprastai siejama su reikšmingais bendruomenių gyvensenos pokyčiais (sėslumu, gamybinio ūkio įsisavinimu), tačiau  Kernavėje jis fiksuojamas tik fragmentiškai. Bronzos amžiaus (2000‒500 m. pr. Kr.) pradžioje gyvensena greičiausiai dar nelabai skyrėsi nuo neolito, tačiau po sunkiai identifikuojamo apgyvendinimo periodo </w:t>
      </w:r>
      <w:proofErr w:type="spellStart"/>
      <w:r w:rsidRPr="007A00BE">
        <w:t>subneolite</w:t>
      </w:r>
      <w:proofErr w:type="spellEnd"/>
      <w:r w:rsidRPr="007A00BE">
        <w:t xml:space="preserve"> ir neolite, bronzos amžiaus pėdsakai Kernavėje paliudyti net dviem kapinynais, kurie datuojami X a. pr. Kr. ‒ III a. pr. Kr</w:t>
      </w:r>
      <w:r w:rsidR="009E40A4" w:rsidRPr="007A00BE">
        <w:t>.</w:t>
      </w:r>
      <w:r w:rsidRPr="007A00BE">
        <w:rPr>
          <w:vertAlign w:val="superscript"/>
        </w:rPr>
        <w:footnoteReference w:id="14"/>
      </w:r>
      <w:r w:rsidRPr="007A00BE">
        <w:t>.</w:t>
      </w:r>
    </w:p>
    <w:p w14:paraId="00000037" w14:textId="77777777" w:rsidR="004E6B54" w:rsidRPr="007A00BE" w:rsidRDefault="000F3CEE">
      <w:pPr>
        <w:jc w:val="both"/>
      </w:pPr>
      <w:r w:rsidRPr="007A00BE">
        <w:tab/>
        <w:t>Rytų Lietuvoje ryškūs apgyvendinimo sistemos pokyčiai fiksuojami nuo II a. po Kr.: tada per trumpą laiką apleidžiamos gyvenvietės piliakalniuose ir kuriamasi jų papėdėse bei naujose vietose toliau nuo jų</w:t>
      </w:r>
      <w:r w:rsidRPr="007A00BE">
        <w:rPr>
          <w:vertAlign w:val="superscript"/>
        </w:rPr>
        <w:footnoteReference w:id="15"/>
      </w:r>
      <w:r w:rsidRPr="007A00BE">
        <w:t xml:space="preserve">. Kernavėje tuometiniai gyventojai įsikuria atskirose sodybose Neries slėnyje. </w:t>
      </w:r>
      <w:proofErr w:type="spellStart"/>
      <w:r w:rsidRPr="007A00BE">
        <w:t>Pokristinio</w:t>
      </w:r>
      <w:proofErr w:type="spellEnd"/>
      <w:r w:rsidRPr="007A00BE">
        <w:t xml:space="preserve"> geležies amžiaus gyvenvietė Kernavėje laikoma ne tik gera bendros visos Rytų Lietuvos apgyvendinimo raidos iliustracija, bet, pagal šiuo metu turimus duomenis, ji galėjo būti didžiausia visame regione. Nepaisant gana didelio gyvenvietės užimamo ploto, gyventojų tankumas čia nė viename geležies amžiaus periode nebuvo labai didelis – ištisinis kultūrinis sluoksnis dideliame plote susiformavo per ilgą laiką iš atskirų viena nuo kitos atokiau įsikūrusių sodybviečių, kurios periodiškai būdavo perkeliamos vis į kitą vietą</w:t>
      </w:r>
      <w:r w:rsidRPr="007A00BE">
        <w:rPr>
          <w:vertAlign w:val="superscript"/>
        </w:rPr>
        <w:footnoteReference w:id="16"/>
      </w:r>
      <w:r w:rsidRPr="007A00BE">
        <w:t xml:space="preserve">. Pasikeitė ir  pasaulėžiūra: apie III a. antrąją pusę visoje Rytų Lietuvoje išplinta pilkapiai su </w:t>
      </w:r>
      <w:proofErr w:type="spellStart"/>
      <w:r w:rsidRPr="007A00BE">
        <w:t>griautiniais</w:t>
      </w:r>
      <w:proofErr w:type="spellEnd"/>
      <w:r w:rsidRPr="007A00BE">
        <w:t xml:space="preserve"> kapais.</w:t>
      </w:r>
    </w:p>
    <w:p w14:paraId="00000038" w14:textId="77777777" w:rsidR="004E6B54" w:rsidRPr="007A00BE" w:rsidRDefault="000F3CEE">
      <w:pPr>
        <w:ind w:firstLine="720"/>
        <w:jc w:val="both"/>
      </w:pPr>
      <w:r w:rsidRPr="007A00BE">
        <w:t xml:space="preserve">Kol kas turima mažai duomenų apie viduramžių miesto formavimosi ankstyvuosius etapus, tačiau istoriniai šaltiniai liudija Kernavę buvus vienu iš pirmųjų Mindaugo Lietuvos centrų. Didžiojo kunigaikščio Traidenio laikais Kernavė buvo svarbi Lietuvos didžiojo kunigaikščio rezidencija, istoriniuose šaltiniuose paminėta 1279 m.: tais metais Livonijos ordinas įvykdė didelį karo žygį į lietuvių žemę iki pat Kernavės. Žinoma, kad XIV a. centriniame Aukuro kalno piliakalnyje buvo įsikūrusi kunigaikščio rezidencija, iš šiaurės bei šiaurės rytinės pusės ją saugojo du gynybiniai </w:t>
      </w:r>
      <w:proofErr w:type="spellStart"/>
      <w:r w:rsidRPr="007A00BE">
        <w:t>priešpiliai</w:t>
      </w:r>
      <w:proofErr w:type="spellEnd"/>
      <w:r w:rsidRPr="007A00BE">
        <w:t xml:space="preserve"> Mindaugo Sosto ir Lizdeikos piliakalniuose, į šiaurės rytus, Pilies kalno piliakalnyje, būta įtvirtinto papilio, kuriame gyveno amatininkai. Šiaurinėje pusėje šį keturių piliakalnių kompleksą supo Aukštutinis Kernavės miestas, į pietus, Pajautos slėnyje, plytėjo Žemutinio miesto amatininkų sodybų kvartalai. Penktojo, labiau nuo šios grupės nutolusio piliakalnio funkcinė paskirtis XIV a. nėra visiškai aiški: jis galėjo būti žvalgybinės paskirties arba atlikti sakralinę funkciją</w:t>
      </w:r>
      <w:r w:rsidRPr="007A00BE">
        <w:rPr>
          <w:vertAlign w:val="superscript"/>
        </w:rPr>
        <w:footnoteReference w:id="17"/>
      </w:r>
      <w:r w:rsidRPr="007A00BE">
        <w:t xml:space="preserve">. </w:t>
      </w:r>
    </w:p>
    <w:p w14:paraId="00000039" w14:textId="77777777" w:rsidR="004E6B54" w:rsidRPr="007A00BE" w:rsidRDefault="000F3CEE">
      <w:pPr>
        <w:ind w:firstLine="720"/>
        <w:jc w:val="both"/>
      </w:pPr>
      <w:r w:rsidRPr="007A00BE">
        <w:t xml:space="preserve">Sudėtingą to meto Kernavės bendruomenės konfesinę ir etninę struktūrą liudija šiandien žinomi du skirtingas </w:t>
      </w:r>
      <w:proofErr w:type="spellStart"/>
      <w:r w:rsidRPr="007A00BE">
        <w:t>laidosenos</w:t>
      </w:r>
      <w:proofErr w:type="spellEnd"/>
      <w:r w:rsidRPr="007A00BE">
        <w:t xml:space="preserve"> tradicijas iliustruojantys vienalaikiai XIII–XIV a. kapinynai. Kernavės </w:t>
      </w:r>
      <w:proofErr w:type="spellStart"/>
      <w:r w:rsidRPr="007A00BE">
        <w:t>Kriveikiškio</w:t>
      </w:r>
      <w:proofErr w:type="spellEnd"/>
      <w:r w:rsidRPr="007A00BE">
        <w:t xml:space="preserve"> kapinyne mirusieji laidoti jau nedeginti, čia rasta daug importinių, greičiausiai slaviškos kilmės papuošalų, taip pat unikalių ir puošnių vietos juvelyrinių dirbinių. Pajautos slėnyje, buvusioje </w:t>
      </w:r>
      <w:proofErr w:type="spellStart"/>
      <w:r w:rsidRPr="007A00BE">
        <w:t>Kernavėlės</w:t>
      </w:r>
      <w:proofErr w:type="spellEnd"/>
      <w:r w:rsidRPr="007A00BE">
        <w:t xml:space="preserve"> upelio vagoje, tyrinėtas kapinynas, kuriame XIV a. </w:t>
      </w:r>
      <w:proofErr w:type="spellStart"/>
      <w:r w:rsidRPr="007A00BE">
        <w:t>kernaviškiai</w:t>
      </w:r>
      <w:proofErr w:type="spellEnd"/>
      <w:r w:rsidRPr="007A00BE">
        <w:t xml:space="preserve"> laidoti vandenyje senu papročiu – kremuoti</w:t>
      </w:r>
      <w:r w:rsidRPr="007A00BE">
        <w:rPr>
          <w:vertAlign w:val="superscript"/>
        </w:rPr>
        <w:footnoteReference w:id="18"/>
      </w:r>
      <w:r w:rsidRPr="007A00BE">
        <w:t xml:space="preserve">. </w:t>
      </w:r>
    </w:p>
    <w:p w14:paraId="0000003A" w14:textId="3C7D224D" w:rsidR="004E6B54" w:rsidRPr="007A00BE" w:rsidRDefault="000F3CEE">
      <w:pPr>
        <w:ind w:firstLine="720"/>
        <w:jc w:val="both"/>
      </w:pPr>
      <w:r w:rsidRPr="007A00BE">
        <w:t>XIV a. Kernavės politinis vaidmuo ėmė silpti</w:t>
      </w:r>
      <w:r w:rsidR="003243EB" w:rsidRPr="007A00BE">
        <w:t xml:space="preserve">: iškilo Vilnius </w:t>
      </w:r>
      <w:r w:rsidRPr="007A00BE">
        <w:t xml:space="preserve">ir </w:t>
      </w:r>
      <w:r w:rsidR="003243EB" w:rsidRPr="007A00BE">
        <w:t>Trakai, kur</w:t>
      </w:r>
      <w:r w:rsidR="00BD6A0F" w:rsidRPr="007A00BE">
        <w:t>iuose</w:t>
      </w:r>
      <w:r w:rsidR="003243EB" w:rsidRPr="007A00BE">
        <w:t xml:space="preserve"> </w:t>
      </w:r>
      <w:r w:rsidRPr="007A00BE">
        <w:t xml:space="preserve">jau </w:t>
      </w:r>
      <w:r w:rsidR="0017035A" w:rsidRPr="007A00BE">
        <w:t xml:space="preserve">buvo </w:t>
      </w:r>
      <w:r w:rsidRPr="007A00BE">
        <w:t>statomos mūrinės pilys. 1365 m. jungtinė Vokiečių ordino kariuomenė puolė Vilnių, o atsitraukdama sudegino Maišiagalos ir Kernavės pilis. Sudegė ir visas Kernavės miestas. 1390 m. būsimasis Lietuvos didysis kunigaikštis Vytautas, kartu su Vokiečių ordino kariuomene, vėl įsiveržė į Lietuvą. Šį kartą Kernavę sudegino pati jos įgula. Pilys piliakalniuose ir miestas Pajautos slėnyje niekada nebebuvo atstatyti. Didžioji dalis gyventojų, matyt, apsigyveno kitur arba žuvo per Vokiečių ordino žygį. Svarbus viduramžių politinis, amatų ir prekybos centras nustojo funkcionavęs</w:t>
      </w:r>
      <w:r w:rsidRPr="007A00BE">
        <w:rPr>
          <w:vertAlign w:val="superscript"/>
        </w:rPr>
        <w:footnoteReference w:id="19"/>
      </w:r>
      <w:r w:rsidRPr="007A00BE">
        <w:t xml:space="preserve">. </w:t>
      </w:r>
    </w:p>
    <w:p w14:paraId="0000003C" w14:textId="4AC40870" w:rsidR="004E6B54" w:rsidRPr="007A00BE" w:rsidRDefault="000F3CEE">
      <w:pPr>
        <w:ind w:firstLine="720"/>
        <w:jc w:val="both"/>
      </w:pPr>
      <w:r w:rsidRPr="007A00BE">
        <w:t>Vokiečių ordino sunaikintas Kernavės miestas dar ilgą laiką išliko istorinėje atmintyje: dar XVII a. ketvirto dešimtmečio istoriniuose dokumentuose Pajautos slėnyje buvusi Kernavė vadinama miestu, o vėliau atsikūrusi viršutinėje Neries terasoje (dabartinėje vietoje) – tiesiog miesteliu</w:t>
      </w:r>
      <w:r w:rsidRPr="007A00BE">
        <w:rPr>
          <w:vertAlign w:val="superscript"/>
        </w:rPr>
        <w:footnoteReference w:id="20"/>
      </w:r>
      <w:r w:rsidRPr="007A00BE">
        <w:t xml:space="preserve">.  </w:t>
      </w:r>
    </w:p>
    <w:p w14:paraId="0000003D" w14:textId="05F277D7" w:rsidR="004E6B54" w:rsidRPr="007A00BE" w:rsidRDefault="001B7F98" w:rsidP="005F0C26">
      <w:pPr>
        <w:pStyle w:val="Antrat3"/>
      </w:pPr>
      <w:bookmarkStart w:id="6" w:name="_Toc149501063"/>
      <w:r w:rsidRPr="007A00BE">
        <w:t>I.1.3</w:t>
      </w:r>
      <w:r w:rsidR="000F3CEE" w:rsidRPr="007A00BE">
        <w:t xml:space="preserve">. UNESCO vertybės teritorijoje esančios </w:t>
      </w:r>
      <w:r w:rsidR="00431FD2">
        <w:t>nekilnojamo</w:t>
      </w:r>
      <w:r w:rsidR="00723C30">
        <w:t>sios kultūros</w:t>
      </w:r>
      <w:r w:rsidR="00431FD2">
        <w:t xml:space="preserve"> </w:t>
      </w:r>
      <w:r w:rsidR="000F3CEE" w:rsidRPr="007A00BE">
        <w:t xml:space="preserve">vertybės, įregistruotos </w:t>
      </w:r>
      <w:r w:rsidR="005E2650">
        <w:t>R</w:t>
      </w:r>
      <w:r w:rsidR="000F3CEE" w:rsidRPr="007A00BE">
        <w:t xml:space="preserve">egistre. </w:t>
      </w:r>
      <w:r w:rsidR="00431FD2">
        <w:t>M</w:t>
      </w:r>
      <w:r w:rsidR="000F3CEE" w:rsidRPr="007A00BE">
        <w:t>uziejinės vertybės</w:t>
      </w:r>
      <w:bookmarkEnd w:id="6"/>
    </w:p>
    <w:p w14:paraId="0000003E" w14:textId="77777777" w:rsidR="004E6B54" w:rsidRPr="007A00BE" w:rsidRDefault="004E6B54">
      <w:pPr>
        <w:jc w:val="both"/>
      </w:pPr>
    </w:p>
    <w:p w14:paraId="16FE112C" w14:textId="76596C3E" w:rsidR="00C746EE" w:rsidRPr="007A00BE" w:rsidRDefault="00C746EE" w:rsidP="00143DB5">
      <w:pPr>
        <w:ind w:firstLine="720"/>
        <w:jc w:val="both"/>
        <w:rPr>
          <w:szCs w:val="20"/>
        </w:rPr>
      </w:pPr>
      <w:r w:rsidRPr="007A00BE">
        <w:rPr>
          <w:szCs w:val="20"/>
        </w:rPr>
        <w:t xml:space="preserve">194,4 </w:t>
      </w:r>
      <w:r w:rsidRPr="007D4678">
        <w:rPr>
          <w:szCs w:val="20"/>
        </w:rPr>
        <w:t>ha Rezervato</w:t>
      </w:r>
      <w:r w:rsidR="000720A5" w:rsidRPr="007D4678">
        <w:rPr>
          <w:szCs w:val="20"/>
        </w:rPr>
        <w:t xml:space="preserve">, </w:t>
      </w:r>
      <w:r w:rsidR="00367655" w:rsidRPr="007D4678">
        <w:rPr>
          <w:szCs w:val="20"/>
        </w:rPr>
        <w:t>t.</w:t>
      </w:r>
      <w:r w:rsidR="000720A5" w:rsidRPr="007D4678">
        <w:rPr>
          <w:szCs w:val="20"/>
        </w:rPr>
        <w:t xml:space="preserve"> </w:t>
      </w:r>
      <w:r w:rsidR="00367655" w:rsidRPr="007D4678">
        <w:rPr>
          <w:szCs w:val="20"/>
        </w:rPr>
        <w:t>y. į UNESCO pasaulio paveldo sąrašą įrašytos vertybės</w:t>
      </w:r>
      <w:r w:rsidR="000720A5" w:rsidRPr="007D4678">
        <w:rPr>
          <w:szCs w:val="20"/>
        </w:rPr>
        <w:t xml:space="preserve">, </w:t>
      </w:r>
      <w:r w:rsidR="001114C6" w:rsidRPr="007D4678">
        <w:rPr>
          <w:szCs w:val="20"/>
        </w:rPr>
        <w:t>teritorijoje yra 18</w:t>
      </w:r>
      <w:r w:rsidRPr="007D4678">
        <w:rPr>
          <w:szCs w:val="20"/>
        </w:rPr>
        <w:t xml:space="preserve"> </w:t>
      </w:r>
      <w:r w:rsidR="007B067C" w:rsidRPr="007D4678">
        <w:rPr>
          <w:szCs w:val="20"/>
        </w:rPr>
        <w:t xml:space="preserve">nekilnojamojo </w:t>
      </w:r>
      <w:r w:rsidRPr="007D4678">
        <w:rPr>
          <w:szCs w:val="20"/>
        </w:rPr>
        <w:t>ku</w:t>
      </w:r>
      <w:r w:rsidR="001114C6" w:rsidRPr="007D4678">
        <w:rPr>
          <w:szCs w:val="20"/>
        </w:rPr>
        <w:t>ltūros paveldo (15</w:t>
      </w:r>
      <w:r w:rsidRPr="007D4678">
        <w:rPr>
          <w:szCs w:val="20"/>
        </w:rPr>
        <w:t xml:space="preserve"> </w:t>
      </w:r>
      <w:r w:rsidR="00F54C3F" w:rsidRPr="007D4678">
        <w:rPr>
          <w:szCs w:val="20"/>
        </w:rPr>
        <w:t>archeologinio vertingųjų savybių pobūdžio</w:t>
      </w:r>
      <w:r w:rsidR="00216972" w:rsidRPr="007D4678">
        <w:rPr>
          <w:szCs w:val="20"/>
        </w:rPr>
        <w:t xml:space="preserve"> vertybių</w:t>
      </w:r>
      <w:r w:rsidR="00DD1D8B" w:rsidRPr="007D4678">
        <w:rPr>
          <w:szCs w:val="20"/>
        </w:rPr>
        <w:t xml:space="preserve">, </w:t>
      </w:r>
      <w:r w:rsidRPr="007D4678">
        <w:rPr>
          <w:szCs w:val="20"/>
        </w:rPr>
        <w:t>viena jų – kompleksinė</w:t>
      </w:r>
      <w:r w:rsidR="0097798F" w:rsidRPr="007D4678">
        <w:rPr>
          <w:szCs w:val="20"/>
        </w:rPr>
        <w:t>,</w:t>
      </w:r>
      <w:r w:rsidRPr="007D4678">
        <w:rPr>
          <w:szCs w:val="20"/>
        </w:rPr>
        <w:t xml:space="preserve"> bei </w:t>
      </w:r>
      <w:r w:rsidR="007D4678">
        <w:rPr>
          <w:szCs w:val="20"/>
        </w:rPr>
        <w:t>3</w:t>
      </w:r>
      <w:r w:rsidRPr="007D4678">
        <w:rPr>
          <w:szCs w:val="20"/>
        </w:rPr>
        <w:t xml:space="preserve"> kito pobūdžio) vertybių, registruotų </w:t>
      </w:r>
      <w:r w:rsidR="00D24573" w:rsidRPr="007D4678">
        <w:rPr>
          <w:szCs w:val="20"/>
        </w:rPr>
        <w:t>R</w:t>
      </w:r>
      <w:r w:rsidRPr="007D4678">
        <w:rPr>
          <w:szCs w:val="20"/>
        </w:rPr>
        <w:t>egistre. Vertybių apskaitos dokumentai atnaujinti 2013 m. (parengti</w:t>
      </w:r>
      <w:r w:rsidR="007C37CA">
        <w:rPr>
          <w:szCs w:val="20"/>
        </w:rPr>
        <w:t xml:space="preserve">, patvirtinti ir </w:t>
      </w:r>
      <w:r w:rsidR="00D24573">
        <w:rPr>
          <w:szCs w:val="20"/>
        </w:rPr>
        <w:t>R</w:t>
      </w:r>
      <w:r w:rsidR="00D24573" w:rsidRPr="007A00BE">
        <w:rPr>
          <w:szCs w:val="20"/>
        </w:rPr>
        <w:t>egistre</w:t>
      </w:r>
      <w:r w:rsidR="00D24573">
        <w:rPr>
          <w:szCs w:val="20"/>
        </w:rPr>
        <w:t xml:space="preserve"> </w:t>
      </w:r>
      <w:r w:rsidR="007C37CA">
        <w:rPr>
          <w:szCs w:val="20"/>
        </w:rPr>
        <w:t>įregistruoti nekilnojamojo kultūros paveldo v</w:t>
      </w:r>
      <w:r w:rsidRPr="007A00BE">
        <w:rPr>
          <w:szCs w:val="20"/>
        </w:rPr>
        <w:t xml:space="preserve">ertinimo tarybos aktai). Minėti </w:t>
      </w:r>
      <w:r w:rsidR="00367655" w:rsidRPr="007A00BE">
        <w:rPr>
          <w:szCs w:val="20"/>
        </w:rPr>
        <w:t>kultūros paveldo objektai taip pat patenka į</w:t>
      </w:r>
      <w:r w:rsidRPr="007A00BE">
        <w:rPr>
          <w:szCs w:val="20"/>
        </w:rPr>
        <w:t xml:space="preserve"> Kernavės archeologinę vietovę</w:t>
      </w:r>
      <w:r w:rsidRPr="007A00BE">
        <w:rPr>
          <w:szCs w:val="20"/>
          <w:vertAlign w:val="superscript"/>
        </w:rPr>
        <w:footnoteReference w:id="21"/>
      </w:r>
      <w:r w:rsidR="00E813DA" w:rsidRPr="007A00BE">
        <w:rPr>
          <w:szCs w:val="20"/>
        </w:rPr>
        <w:t xml:space="preserve"> (u. k.</w:t>
      </w:r>
      <w:r w:rsidRPr="007A00BE">
        <w:rPr>
          <w:szCs w:val="20"/>
        </w:rPr>
        <w:t xml:space="preserve"> 37320), </w:t>
      </w:r>
      <w:r w:rsidR="0089693A" w:rsidRPr="007A00BE">
        <w:rPr>
          <w:szCs w:val="20"/>
        </w:rPr>
        <w:t>Registre</w:t>
      </w:r>
      <w:r w:rsidR="005474DC" w:rsidRPr="007A00BE">
        <w:rPr>
          <w:szCs w:val="20"/>
        </w:rPr>
        <w:t xml:space="preserve"> </w:t>
      </w:r>
      <w:r w:rsidR="0089693A" w:rsidRPr="007A00BE">
        <w:rPr>
          <w:szCs w:val="20"/>
        </w:rPr>
        <w:t>į</w:t>
      </w:r>
      <w:r w:rsidRPr="007A00BE">
        <w:rPr>
          <w:szCs w:val="20"/>
        </w:rPr>
        <w:t>registruotą 2014 m.</w:t>
      </w:r>
      <w:r w:rsidR="000720A5" w:rsidRPr="007A00BE">
        <w:t xml:space="preserve"> ir datuojamą I–XX a. po Kr.</w:t>
      </w:r>
      <w:r w:rsidRPr="007A00BE">
        <w:rPr>
          <w:szCs w:val="20"/>
          <w:vertAlign w:val="superscript"/>
        </w:rPr>
        <w:footnoteReference w:id="22"/>
      </w:r>
      <w:r w:rsidRPr="007A00BE">
        <w:rPr>
          <w:szCs w:val="20"/>
        </w:rPr>
        <w:t xml:space="preserve">. </w:t>
      </w:r>
      <w:r w:rsidR="00840A21">
        <w:rPr>
          <w:szCs w:val="20"/>
        </w:rPr>
        <w:t>A</w:t>
      </w:r>
      <w:r w:rsidR="000B5679" w:rsidRPr="007A00BE">
        <w:rPr>
          <w:szCs w:val="20"/>
        </w:rPr>
        <w:t>rcheologin</w:t>
      </w:r>
      <w:r w:rsidR="000B5679">
        <w:rPr>
          <w:szCs w:val="20"/>
        </w:rPr>
        <w:t xml:space="preserve">io </w:t>
      </w:r>
      <w:r w:rsidR="00A55F0D">
        <w:rPr>
          <w:szCs w:val="20"/>
        </w:rPr>
        <w:t xml:space="preserve">vertingųjų savybių </w:t>
      </w:r>
      <w:r w:rsidR="000B5679">
        <w:rPr>
          <w:szCs w:val="20"/>
        </w:rPr>
        <w:t xml:space="preserve">pobūdžio </w:t>
      </w:r>
      <w:r w:rsidR="00840A21">
        <w:rPr>
          <w:szCs w:val="20"/>
        </w:rPr>
        <w:t>5</w:t>
      </w:r>
      <w:r w:rsidR="00FC781D">
        <w:rPr>
          <w:szCs w:val="20"/>
        </w:rPr>
        <w:t xml:space="preserve"> </w:t>
      </w:r>
      <w:r w:rsidR="000B5679">
        <w:rPr>
          <w:szCs w:val="20"/>
        </w:rPr>
        <w:t>nekilnojamo</w:t>
      </w:r>
      <w:r w:rsidR="00B90B73">
        <w:rPr>
          <w:szCs w:val="20"/>
        </w:rPr>
        <w:t>sios kultūros</w:t>
      </w:r>
      <w:r w:rsidR="00FE25E0">
        <w:rPr>
          <w:szCs w:val="20"/>
        </w:rPr>
        <w:t xml:space="preserve"> </w:t>
      </w:r>
      <w:r w:rsidRPr="007A00BE">
        <w:rPr>
          <w:szCs w:val="20"/>
        </w:rPr>
        <w:t>vertybės yra išsidėsčiusios Neries upės slėnyje (</w:t>
      </w:r>
      <w:proofErr w:type="spellStart"/>
      <w:r w:rsidRPr="007A00BE">
        <w:rPr>
          <w:szCs w:val="20"/>
        </w:rPr>
        <w:t>antsalpinėje</w:t>
      </w:r>
      <w:proofErr w:type="spellEnd"/>
      <w:r w:rsidRPr="007A00BE">
        <w:rPr>
          <w:szCs w:val="20"/>
        </w:rPr>
        <w:t xml:space="preserve"> terasoje), </w:t>
      </w:r>
      <w:r w:rsidR="007D4678">
        <w:rPr>
          <w:szCs w:val="20"/>
        </w:rPr>
        <w:t>10</w:t>
      </w:r>
      <w:r w:rsidRPr="007A00BE">
        <w:rPr>
          <w:szCs w:val="20"/>
        </w:rPr>
        <w:t xml:space="preserve"> – viršutinėje antrojoje Neries upės </w:t>
      </w:r>
      <w:proofErr w:type="spellStart"/>
      <w:r w:rsidRPr="007A00BE">
        <w:rPr>
          <w:szCs w:val="20"/>
        </w:rPr>
        <w:t>antsalpinėje</w:t>
      </w:r>
      <w:proofErr w:type="spellEnd"/>
      <w:r w:rsidRPr="007A00BE">
        <w:rPr>
          <w:szCs w:val="20"/>
        </w:rPr>
        <w:t xml:space="preserve"> terasoje bei natūraliuose jos iškyšuliuose (šioje terasoje yra ir </w:t>
      </w:r>
      <w:r w:rsidR="00CB5E6A">
        <w:rPr>
          <w:szCs w:val="20"/>
        </w:rPr>
        <w:t>3</w:t>
      </w:r>
      <w:r w:rsidRPr="007A00BE">
        <w:rPr>
          <w:szCs w:val="20"/>
        </w:rPr>
        <w:t xml:space="preserve"> kito pobūdžio kultūros paveldo vertybės).</w:t>
      </w:r>
    </w:p>
    <w:p w14:paraId="2BE5777D" w14:textId="4B61C69F" w:rsidR="00C746EE" w:rsidRPr="007A00BE" w:rsidRDefault="00C746EE" w:rsidP="00143DB5">
      <w:pPr>
        <w:ind w:firstLine="720"/>
        <w:jc w:val="both"/>
        <w:rPr>
          <w:szCs w:val="20"/>
        </w:rPr>
      </w:pPr>
      <w:r w:rsidRPr="007A00BE">
        <w:rPr>
          <w:szCs w:val="20"/>
        </w:rPr>
        <w:t xml:space="preserve">Nėries upės slėnyje yra šios </w:t>
      </w:r>
      <w:r w:rsidR="000B5679" w:rsidRPr="007A00BE">
        <w:rPr>
          <w:szCs w:val="20"/>
        </w:rPr>
        <w:t>archeologin</w:t>
      </w:r>
      <w:r w:rsidR="000B5679">
        <w:rPr>
          <w:szCs w:val="20"/>
        </w:rPr>
        <w:t xml:space="preserve">io </w:t>
      </w:r>
      <w:r w:rsidR="00A55F0D">
        <w:rPr>
          <w:szCs w:val="20"/>
        </w:rPr>
        <w:t xml:space="preserve">vertingųjų savybių </w:t>
      </w:r>
      <w:r w:rsidR="000B5679">
        <w:rPr>
          <w:szCs w:val="20"/>
        </w:rPr>
        <w:t>pobūdžio nekilnojamo</w:t>
      </w:r>
      <w:r w:rsidR="00B90B73">
        <w:rPr>
          <w:szCs w:val="20"/>
        </w:rPr>
        <w:t>sios</w:t>
      </w:r>
      <w:r w:rsidR="00FE25E0">
        <w:rPr>
          <w:szCs w:val="20"/>
        </w:rPr>
        <w:t xml:space="preserve"> kultūros </w:t>
      </w:r>
      <w:r w:rsidRPr="007A00BE">
        <w:rPr>
          <w:szCs w:val="20"/>
        </w:rPr>
        <w:t>vertybės:</w:t>
      </w:r>
    </w:p>
    <w:p w14:paraId="1D25BA39" w14:textId="21C5F39C" w:rsidR="00C746EE" w:rsidRPr="007A00BE" w:rsidRDefault="00C746EE" w:rsidP="004F7CEF">
      <w:pPr>
        <w:numPr>
          <w:ilvl w:val="0"/>
          <w:numId w:val="33"/>
        </w:numPr>
        <w:pBdr>
          <w:top w:val="nil"/>
          <w:left w:val="nil"/>
          <w:bottom w:val="nil"/>
          <w:right w:val="nil"/>
          <w:between w:val="nil"/>
        </w:pBdr>
        <w:jc w:val="both"/>
        <w:rPr>
          <w:color w:val="000000"/>
        </w:rPr>
      </w:pPr>
      <w:r w:rsidRPr="007A00BE">
        <w:rPr>
          <w:color w:val="000000"/>
        </w:rPr>
        <w:t>Kernavės senovės gyvenvietė (u. k. 16316, A1477</w:t>
      </w:r>
      <w:r w:rsidR="003B76A6" w:rsidRPr="007A00BE">
        <w:rPr>
          <w:color w:val="000000"/>
        </w:rPr>
        <w:t>),</w:t>
      </w:r>
      <w:r w:rsidRPr="007A00BE">
        <w:rPr>
          <w:color w:val="000000"/>
        </w:rPr>
        <w:t xml:space="preserve"> datuojama IX/VIII tūkst. pr. Kr. –</w:t>
      </w:r>
      <w:r w:rsidR="003B76A6" w:rsidRPr="007A00BE">
        <w:rPr>
          <w:color w:val="000000"/>
        </w:rPr>
        <w:t xml:space="preserve"> IV/V a. po Kr.</w:t>
      </w:r>
      <w:r w:rsidRPr="007A00BE">
        <w:rPr>
          <w:color w:val="000000"/>
        </w:rPr>
        <w:t xml:space="preserve">; </w:t>
      </w:r>
    </w:p>
    <w:p w14:paraId="4B65DEF1" w14:textId="4B1ACF86" w:rsidR="00C746EE" w:rsidRPr="007A00BE" w:rsidRDefault="00C746EE" w:rsidP="004F7CEF">
      <w:pPr>
        <w:numPr>
          <w:ilvl w:val="0"/>
          <w:numId w:val="33"/>
        </w:numPr>
        <w:pBdr>
          <w:top w:val="nil"/>
          <w:left w:val="nil"/>
          <w:bottom w:val="nil"/>
          <w:right w:val="nil"/>
          <w:between w:val="nil"/>
        </w:pBdr>
        <w:jc w:val="both"/>
        <w:rPr>
          <w:color w:val="000000"/>
        </w:rPr>
      </w:pPr>
      <w:r w:rsidRPr="007A00BE">
        <w:rPr>
          <w:color w:val="000000"/>
        </w:rPr>
        <w:t>Kernavės kapinynas (u. k. 24569, A1475</w:t>
      </w:r>
      <w:r w:rsidR="003B76A6" w:rsidRPr="007A00BE">
        <w:rPr>
          <w:color w:val="000000"/>
        </w:rPr>
        <w:t>)</w:t>
      </w:r>
      <w:r w:rsidRPr="007A00BE">
        <w:rPr>
          <w:color w:val="000000"/>
        </w:rPr>
        <w:t xml:space="preserve">, datuojamas VI–I a. pr. Kr., I </w:t>
      </w:r>
      <w:r w:rsidR="003B76A6" w:rsidRPr="007A00BE">
        <w:rPr>
          <w:color w:val="000000"/>
        </w:rPr>
        <w:t>t-</w:t>
      </w:r>
      <w:proofErr w:type="spellStart"/>
      <w:r w:rsidR="003B76A6" w:rsidRPr="007A00BE">
        <w:rPr>
          <w:color w:val="000000"/>
        </w:rPr>
        <w:t>mečio</w:t>
      </w:r>
      <w:proofErr w:type="spellEnd"/>
      <w:r w:rsidR="003B76A6" w:rsidRPr="007A00BE">
        <w:rPr>
          <w:color w:val="000000"/>
        </w:rPr>
        <w:t xml:space="preserve"> po Kr. I p. XIII–XIV a.</w:t>
      </w:r>
      <w:r w:rsidRPr="007A00BE">
        <w:rPr>
          <w:color w:val="000000"/>
        </w:rPr>
        <w:t xml:space="preserve">; </w:t>
      </w:r>
    </w:p>
    <w:p w14:paraId="1E26B345" w14:textId="3E3D0E28" w:rsidR="00C746EE" w:rsidRPr="007A00BE" w:rsidRDefault="00C746EE" w:rsidP="004F7CEF">
      <w:pPr>
        <w:numPr>
          <w:ilvl w:val="0"/>
          <w:numId w:val="33"/>
        </w:numPr>
        <w:pBdr>
          <w:top w:val="nil"/>
          <w:left w:val="nil"/>
          <w:bottom w:val="nil"/>
          <w:right w:val="nil"/>
          <w:between w:val="nil"/>
        </w:pBdr>
        <w:jc w:val="both"/>
        <w:rPr>
          <w:color w:val="000000"/>
        </w:rPr>
      </w:pPr>
      <w:r w:rsidRPr="007A00BE">
        <w:rPr>
          <w:color w:val="000000"/>
        </w:rPr>
        <w:t>Kernavės senojo miesto vieta, vad. Žemutiniu miestu (u. k. 24567, A1473P</w:t>
      </w:r>
      <w:r w:rsidR="003B76A6" w:rsidRPr="007A00BE">
        <w:rPr>
          <w:color w:val="000000"/>
        </w:rPr>
        <w:t>), datuojama XIII–XIV a.</w:t>
      </w:r>
      <w:r w:rsidRPr="007A00BE">
        <w:rPr>
          <w:color w:val="000000"/>
        </w:rPr>
        <w:t xml:space="preserve">; </w:t>
      </w:r>
    </w:p>
    <w:p w14:paraId="2E45BC77" w14:textId="2405396C" w:rsidR="00C746EE" w:rsidRPr="007A00BE" w:rsidRDefault="00C746EE" w:rsidP="004F7CEF">
      <w:pPr>
        <w:numPr>
          <w:ilvl w:val="0"/>
          <w:numId w:val="33"/>
        </w:numPr>
        <w:pBdr>
          <w:top w:val="nil"/>
          <w:left w:val="nil"/>
          <w:bottom w:val="nil"/>
          <w:right w:val="nil"/>
          <w:between w:val="nil"/>
        </w:pBdr>
        <w:jc w:val="both"/>
        <w:rPr>
          <w:color w:val="000000"/>
        </w:rPr>
      </w:pPr>
      <w:proofErr w:type="spellStart"/>
      <w:r w:rsidRPr="007A00BE">
        <w:rPr>
          <w:color w:val="000000"/>
        </w:rPr>
        <w:t>Semeniškių</w:t>
      </w:r>
      <w:proofErr w:type="spellEnd"/>
      <w:r w:rsidRPr="007A00BE">
        <w:rPr>
          <w:color w:val="000000"/>
        </w:rPr>
        <w:t xml:space="preserve"> senovės gyvenvietė II (u. k. 24574, A1483</w:t>
      </w:r>
      <w:r w:rsidR="003B76A6" w:rsidRPr="007A00BE">
        <w:rPr>
          <w:color w:val="000000"/>
        </w:rPr>
        <w:t>)</w:t>
      </w:r>
      <w:r w:rsidRPr="007A00BE">
        <w:rPr>
          <w:color w:val="000000"/>
        </w:rPr>
        <w:t>, datuojama I t-</w:t>
      </w:r>
      <w:proofErr w:type="spellStart"/>
      <w:r w:rsidRPr="007A00BE">
        <w:rPr>
          <w:color w:val="000000"/>
        </w:rPr>
        <w:t>mečio</w:t>
      </w:r>
      <w:proofErr w:type="spellEnd"/>
      <w:r w:rsidRPr="007A00BE">
        <w:rPr>
          <w:color w:val="000000"/>
        </w:rPr>
        <w:t xml:space="preserve"> po Kr. I p., XIII–XIV a.; </w:t>
      </w:r>
    </w:p>
    <w:p w14:paraId="445BE9C3" w14:textId="766B8773" w:rsidR="00C746EE" w:rsidRPr="007A00BE" w:rsidRDefault="00C746EE" w:rsidP="004F7CEF">
      <w:pPr>
        <w:numPr>
          <w:ilvl w:val="0"/>
          <w:numId w:val="33"/>
        </w:numPr>
        <w:pBdr>
          <w:top w:val="nil"/>
          <w:left w:val="nil"/>
          <w:bottom w:val="nil"/>
          <w:right w:val="nil"/>
          <w:between w:val="nil"/>
        </w:pBdr>
        <w:jc w:val="both"/>
        <w:rPr>
          <w:color w:val="000000"/>
        </w:rPr>
      </w:pPr>
      <w:proofErr w:type="spellStart"/>
      <w:r w:rsidRPr="007A00BE">
        <w:rPr>
          <w:color w:val="000000"/>
        </w:rPr>
        <w:t>Semeniškių</w:t>
      </w:r>
      <w:proofErr w:type="spellEnd"/>
      <w:r w:rsidRPr="007A00BE">
        <w:rPr>
          <w:color w:val="000000"/>
        </w:rPr>
        <w:t xml:space="preserve"> kapinynas (u. k. 37319</w:t>
      </w:r>
      <w:r w:rsidR="003B76A6" w:rsidRPr="007A00BE">
        <w:rPr>
          <w:color w:val="000000"/>
        </w:rPr>
        <w:t>)</w:t>
      </w:r>
      <w:r w:rsidRPr="007A00BE">
        <w:rPr>
          <w:color w:val="000000"/>
        </w:rPr>
        <w:t xml:space="preserve">, </w:t>
      </w:r>
      <w:r w:rsidR="003B76A6" w:rsidRPr="007A00BE">
        <w:rPr>
          <w:color w:val="000000"/>
        </w:rPr>
        <w:t xml:space="preserve">datuojama </w:t>
      </w:r>
      <w:r w:rsidRPr="007A00BE">
        <w:rPr>
          <w:color w:val="000000"/>
        </w:rPr>
        <w:t>II a. prieš Kr. – I t-</w:t>
      </w:r>
      <w:proofErr w:type="spellStart"/>
      <w:r w:rsidRPr="007A00BE">
        <w:rPr>
          <w:color w:val="000000"/>
        </w:rPr>
        <w:t>mečio</w:t>
      </w:r>
      <w:proofErr w:type="spellEnd"/>
      <w:r w:rsidRPr="007A00BE">
        <w:rPr>
          <w:color w:val="000000"/>
        </w:rPr>
        <w:t xml:space="preserve"> prieš Kr. ir I t-</w:t>
      </w:r>
      <w:proofErr w:type="spellStart"/>
      <w:r w:rsidRPr="007A00BE">
        <w:rPr>
          <w:color w:val="000000"/>
        </w:rPr>
        <w:t>mečio</w:t>
      </w:r>
      <w:proofErr w:type="spellEnd"/>
      <w:r w:rsidRPr="007A00BE">
        <w:rPr>
          <w:color w:val="000000"/>
        </w:rPr>
        <w:t xml:space="preserve"> po Kr. sandūra</w:t>
      </w:r>
      <w:r w:rsidR="003B76A6" w:rsidRPr="007A00BE">
        <w:rPr>
          <w:color w:val="000000"/>
        </w:rPr>
        <w:t>, III–IV a. po Kr., XVI–XVII a</w:t>
      </w:r>
      <w:r w:rsidRPr="007A00BE">
        <w:rPr>
          <w:color w:val="000000"/>
        </w:rPr>
        <w:t xml:space="preserve">. </w:t>
      </w:r>
    </w:p>
    <w:p w14:paraId="1523B117" w14:textId="629ED08D" w:rsidR="00C746EE" w:rsidRPr="007A00BE" w:rsidRDefault="00C746EE" w:rsidP="00143DB5">
      <w:pPr>
        <w:ind w:firstLine="720"/>
        <w:jc w:val="both"/>
        <w:rPr>
          <w:szCs w:val="20"/>
        </w:rPr>
      </w:pPr>
      <w:r w:rsidRPr="007A00BE">
        <w:rPr>
          <w:szCs w:val="20"/>
        </w:rPr>
        <w:t xml:space="preserve">Viršutinėje Neries upės terasoje esančios </w:t>
      </w:r>
      <w:r w:rsidR="000B5679" w:rsidRPr="007A00BE">
        <w:rPr>
          <w:szCs w:val="20"/>
        </w:rPr>
        <w:t>archeologin</w:t>
      </w:r>
      <w:r w:rsidR="000B5679">
        <w:rPr>
          <w:szCs w:val="20"/>
        </w:rPr>
        <w:t xml:space="preserve">io </w:t>
      </w:r>
      <w:r w:rsidR="00A55F0D">
        <w:rPr>
          <w:szCs w:val="20"/>
        </w:rPr>
        <w:t xml:space="preserve">vertingųjų savybių </w:t>
      </w:r>
      <w:r w:rsidR="000B5679">
        <w:rPr>
          <w:szCs w:val="20"/>
        </w:rPr>
        <w:t>pobūdžio nekilnojamo</w:t>
      </w:r>
      <w:r w:rsidR="00E15948">
        <w:rPr>
          <w:szCs w:val="20"/>
        </w:rPr>
        <w:t>sios</w:t>
      </w:r>
      <w:r w:rsidR="00E851AB">
        <w:rPr>
          <w:szCs w:val="20"/>
        </w:rPr>
        <w:t xml:space="preserve"> kultūros </w:t>
      </w:r>
      <w:r w:rsidRPr="007A00BE">
        <w:rPr>
          <w:szCs w:val="20"/>
        </w:rPr>
        <w:t xml:space="preserve">vertybės: </w:t>
      </w:r>
    </w:p>
    <w:p w14:paraId="154D6B44" w14:textId="1A057857" w:rsidR="00C746EE" w:rsidRPr="007A00BE" w:rsidRDefault="00C746EE" w:rsidP="004F7CEF">
      <w:pPr>
        <w:numPr>
          <w:ilvl w:val="0"/>
          <w:numId w:val="34"/>
        </w:numPr>
        <w:pBdr>
          <w:top w:val="nil"/>
          <w:left w:val="nil"/>
          <w:bottom w:val="nil"/>
          <w:right w:val="nil"/>
          <w:between w:val="nil"/>
        </w:pBdr>
        <w:jc w:val="both"/>
        <w:rPr>
          <w:color w:val="000000"/>
        </w:rPr>
      </w:pPr>
      <w:r w:rsidRPr="007A00BE">
        <w:rPr>
          <w:color w:val="000000"/>
        </w:rPr>
        <w:t>Kernavės piliakalnis, vad. Aukuro kalnu, Barščių kalnu, Šventu kalnu (u. k. 3410, A1469P</w:t>
      </w:r>
      <w:r w:rsidR="002439A4" w:rsidRPr="007A00BE">
        <w:rPr>
          <w:color w:val="000000"/>
        </w:rPr>
        <w:t>), datuojamas I – XIV a. po Kr.</w:t>
      </w:r>
      <w:r w:rsidRPr="007A00BE">
        <w:rPr>
          <w:color w:val="000000"/>
        </w:rPr>
        <w:t xml:space="preserve">; </w:t>
      </w:r>
    </w:p>
    <w:p w14:paraId="5618D41D" w14:textId="07C18743" w:rsidR="00C746EE" w:rsidRPr="007A00BE" w:rsidRDefault="00C746EE" w:rsidP="004F7CEF">
      <w:pPr>
        <w:numPr>
          <w:ilvl w:val="0"/>
          <w:numId w:val="34"/>
        </w:numPr>
        <w:pBdr>
          <w:top w:val="nil"/>
          <w:left w:val="nil"/>
          <w:bottom w:val="nil"/>
          <w:right w:val="nil"/>
          <w:between w:val="nil"/>
        </w:pBdr>
        <w:jc w:val="both"/>
        <w:rPr>
          <w:color w:val="000000"/>
        </w:rPr>
      </w:pPr>
      <w:r w:rsidRPr="007A00BE">
        <w:rPr>
          <w:color w:val="000000"/>
        </w:rPr>
        <w:t>Kernavės piliakalnis II, vad. Mindaugo sostu (u. k. 3408, A1470P</w:t>
      </w:r>
      <w:r w:rsidR="002439A4" w:rsidRPr="007A00BE">
        <w:rPr>
          <w:color w:val="000000"/>
        </w:rPr>
        <w:t>),</w:t>
      </w:r>
      <w:r w:rsidRPr="007A00BE">
        <w:rPr>
          <w:color w:val="000000"/>
        </w:rPr>
        <w:t xml:space="preserve"> datuojamas I–XIV a. po </w:t>
      </w:r>
      <w:r w:rsidR="002439A4" w:rsidRPr="007A00BE">
        <w:rPr>
          <w:color w:val="000000"/>
        </w:rPr>
        <w:t>Kr.</w:t>
      </w:r>
      <w:r w:rsidRPr="007A00BE">
        <w:rPr>
          <w:color w:val="000000"/>
        </w:rPr>
        <w:t xml:space="preserve">; </w:t>
      </w:r>
    </w:p>
    <w:p w14:paraId="118E3029" w14:textId="427FF613" w:rsidR="00C746EE" w:rsidRPr="007A00BE" w:rsidRDefault="00C746EE" w:rsidP="004F7CEF">
      <w:pPr>
        <w:numPr>
          <w:ilvl w:val="0"/>
          <w:numId w:val="34"/>
        </w:numPr>
        <w:pBdr>
          <w:top w:val="nil"/>
          <w:left w:val="nil"/>
          <w:bottom w:val="nil"/>
          <w:right w:val="nil"/>
          <w:between w:val="nil"/>
        </w:pBdr>
        <w:jc w:val="both"/>
        <w:rPr>
          <w:color w:val="000000"/>
        </w:rPr>
      </w:pPr>
      <w:r w:rsidRPr="007A00BE">
        <w:rPr>
          <w:color w:val="000000"/>
        </w:rPr>
        <w:t>Kernavės piliakalnis III su gyvenviete (u. k. 24565, A1471KP</w:t>
      </w:r>
      <w:r w:rsidR="002439A4" w:rsidRPr="007A00BE">
        <w:rPr>
          <w:color w:val="000000"/>
        </w:rPr>
        <w:t>),</w:t>
      </w:r>
      <w:r w:rsidRPr="007A00BE">
        <w:rPr>
          <w:color w:val="000000"/>
        </w:rPr>
        <w:t xml:space="preserve"> datuojamas  I–XIV a. po Kr.; </w:t>
      </w:r>
      <w:r w:rsidR="00424640" w:rsidRPr="007A00BE">
        <w:rPr>
          <w:color w:val="000000"/>
        </w:rPr>
        <w:t xml:space="preserve">tai </w:t>
      </w:r>
      <w:r w:rsidRPr="007A00BE">
        <w:rPr>
          <w:color w:val="000000"/>
        </w:rPr>
        <w:t xml:space="preserve">kompleksinė vertybė, kurią sudaro Kernavės piliakalnio III su gyvenviete piliakalnis, vad. Lizdeikos kalnu, </w:t>
      </w:r>
      <w:proofErr w:type="spellStart"/>
      <w:r w:rsidRPr="007A00BE">
        <w:rPr>
          <w:color w:val="000000"/>
        </w:rPr>
        <w:t>Smailiaka</w:t>
      </w:r>
      <w:r w:rsidR="002A1852" w:rsidRPr="007A00BE">
        <w:rPr>
          <w:color w:val="000000"/>
        </w:rPr>
        <w:t>l</w:t>
      </w:r>
      <w:r w:rsidRPr="007A00BE">
        <w:rPr>
          <w:color w:val="000000"/>
        </w:rPr>
        <w:t>niu</w:t>
      </w:r>
      <w:proofErr w:type="spellEnd"/>
      <w:r w:rsidRPr="007A00BE">
        <w:rPr>
          <w:color w:val="000000"/>
        </w:rPr>
        <w:t xml:space="preserve">, </w:t>
      </w:r>
      <w:proofErr w:type="spellStart"/>
      <w:r w:rsidRPr="007A00BE">
        <w:rPr>
          <w:color w:val="000000"/>
        </w:rPr>
        <w:t>Kriveikiškio</w:t>
      </w:r>
      <w:proofErr w:type="spellEnd"/>
      <w:r w:rsidRPr="007A00BE">
        <w:rPr>
          <w:color w:val="000000"/>
        </w:rPr>
        <w:t xml:space="preserve"> piliakalniu (u. k. 3409) ir Kernavės piliakalnio III su gyve</w:t>
      </w:r>
      <w:r w:rsidR="002439A4" w:rsidRPr="007A00BE">
        <w:rPr>
          <w:color w:val="000000"/>
        </w:rPr>
        <w:t>nviete gyvenvietė (u. k. 24566)</w:t>
      </w:r>
      <w:r w:rsidRPr="007A00BE">
        <w:rPr>
          <w:color w:val="000000"/>
        </w:rPr>
        <w:t xml:space="preserve">; </w:t>
      </w:r>
    </w:p>
    <w:p w14:paraId="16DA3D49" w14:textId="3892FD3B" w:rsidR="00C746EE" w:rsidRPr="007A00BE" w:rsidRDefault="00C746EE" w:rsidP="004F7CEF">
      <w:pPr>
        <w:numPr>
          <w:ilvl w:val="0"/>
          <w:numId w:val="34"/>
        </w:numPr>
        <w:pBdr>
          <w:top w:val="nil"/>
          <w:left w:val="nil"/>
          <w:bottom w:val="nil"/>
          <w:right w:val="nil"/>
          <w:between w:val="nil"/>
        </w:pBdr>
        <w:jc w:val="both"/>
        <w:rPr>
          <w:color w:val="000000"/>
        </w:rPr>
      </w:pPr>
      <w:r w:rsidRPr="007A00BE">
        <w:rPr>
          <w:color w:val="000000"/>
        </w:rPr>
        <w:t>Kernavės piliakalnis IV, vad</w:t>
      </w:r>
      <w:r w:rsidR="00424640" w:rsidRPr="007A00BE">
        <w:rPr>
          <w:color w:val="000000"/>
        </w:rPr>
        <w:t>.</w:t>
      </w:r>
      <w:r w:rsidRPr="007A00BE">
        <w:rPr>
          <w:color w:val="000000"/>
        </w:rPr>
        <w:t xml:space="preserve"> Pilies kalnu, Įgulos kalnu,</w:t>
      </w:r>
      <w:r w:rsidR="002439A4" w:rsidRPr="007A00BE">
        <w:rPr>
          <w:color w:val="000000"/>
        </w:rPr>
        <w:t xml:space="preserve"> Piliaviete (u. k. 3411, A1472P), datuojamas  I – XIV a. po Kr.</w:t>
      </w:r>
      <w:r w:rsidRPr="007A00BE">
        <w:rPr>
          <w:color w:val="000000"/>
        </w:rPr>
        <w:t xml:space="preserve">; </w:t>
      </w:r>
    </w:p>
    <w:p w14:paraId="4D6DC953" w14:textId="7CCB4AC7" w:rsidR="00C746EE" w:rsidRPr="007A00BE" w:rsidRDefault="00C746EE" w:rsidP="004F7CEF">
      <w:pPr>
        <w:numPr>
          <w:ilvl w:val="0"/>
          <w:numId w:val="34"/>
        </w:numPr>
        <w:pBdr>
          <w:top w:val="nil"/>
          <w:left w:val="nil"/>
          <w:bottom w:val="nil"/>
          <w:right w:val="nil"/>
          <w:between w:val="nil"/>
        </w:pBdr>
        <w:jc w:val="both"/>
        <w:rPr>
          <w:color w:val="000000"/>
        </w:rPr>
      </w:pPr>
      <w:proofErr w:type="spellStart"/>
      <w:r w:rsidRPr="007A00BE">
        <w:rPr>
          <w:color w:val="000000"/>
        </w:rPr>
        <w:t>Kriveikiškio</w:t>
      </w:r>
      <w:proofErr w:type="spellEnd"/>
      <w:r w:rsidRPr="007A00BE">
        <w:rPr>
          <w:color w:val="000000"/>
        </w:rPr>
        <w:t xml:space="preserve"> piliakalnis (u. k. 17191, A1478</w:t>
      </w:r>
      <w:r w:rsidR="002439A4" w:rsidRPr="007A00BE">
        <w:rPr>
          <w:color w:val="000000"/>
        </w:rPr>
        <w:t>),</w:t>
      </w:r>
      <w:r w:rsidRPr="007A00BE">
        <w:rPr>
          <w:color w:val="000000"/>
        </w:rPr>
        <w:t xml:space="preserve"> datu</w:t>
      </w:r>
      <w:r w:rsidR="002439A4" w:rsidRPr="007A00BE">
        <w:rPr>
          <w:color w:val="000000"/>
        </w:rPr>
        <w:t>ojamas I tūkst. po. Kr., XIV a.</w:t>
      </w:r>
      <w:r w:rsidRPr="007A00BE">
        <w:rPr>
          <w:color w:val="000000"/>
        </w:rPr>
        <w:t xml:space="preserve">; </w:t>
      </w:r>
    </w:p>
    <w:p w14:paraId="07D14AA6" w14:textId="0CAFA08C" w:rsidR="00C746EE" w:rsidRPr="007A00BE" w:rsidRDefault="00C746EE" w:rsidP="004F7CEF">
      <w:pPr>
        <w:numPr>
          <w:ilvl w:val="0"/>
          <w:numId w:val="34"/>
        </w:numPr>
        <w:pBdr>
          <w:top w:val="nil"/>
          <w:left w:val="nil"/>
          <w:bottom w:val="nil"/>
          <w:right w:val="nil"/>
          <w:between w:val="nil"/>
        </w:pBdr>
        <w:jc w:val="both"/>
        <w:rPr>
          <w:color w:val="000000"/>
        </w:rPr>
      </w:pPr>
      <w:proofErr w:type="spellStart"/>
      <w:r w:rsidRPr="007A00BE">
        <w:rPr>
          <w:color w:val="000000"/>
        </w:rPr>
        <w:t>Kriveikiškio</w:t>
      </w:r>
      <w:proofErr w:type="spellEnd"/>
      <w:r w:rsidRPr="007A00BE">
        <w:rPr>
          <w:color w:val="000000"/>
        </w:rPr>
        <w:t xml:space="preserve"> kaimavietė (u. k. 24572; A1480</w:t>
      </w:r>
      <w:r w:rsidR="002439A4" w:rsidRPr="007A00BE">
        <w:rPr>
          <w:color w:val="000000"/>
        </w:rPr>
        <w:t>); datuojama XV–XVIII a.</w:t>
      </w:r>
      <w:r w:rsidRPr="007A00BE">
        <w:rPr>
          <w:color w:val="000000"/>
        </w:rPr>
        <w:t xml:space="preserve">; </w:t>
      </w:r>
    </w:p>
    <w:p w14:paraId="03297F73" w14:textId="39EC0997" w:rsidR="00C746EE" w:rsidRPr="007A00BE" w:rsidRDefault="00C746EE" w:rsidP="004F7CEF">
      <w:pPr>
        <w:numPr>
          <w:ilvl w:val="0"/>
          <w:numId w:val="34"/>
        </w:numPr>
        <w:pBdr>
          <w:top w:val="nil"/>
          <w:left w:val="nil"/>
          <w:bottom w:val="nil"/>
          <w:right w:val="nil"/>
          <w:between w:val="nil"/>
        </w:pBdr>
        <w:jc w:val="both"/>
        <w:rPr>
          <w:color w:val="000000"/>
        </w:rPr>
      </w:pPr>
      <w:r w:rsidRPr="007A00BE">
        <w:rPr>
          <w:color w:val="000000"/>
        </w:rPr>
        <w:t xml:space="preserve">Kernavės, </w:t>
      </w:r>
      <w:proofErr w:type="spellStart"/>
      <w:r w:rsidRPr="007A00BE">
        <w:rPr>
          <w:color w:val="000000"/>
        </w:rPr>
        <w:t>Kriveikiškio</w:t>
      </w:r>
      <w:proofErr w:type="spellEnd"/>
      <w:r w:rsidRPr="007A00BE">
        <w:rPr>
          <w:color w:val="000000"/>
        </w:rPr>
        <w:t xml:space="preserve"> dvarvietė (u. k. 24573, A1481</w:t>
      </w:r>
      <w:r w:rsidR="002439A4" w:rsidRPr="007A00BE">
        <w:rPr>
          <w:color w:val="000000"/>
        </w:rPr>
        <w:t>), datuojama XVI–XVIII a.</w:t>
      </w:r>
      <w:r w:rsidRPr="007A00BE">
        <w:rPr>
          <w:color w:val="000000"/>
        </w:rPr>
        <w:t xml:space="preserve">; </w:t>
      </w:r>
    </w:p>
    <w:p w14:paraId="6A0B1AA5" w14:textId="4FB8EF55" w:rsidR="00C746EE" w:rsidRPr="007A00BE" w:rsidRDefault="00C746EE" w:rsidP="004F7CEF">
      <w:pPr>
        <w:numPr>
          <w:ilvl w:val="0"/>
          <w:numId w:val="34"/>
        </w:numPr>
        <w:pBdr>
          <w:top w:val="nil"/>
          <w:left w:val="nil"/>
          <w:bottom w:val="nil"/>
          <w:right w:val="nil"/>
          <w:between w:val="nil"/>
        </w:pBdr>
        <w:jc w:val="both"/>
        <w:rPr>
          <w:color w:val="000000"/>
        </w:rPr>
      </w:pPr>
      <w:r w:rsidRPr="007A00BE">
        <w:rPr>
          <w:color w:val="000000"/>
        </w:rPr>
        <w:t>Kernavės senojo miesto vieta II (u. k. 24568, A1474</w:t>
      </w:r>
      <w:r w:rsidR="002439A4" w:rsidRPr="007A00BE">
        <w:rPr>
          <w:color w:val="000000"/>
        </w:rPr>
        <w:t>),</w:t>
      </w:r>
      <w:r w:rsidRPr="007A00BE">
        <w:rPr>
          <w:color w:val="000000"/>
        </w:rPr>
        <w:t xml:space="preserve"> datuoja</w:t>
      </w:r>
      <w:r w:rsidR="002439A4" w:rsidRPr="007A00BE">
        <w:rPr>
          <w:color w:val="000000"/>
        </w:rPr>
        <w:t>ma XIII–XVIII a.</w:t>
      </w:r>
      <w:r w:rsidRPr="007A00BE">
        <w:rPr>
          <w:color w:val="000000"/>
        </w:rPr>
        <w:t xml:space="preserve">; </w:t>
      </w:r>
    </w:p>
    <w:p w14:paraId="470A0ACE" w14:textId="3FFB620D" w:rsidR="00C746EE" w:rsidRPr="007A00BE" w:rsidRDefault="00C746EE" w:rsidP="004F7CEF">
      <w:pPr>
        <w:numPr>
          <w:ilvl w:val="0"/>
          <w:numId w:val="34"/>
        </w:numPr>
        <w:pBdr>
          <w:top w:val="nil"/>
          <w:left w:val="nil"/>
          <w:bottom w:val="nil"/>
          <w:right w:val="nil"/>
          <w:between w:val="nil"/>
        </w:pBdr>
        <w:jc w:val="both"/>
        <w:rPr>
          <w:color w:val="000000"/>
        </w:rPr>
      </w:pPr>
      <w:r w:rsidRPr="007A00BE">
        <w:rPr>
          <w:color w:val="000000"/>
        </w:rPr>
        <w:t>Kernavės kapinynas (u. k. 24569, A1475</w:t>
      </w:r>
      <w:r w:rsidR="002439A4" w:rsidRPr="007A00BE">
        <w:rPr>
          <w:color w:val="000000"/>
        </w:rPr>
        <w:t>), datuojamas  XIII–XIV a.</w:t>
      </w:r>
      <w:r w:rsidRPr="007A00BE">
        <w:rPr>
          <w:color w:val="000000"/>
        </w:rPr>
        <w:t xml:space="preserve">; </w:t>
      </w:r>
    </w:p>
    <w:p w14:paraId="674D49AA" w14:textId="4A436272" w:rsidR="00C746EE" w:rsidRPr="007A00BE" w:rsidRDefault="00C746EE" w:rsidP="004F7CEF">
      <w:pPr>
        <w:numPr>
          <w:ilvl w:val="0"/>
          <w:numId w:val="34"/>
        </w:numPr>
        <w:pBdr>
          <w:top w:val="nil"/>
          <w:left w:val="nil"/>
          <w:bottom w:val="nil"/>
          <w:right w:val="nil"/>
          <w:between w:val="nil"/>
        </w:pBdr>
        <w:jc w:val="both"/>
        <w:rPr>
          <w:color w:val="000000"/>
        </w:rPr>
      </w:pPr>
      <w:r w:rsidRPr="007A00BE">
        <w:rPr>
          <w:color w:val="000000"/>
        </w:rPr>
        <w:t>Kernavės senosios bažnyčios vieta (u. k. 24570, A1476</w:t>
      </w:r>
      <w:r w:rsidR="002439A4" w:rsidRPr="007A00BE">
        <w:rPr>
          <w:color w:val="000000"/>
        </w:rPr>
        <w:t>), datuojama  XV–XVIII a</w:t>
      </w:r>
      <w:r w:rsidRPr="007A00BE">
        <w:rPr>
          <w:color w:val="000000"/>
        </w:rPr>
        <w:t xml:space="preserve">. </w:t>
      </w:r>
    </w:p>
    <w:p w14:paraId="1B0FEDE1" w14:textId="32067109" w:rsidR="00C746EE" w:rsidRPr="007A00BE" w:rsidRDefault="00C746EE" w:rsidP="00143DB5">
      <w:pPr>
        <w:ind w:firstLine="720"/>
        <w:jc w:val="both"/>
        <w:rPr>
          <w:szCs w:val="20"/>
        </w:rPr>
      </w:pPr>
      <w:r w:rsidRPr="007A00BE">
        <w:rPr>
          <w:szCs w:val="20"/>
        </w:rPr>
        <w:t>Dabartinės bažnyčios aplinkoje yra išsidėstę ir kiti sau</w:t>
      </w:r>
      <w:r w:rsidR="002439A4" w:rsidRPr="007A00BE">
        <w:rPr>
          <w:szCs w:val="20"/>
        </w:rPr>
        <w:t>gomi kultūros paveldo objektai:</w:t>
      </w:r>
      <w:r w:rsidRPr="007A00BE">
        <w:rPr>
          <w:szCs w:val="20"/>
        </w:rPr>
        <w:t xml:space="preserve"> medinė koplytėlė (</w:t>
      </w:r>
      <w:r w:rsidRPr="007A00BE">
        <w:rPr>
          <w:color w:val="000000"/>
        </w:rPr>
        <w:t xml:space="preserve">u. k. </w:t>
      </w:r>
      <w:r w:rsidRPr="007A00BE">
        <w:rPr>
          <w:szCs w:val="20"/>
        </w:rPr>
        <w:t xml:space="preserve">1652, </w:t>
      </w:r>
      <w:proofErr w:type="spellStart"/>
      <w:r w:rsidRPr="007A00BE">
        <w:rPr>
          <w:szCs w:val="20"/>
        </w:rPr>
        <w:t>AtV</w:t>
      </w:r>
      <w:proofErr w:type="spellEnd"/>
      <w:r w:rsidRPr="007A00BE">
        <w:rPr>
          <w:szCs w:val="20"/>
        </w:rPr>
        <w:t xml:space="preserve"> 663; XVIII a.), mūrinė koplytėlė-mauzoliejus (</w:t>
      </w:r>
      <w:r w:rsidRPr="007A00BE">
        <w:rPr>
          <w:color w:val="000000"/>
        </w:rPr>
        <w:t xml:space="preserve">u. k. </w:t>
      </w:r>
      <w:r w:rsidRPr="007A00BE">
        <w:rPr>
          <w:szCs w:val="20"/>
        </w:rPr>
        <w:t xml:space="preserve">1653, </w:t>
      </w:r>
      <w:proofErr w:type="spellStart"/>
      <w:r w:rsidRPr="007A00BE">
        <w:rPr>
          <w:szCs w:val="20"/>
        </w:rPr>
        <w:t>AtV</w:t>
      </w:r>
      <w:proofErr w:type="spellEnd"/>
      <w:r w:rsidRPr="007A00BE">
        <w:rPr>
          <w:szCs w:val="20"/>
        </w:rPr>
        <w:t xml:space="preserve"> 664; XIX a.) ir klebonija (</w:t>
      </w:r>
      <w:r w:rsidRPr="007A00BE">
        <w:rPr>
          <w:color w:val="000000"/>
        </w:rPr>
        <w:t xml:space="preserve">u. k. </w:t>
      </w:r>
      <w:r w:rsidRPr="007A00BE">
        <w:rPr>
          <w:szCs w:val="20"/>
        </w:rPr>
        <w:t xml:space="preserve">16064, </w:t>
      </w:r>
      <w:proofErr w:type="spellStart"/>
      <w:r w:rsidRPr="007A00BE">
        <w:rPr>
          <w:szCs w:val="20"/>
        </w:rPr>
        <w:t>AtV</w:t>
      </w:r>
      <w:proofErr w:type="spellEnd"/>
      <w:r w:rsidRPr="007A00BE">
        <w:rPr>
          <w:szCs w:val="20"/>
        </w:rPr>
        <w:t xml:space="preserve"> 1094; 1881 m.).  </w:t>
      </w:r>
    </w:p>
    <w:p w14:paraId="2A789F68" w14:textId="1C0D43BB" w:rsidR="00C746EE" w:rsidRPr="007A00BE" w:rsidRDefault="00C746EE" w:rsidP="00143DB5">
      <w:pPr>
        <w:ind w:firstLine="720"/>
        <w:jc w:val="both"/>
        <w:rPr>
          <w:szCs w:val="20"/>
        </w:rPr>
      </w:pPr>
      <w:r w:rsidRPr="007A00BE">
        <w:rPr>
          <w:szCs w:val="20"/>
        </w:rPr>
        <w:t xml:space="preserve">Per pastarąjį dešimtmetį Kernavės archeologinės vietovės moksliniai archeologiniai tyrimai </w:t>
      </w:r>
      <w:r w:rsidR="00585267" w:rsidRPr="007A00BE">
        <w:rPr>
          <w:szCs w:val="20"/>
        </w:rPr>
        <w:t>ženkliai papildė žinias apie šią vertybę</w:t>
      </w:r>
      <w:r w:rsidR="00AD52E3" w:rsidRPr="007A00BE">
        <w:rPr>
          <w:szCs w:val="20"/>
        </w:rPr>
        <w:t xml:space="preserve">, </w:t>
      </w:r>
      <w:r w:rsidRPr="007A00BE">
        <w:rPr>
          <w:szCs w:val="20"/>
        </w:rPr>
        <w:t xml:space="preserve">patikslino </w:t>
      </w:r>
      <w:r w:rsidR="0089693A" w:rsidRPr="007A00BE">
        <w:rPr>
          <w:szCs w:val="20"/>
        </w:rPr>
        <w:t>Registre</w:t>
      </w:r>
      <w:r w:rsidRPr="007A00BE">
        <w:rPr>
          <w:szCs w:val="20"/>
        </w:rPr>
        <w:t xml:space="preserve"> įregistruotų </w:t>
      </w:r>
      <w:r w:rsidR="000B5679">
        <w:rPr>
          <w:szCs w:val="20"/>
        </w:rPr>
        <w:t>nekilnojam</w:t>
      </w:r>
      <w:r w:rsidR="00600ED0">
        <w:rPr>
          <w:szCs w:val="20"/>
        </w:rPr>
        <w:t xml:space="preserve">ojo kultūros paveldo </w:t>
      </w:r>
      <w:r w:rsidRPr="007A00BE">
        <w:rPr>
          <w:szCs w:val="20"/>
        </w:rPr>
        <w:t>vertybių vertingąsias savybes ir chronologiją, t</w:t>
      </w:r>
      <w:r w:rsidR="002439A4" w:rsidRPr="007A00BE">
        <w:rPr>
          <w:szCs w:val="20"/>
        </w:rPr>
        <w:t xml:space="preserve">aip pat atskleidė naujų </w:t>
      </w:r>
      <w:r w:rsidR="00AD52E3" w:rsidRPr="007A00BE">
        <w:rPr>
          <w:szCs w:val="20"/>
        </w:rPr>
        <w:t xml:space="preserve">paveldo </w:t>
      </w:r>
      <w:r w:rsidR="002439A4" w:rsidRPr="007A00BE">
        <w:rPr>
          <w:szCs w:val="20"/>
        </w:rPr>
        <w:t>objektų</w:t>
      </w:r>
      <w:r w:rsidR="00D908C4" w:rsidRPr="007A00BE">
        <w:rPr>
          <w:szCs w:val="20"/>
        </w:rPr>
        <w:t>. Turimais duomenimis</w:t>
      </w:r>
      <w:r w:rsidRPr="007A00BE">
        <w:rPr>
          <w:szCs w:val="20"/>
        </w:rPr>
        <w:t xml:space="preserve">:  </w:t>
      </w:r>
    </w:p>
    <w:p w14:paraId="70881013" w14:textId="719AAF66" w:rsidR="00C746EE" w:rsidRPr="007A00BE" w:rsidRDefault="00C746EE" w:rsidP="004F7CEF">
      <w:pPr>
        <w:pStyle w:val="Sraopastraipa"/>
        <w:numPr>
          <w:ilvl w:val="0"/>
          <w:numId w:val="36"/>
        </w:numPr>
        <w:ind w:left="1134"/>
        <w:jc w:val="both"/>
        <w:rPr>
          <w:szCs w:val="20"/>
        </w:rPr>
      </w:pPr>
      <w:r w:rsidRPr="007A00BE">
        <w:rPr>
          <w:szCs w:val="20"/>
        </w:rPr>
        <w:t xml:space="preserve">Kernavės senovės gyvenvietė (u. k. 16316) </w:t>
      </w:r>
      <w:r w:rsidR="00677822" w:rsidRPr="007A00BE">
        <w:rPr>
          <w:szCs w:val="20"/>
        </w:rPr>
        <w:t xml:space="preserve">yra </w:t>
      </w:r>
      <w:r w:rsidRPr="007A00BE">
        <w:rPr>
          <w:szCs w:val="20"/>
        </w:rPr>
        <w:t xml:space="preserve">datuojama IX/VIII tūkst. pr. Kr. – XIV a. po Kr.; </w:t>
      </w:r>
    </w:p>
    <w:p w14:paraId="2EDDAB0E" w14:textId="2FB42490" w:rsidR="00C746EE" w:rsidRPr="007A00BE" w:rsidRDefault="00C746EE" w:rsidP="004F7CEF">
      <w:pPr>
        <w:pStyle w:val="Sraopastraipa"/>
        <w:numPr>
          <w:ilvl w:val="0"/>
          <w:numId w:val="36"/>
        </w:numPr>
        <w:ind w:left="1134"/>
        <w:jc w:val="both"/>
        <w:rPr>
          <w:szCs w:val="20"/>
        </w:rPr>
      </w:pPr>
      <w:r w:rsidRPr="007A00BE">
        <w:rPr>
          <w:szCs w:val="20"/>
        </w:rPr>
        <w:t>Kernavės kapinynas (u. k. 24569)</w:t>
      </w:r>
      <w:r w:rsidR="00677822" w:rsidRPr="007A00BE">
        <w:rPr>
          <w:szCs w:val="20"/>
        </w:rPr>
        <w:t xml:space="preserve"> yra</w:t>
      </w:r>
      <w:r w:rsidR="002439A4" w:rsidRPr="007A00BE">
        <w:rPr>
          <w:szCs w:val="20"/>
        </w:rPr>
        <w:t xml:space="preserve"> datuojamas X a. pr. Kr.</w:t>
      </w:r>
      <w:r w:rsidRPr="007A00BE">
        <w:rPr>
          <w:szCs w:val="20"/>
        </w:rPr>
        <w:t xml:space="preserve"> </w:t>
      </w:r>
      <w:r w:rsidR="002439A4" w:rsidRPr="007A00BE">
        <w:rPr>
          <w:color w:val="000000"/>
        </w:rPr>
        <w:t>–</w:t>
      </w:r>
      <w:r w:rsidRPr="007A00BE">
        <w:rPr>
          <w:szCs w:val="20"/>
        </w:rPr>
        <w:t xml:space="preserve"> III a. pr. Kr.; </w:t>
      </w:r>
    </w:p>
    <w:p w14:paraId="271E27D2" w14:textId="1DD83987" w:rsidR="004565D7" w:rsidRPr="007A00BE" w:rsidRDefault="00C746EE" w:rsidP="004F7CEF">
      <w:pPr>
        <w:pStyle w:val="Sraopastraipa"/>
        <w:numPr>
          <w:ilvl w:val="0"/>
          <w:numId w:val="36"/>
        </w:numPr>
        <w:tabs>
          <w:tab w:val="left" w:pos="1134"/>
        </w:tabs>
        <w:ind w:left="1134"/>
        <w:jc w:val="both"/>
        <w:rPr>
          <w:szCs w:val="20"/>
        </w:rPr>
      </w:pPr>
      <w:proofErr w:type="spellStart"/>
      <w:r w:rsidRPr="007A00BE">
        <w:rPr>
          <w:szCs w:val="20"/>
        </w:rPr>
        <w:t>Semeniškių</w:t>
      </w:r>
      <w:proofErr w:type="spellEnd"/>
      <w:r w:rsidRPr="007A00BE">
        <w:rPr>
          <w:szCs w:val="20"/>
        </w:rPr>
        <w:t xml:space="preserve"> s</w:t>
      </w:r>
      <w:r w:rsidR="009768BB" w:rsidRPr="007A00BE">
        <w:rPr>
          <w:szCs w:val="20"/>
        </w:rPr>
        <w:t>enovės gyvenvietė</w:t>
      </w:r>
      <w:r w:rsidR="006415A3" w:rsidRPr="007A00BE">
        <w:rPr>
          <w:szCs w:val="20"/>
        </w:rPr>
        <w:t>s</w:t>
      </w:r>
      <w:r w:rsidR="009768BB" w:rsidRPr="007A00BE">
        <w:rPr>
          <w:szCs w:val="20"/>
        </w:rPr>
        <w:t xml:space="preserve"> (u. k. 17192),</w:t>
      </w:r>
      <w:r w:rsidR="00677822" w:rsidRPr="007A00BE">
        <w:rPr>
          <w:szCs w:val="20"/>
        </w:rPr>
        <w:t xml:space="preserve"> </w:t>
      </w:r>
      <w:r w:rsidR="00AD52E3" w:rsidRPr="007A00BE">
        <w:rPr>
          <w:szCs w:val="20"/>
        </w:rPr>
        <w:t xml:space="preserve">kuri </w:t>
      </w:r>
      <w:r w:rsidR="006415A3" w:rsidRPr="007A00BE">
        <w:rPr>
          <w:szCs w:val="20"/>
        </w:rPr>
        <w:t>datuojam</w:t>
      </w:r>
      <w:r w:rsidR="00AD52E3" w:rsidRPr="007A00BE">
        <w:rPr>
          <w:szCs w:val="20"/>
        </w:rPr>
        <w:t>a</w:t>
      </w:r>
      <w:r w:rsidR="006415A3" w:rsidRPr="007A00BE">
        <w:rPr>
          <w:szCs w:val="20"/>
        </w:rPr>
        <w:t xml:space="preserve"> </w:t>
      </w:r>
      <w:r w:rsidRPr="007A00BE">
        <w:rPr>
          <w:szCs w:val="20"/>
        </w:rPr>
        <w:t>I t-</w:t>
      </w:r>
      <w:proofErr w:type="spellStart"/>
      <w:r w:rsidRPr="007A00BE">
        <w:rPr>
          <w:szCs w:val="20"/>
        </w:rPr>
        <w:t>mečio</w:t>
      </w:r>
      <w:proofErr w:type="spellEnd"/>
      <w:r w:rsidRPr="007A00BE">
        <w:rPr>
          <w:szCs w:val="20"/>
        </w:rPr>
        <w:t xml:space="preserve"> po Kr. I p., </w:t>
      </w:r>
      <w:r w:rsidR="006415A3" w:rsidRPr="007A00BE">
        <w:rPr>
          <w:szCs w:val="20"/>
        </w:rPr>
        <w:t>XVI</w:t>
      </w:r>
      <w:r w:rsidRPr="007A00BE">
        <w:rPr>
          <w:szCs w:val="20"/>
        </w:rPr>
        <w:t>–</w:t>
      </w:r>
      <w:r w:rsidR="006415A3" w:rsidRPr="007A00BE">
        <w:rPr>
          <w:szCs w:val="20"/>
        </w:rPr>
        <w:t xml:space="preserve">XVII </w:t>
      </w:r>
      <w:r w:rsidRPr="007A00BE">
        <w:rPr>
          <w:szCs w:val="20"/>
        </w:rPr>
        <w:t>a.</w:t>
      </w:r>
      <w:r w:rsidR="006415A3" w:rsidRPr="007A00BE">
        <w:rPr>
          <w:szCs w:val="20"/>
        </w:rPr>
        <w:t xml:space="preserve">, </w:t>
      </w:r>
      <w:r w:rsidRPr="007A00BE">
        <w:rPr>
          <w:szCs w:val="20"/>
        </w:rPr>
        <w:t xml:space="preserve">teritorijoje yra </w:t>
      </w:r>
      <w:proofErr w:type="spellStart"/>
      <w:r w:rsidRPr="007A00BE">
        <w:rPr>
          <w:szCs w:val="20"/>
        </w:rPr>
        <w:t>Semeniškių</w:t>
      </w:r>
      <w:proofErr w:type="spellEnd"/>
      <w:r w:rsidRPr="007A00BE">
        <w:rPr>
          <w:szCs w:val="20"/>
        </w:rPr>
        <w:t xml:space="preserve"> pilkapių, datuojamų V–VI a. po Kr., vieta; </w:t>
      </w:r>
    </w:p>
    <w:p w14:paraId="2D05E31A" w14:textId="1913AEB4" w:rsidR="00C746EE" w:rsidRPr="007A00BE" w:rsidRDefault="00C746EE" w:rsidP="004F7CEF">
      <w:pPr>
        <w:pStyle w:val="Sraopastraipa"/>
        <w:numPr>
          <w:ilvl w:val="0"/>
          <w:numId w:val="36"/>
        </w:numPr>
        <w:tabs>
          <w:tab w:val="left" w:pos="1134"/>
        </w:tabs>
        <w:ind w:left="1134"/>
        <w:jc w:val="both"/>
        <w:rPr>
          <w:szCs w:val="20"/>
        </w:rPr>
      </w:pPr>
      <w:proofErr w:type="spellStart"/>
      <w:r w:rsidRPr="007A00BE">
        <w:rPr>
          <w:szCs w:val="20"/>
        </w:rPr>
        <w:t>Semeniškių</w:t>
      </w:r>
      <w:proofErr w:type="spellEnd"/>
      <w:r w:rsidRPr="007A00BE">
        <w:rPr>
          <w:szCs w:val="20"/>
        </w:rPr>
        <w:t xml:space="preserve"> senovės gyvenvietė II (u. k. 24574)</w:t>
      </w:r>
      <w:r w:rsidR="00677822" w:rsidRPr="007A00BE">
        <w:rPr>
          <w:szCs w:val="20"/>
        </w:rPr>
        <w:t xml:space="preserve"> yra</w:t>
      </w:r>
      <w:r w:rsidRPr="007A00BE">
        <w:rPr>
          <w:szCs w:val="20"/>
        </w:rPr>
        <w:t xml:space="preserve"> datuojama I t-</w:t>
      </w:r>
      <w:proofErr w:type="spellStart"/>
      <w:r w:rsidRPr="007A00BE">
        <w:rPr>
          <w:szCs w:val="20"/>
        </w:rPr>
        <w:t>mečio</w:t>
      </w:r>
      <w:proofErr w:type="spellEnd"/>
      <w:r w:rsidRPr="007A00BE">
        <w:rPr>
          <w:szCs w:val="20"/>
        </w:rPr>
        <w:t xml:space="preserve"> po Kr. I p., XIII–XIV a.</w:t>
      </w:r>
      <w:r w:rsidR="004565D7" w:rsidRPr="007A00BE">
        <w:rPr>
          <w:szCs w:val="20"/>
        </w:rPr>
        <w:t xml:space="preserve"> </w:t>
      </w:r>
      <w:r w:rsidR="0003000F" w:rsidRPr="007A00BE">
        <w:rPr>
          <w:szCs w:val="20"/>
        </w:rPr>
        <w:t>G</w:t>
      </w:r>
      <w:r w:rsidRPr="007A00BE">
        <w:rPr>
          <w:szCs w:val="20"/>
        </w:rPr>
        <w:t>yvenvietės teritorijoje aptiktas kapinynas upelio vagoje</w:t>
      </w:r>
      <w:r w:rsidR="0003000F" w:rsidRPr="007A00BE">
        <w:rPr>
          <w:szCs w:val="20"/>
        </w:rPr>
        <w:t xml:space="preserve">, </w:t>
      </w:r>
      <w:r w:rsidR="00AD52E3" w:rsidRPr="007A00BE">
        <w:rPr>
          <w:szCs w:val="20"/>
        </w:rPr>
        <w:t xml:space="preserve">kuris </w:t>
      </w:r>
      <w:r w:rsidR="0003000F" w:rsidRPr="007A00BE">
        <w:rPr>
          <w:szCs w:val="20"/>
        </w:rPr>
        <w:t>datuojamas XIV a.</w:t>
      </w:r>
      <w:r w:rsidRPr="007A00BE">
        <w:rPr>
          <w:szCs w:val="20"/>
        </w:rPr>
        <w:t xml:space="preserve">; </w:t>
      </w:r>
    </w:p>
    <w:p w14:paraId="55E6304A" w14:textId="77777777" w:rsidR="00C746EE" w:rsidRPr="007A00BE" w:rsidRDefault="00C746EE" w:rsidP="004F7CEF">
      <w:pPr>
        <w:pStyle w:val="Sraopastraipa"/>
        <w:numPr>
          <w:ilvl w:val="0"/>
          <w:numId w:val="36"/>
        </w:numPr>
        <w:ind w:left="1134"/>
        <w:jc w:val="both"/>
        <w:rPr>
          <w:szCs w:val="20"/>
        </w:rPr>
      </w:pPr>
      <w:proofErr w:type="spellStart"/>
      <w:r w:rsidRPr="007A00BE">
        <w:rPr>
          <w:szCs w:val="20"/>
        </w:rPr>
        <w:t>Semeniškių</w:t>
      </w:r>
      <w:proofErr w:type="spellEnd"/>
      <w:r w:rsidRPr="007A00BE">
        <w:rPr>
          <w:szCs w:val="20"/>
        </w:rPr>
        <w:t xml:space="preserve"> kapinyne (u. k. 37319) aptikti II a. pr. Kr. – I t-</w:t>
      </w:r>
      <w:proofErr w:type="spellStart"/>
      <w:r w:rsidRPr="007A00BE">
        <w:rPr>
          <w:szCs w:val="20"/>
        </w:rPr>
        <w:t>mečio</w:t>
      </w:r>
      <w:proofErr w:type="spellEnd"/>
      <w:r w:rsidRPr="007A00BE">
        <w:rPr>
          <w:szCs w:val="20"/>
        </w:rPr>
        <w:t xml:space="preserve"> prieš Kr. ir I t-</w:t>
      </w:r>
      <w:proofErr w:type="spellStart"/>
      <w:r w:rsidRPr="007A00BE">
        <w:rPr>
          <w:szCs w:val="20"/>
        </w:rPr>
        <w:t>mečio</w:t>
      </w:r>
      <w:proofErr w:type="spellEnd"/>
      <w:r w:rsidRPr="007A00BE">
        <w:rPr>
          <w:szCs w:val="20"/>
        </w:rPr>
        <w:t xml:space="preserve"> po Kr. sandūros degintiniai kapai, III–IV a. po Kr. pilkapių liekanos, XVI–XVII a. kapai; </w:t>
      </w:r>
    </w:p>
    <w:p w14:paraId="7AD76A89" w14:textId="033144B6" w:rsidR="00C746EE" w:rsidRPr="007A00BE" w:rsidRDefault="00C746EE" w:rsidP="004F7CEF">
      <w:pPr>
        <w:pStyle w:val="Sraopastraipa"/>
        <w:numPr>
          <w:ilvl w:val="0"/>
          <w:numId w:val="36"/>
        </w:numPr>
        <w:ind w:left="1134"/>
        <w:jc w:val="both"/>
        <w:rPr>
          <w:szCs w:val="20"/>
        </w:rPr>
      </w:pPr>
      <w:r w:rsidRPr="007A00BE">
        <w:rPr>
          <w:szCs w:val="20"/>
        </w:rPr>
        <w:t>Kernavės piliakalnis, vad. Aukuro kalnu (u. k. 3410)</w:t>
      </w:r>
      <w:r w:rsidR="004565D7" w:rsidRPr="007A00BE">
        <w:rPr>
          <w:szCs w:val="20"/>
        </w:rPr>
        <w:t xml:space="preserve"> yra datuojamas VIII a. pr. Kr.</w:t>
      </w:r>
      <w:r w:rsidRPr="007A00BE">
        <w:rPr>
          <w:szCs w:val="20"/>
        </w:rPr>
        <w:t xml:space="preserve"> – XIV a. po Kr.; </w:t>
      </w:r>
    </w:p>
    <w:p w14:paraId="351EF9F0" w14:textId="7330E899" w:rsidR="00C746EE" w:rsidRPr="007A00BE" w:rsidRDefault="00C746EE" w:rsidP="004F7CEF">
      <w:pPr>
        <w:pStyle w:val="Sraopastraipa"/>
        <w:numPr>
          <w:ilvl w:val="0"/>
          <w:numId w:val="36"/>
        </w:numPr>
        <w:ind w:left="1134"/>
        <w:jc w:val="both"/>
        <w:rPr>
          <w:szCs w:val="20"/>
        </w:rPr>
      </w:pPr>
      <w:r w:rsidRPr="007A00BE">
        <w:rPr>
          <w:szCs w:val="20"/>
        </w:rPr>
        <w:t>Kernavės piliakalnis II, vad. Mindaugo sostu (u. k. 3408)</w:t>
      </w:r>
      <w:r w:rsidR="004565D7" w:rsidRPr="007A00BE">
        <w:rPr>
          <w:szCs w:val="20"/>
        </w:rPr>
        <w:t xml:space="preserve"> yra datuojamas VIII a. pr. Kr.</w:t>
      </w:r>
      <w:r w:rsidRPr="007A00BE">
        <w:rPr>
          <w:szCs w:val="20"/>
        </w:rPr>
        <w:t xml:space="preserve"> – XIV a. po Kr.; </w:t>
      </w:r>
    </w:p>
    <w:p w14:paraId="006742E2" w14:textId="57DAFD01" w:rsidR="00C746EE" w:rsidRPr="007A00BE" w:rsidRDefault="00C746EE" w:rsidP="004F7CEF">
      <w:pPr>
        <w:pStyle w:val="Sraopastraipa"/>
        <w:numPr>
          <w:ilvl w:val="0"/>
          <w:numId w:val="36"/>
        </w:numPr>
        <w:ind w:left="1134"/>
        <w:jc w:val="both"/>
        <w:rPr>
          <w:szCs w:val="20"/>
        </w:rPr>
      </w:pPr>
      <w:r w:rsidRPr="007A00BE">
        <w:rPr>
          <w:szCs w:val="20"/>
        </w:rPr>
        <w:t>Kernavės piliakalnis III s</w:t>
      </w:r>
      <w:r w:rsidR="009768BB" w:rsidRPr="007A00BE">
        <w:rPr>
          <w:szCs w:val="20"/>
        </w:rPr>
        <w:t>u gyvenviete (u. k. 24565), yra</w:t>
      </w:r>
      <w:r w:rsidR="00D03C76" w:rsidRPr="007A00BE">
        <w:rPr>
          <w:szCs w:val="20"/>
        </w:rPr>
        <w:t xml:space="preserve"> datuojamas</w:t>
      </w:r>
      <w:r w:rsidRPr="007A00BE">
        <w:rPr>
          <w:szCs w:val="20"/>
        </w:rPr>
        <w:t xml:space="preserve"> V–XIV a.; </w:t>
      </w:r>
    </w:p>
    <w:p w14:paraId="147D91A6" w14:textId="0EA6292B" w:rsidR="00C746EE" w:rsidRPr="007A00BE" w:rsidRDefault="00C746EE" w:rsidP="004F7CEF">
      <w:pPr>
        <w:pStyle w:val="Sraopastraipa"/>
        <w:numPr>
          <w:ilvl w:val="0"/>
          <w:numId w:val="36"/>
        </w:numPr>
        <w:ind w:left="1134"/>
        <w:jc w:val="both"/>
        <w:rPr>
          <w:szCs w:val="20"/>
        </w:rPr>
      </w:pPr>
      <w:r w:rsidRPr="007A00BE">
        <w:rPr>
          <w:szCs w:val="20"/>
        </w:rPr>
        <w:t>Kernavės piliakalnis IV, vad</w:t>
      </w:r>
      <w:r w:rsidR="006415A3" w:rsidRPr="007A00BE">
        <w:rPr>
          <w:szCs w:val="20"/>
        </w:rPr>
        <w:t>.</w:t>
      </w:r>
      <w:r w:rsidRPr="007A00BE">
        <w:rPr>
          <w:szCs w:val="20"/>
        </w:rPr>
        <w:t xml:space="preserve"> Pilies kalnu (u. k. 3411), yra datuo</w:t>
      </w:r>
      <w:r w:rsidR="004565D7" w:rsidRPr="007A00BE">
        <w:rPr>
          <w:szCs w:val="20"/>
        </w:rPr>
        <w:t>jamas  VIII a. pr. Kr.</w:t>
      </w:r>
      <w:r w:rsidRPr="007A00BE">
        <w:rPr>
          <w:szCs w:val="20"/>
        </w:rPr>
        <w:t xml:space="preserve"> – XIV a. po Kr.); </w:t>
      </w:r>
    </w:p>
    <w:p w14:paraId="304953F7" w14:textId="637CF750" w:rsidR="00C746EE" w:rsidRPr="007A00BE" w:rsidRDefault="00C746EE" w:rsidP="004F7CEF">
      <w:pPr>
        <w:pStyle w:val="Sraopastraipa"/>
        <w:numPr>
          <w:ilvl w:val="0"/>
          <w:numId w:val="36"/>
        </w:numPr>
        <w:ind w:left="1134"/>
        <w:jc w:val="both"/>
        <w:rPr>
          <w:szCs w:val="20"/>
        </w:rPr>
      </w:pPr>
      <w:proofErr w:type="spellStart"/>
      <w:r w:rsidRPr="007A00BE">
        <w:rPr>
          <w:szCs w:val="20"/>
        </w:rPr>
        <w:t>Kriveikiškio</w:t>
      </w:r>
      <w:proofErr w:type="spellEnd"/>
      <w:r w:rsidRPr="007A00BE">
        <w:rPr>
          <w:szCs w:val="20"/>
        </w:rPr>
        <w:t xml:space="preserve"> piliakalnis (u. k. 17191) yra  datuojamas IV a. pr. Kr. </w:t>
      </w:r>
      <w:r w:rsidR="005474DC" w:rsidRPr="007A00BE">
        <w:rPr>
          <w:szCs w:val="20"/>
        </w:rPr>
        <w:t>–</w:t>
      </w:r>
      <w:r w:rsidRPr="007A00BE">
        <w:rPr>
          <w:szCs w:val="20"/>
        </w:rPr>
        <w:t xml:space="preserve"> XIV a. po Kr.;</w:t>
      </w:r>
    </w:p>
    <w:p w14:paraId="0826F798" w14:textId="0040F266" w:rsidR="00C746EE" w:rsidRPr="007A00BE" w:rsidRDefault="00C746EE" w:rsidP="004F7CEF">
      <w:pPr>
        <w:pStyle w:val="Sraopastraipa"/>
        <w:numPr>
          <w:ilvl w:val="0"/>
          <w:numId w:val="36"/>
        </w:numPr>
        <w:ind w:left="1134"/>
        <w:jc w:val="both"/>
        <w:rPr>
          <w:szCs w:val="20"/>
        </w:rPr>
      </w:pPr>
      <w:r w:rsidRPr="007A00BE">
        <w:rPr>
          <w:szCs w:val="20"/>
        </w:rPr>
        <w:t xml:space="preserve">Kernavės senosios bažnyčios vieta (u. k. 24570) </w:t>
      </w:r>
      <w:r w:rsidR="004D10BF" w:rsidRPr="007A00BE">
        <w:rPr>
          <w:szCs w:val="20"/>
        </w:rPr>
        <w:t xml:space="preserve">yra </w:t>
      </w:r>
      <w:r w:rsidR="009768BB" w:rsidRPr="007A00BE">
        <w:rPr>
          <w:szCs w:val="20"/>
        </w:rPr>
        <w:t>datuojama  XIV–XVIII a.;</w:t>
      </w:r>
    </w:p>
    <w:p w14:paraId="569FE04F" w14:textId="5D5797DE" w:rsidR="009768BB" w:rsidRPr="007A00BE" w:rsidRDefault="009768BB" w:rsidP="004F7CEF">
      <w:pPr>
        <w:pStyle w:val="Sraopastraipa"/>
        <w:numPr>
          <w:ilvl w:val="0"/>
          <w:numId w:val="36"/>
        </w:numPr>
        <w:ind w:left="1134"/>
        <w:jc w:val="both"/>
        <w:rPr>
          <w:szCs w:val="20"/>
        </w:rPr>
      </w:pPr>
      <w:r w:rsidRPr="007A00BE">
        <w:rPr>
          <w:szCs w:val="20"/>
        </w:rPr>
        <w:t>Kernavės bažnyčios žemių riboženklis (u. k. 47981)</w:t>
      </w:r>
      <w:r w:rsidR="00D03C76" w:rsidRPr="007A00BE">
        <w:rPr>
          <w:szCs w:val="20"/>
        </w:rPr>
        <w:t xml:space="preserve">, </w:t>
      </w:r>
      <w:r w:rsidRPr="007A00BE">
        <w:rPr>
          <w:szCs w:val="20"/>
        </w:rPr>
        <w:t>datuojamas</w:t>
      </w:r>
      <w:r w:rsidR="00D03C76" w:rsidRPr="007A00BE">
        <w:rPr>
          <w:szCs w:val="20"/>
        </w:rPr>
        <w:t xml:space="preserve"> XV–XVIII a.</w:t>
      </w:r>
    </w:p>
    <w:p w14:paraId="59F52522" w14:textId="2F21864D" w:rsidR="00C746EE" w:rsidRPr="007A00BE" w:rsidRDefault="001E30D8" w:rsidP="00143DB5">
      <w:pPr>
        <w:ind w:firstLine="720"/>
        <w:jc w:val="both"/>
        <w:rPr>
          <w:szCs w:val="20"/>
        </w:rPr>
      </w:pPr>
      <w:r w:rsidRPr="007A00BE">
        <w:rPr>
          <w:szCs w:val="20"/>
        </w:rPr>
        <w:t xml:space="preserve">Būtina atkreipti dėmesį, kad </w:t>
      </w:r>
      <w:r w:rsidR="00C746EE" w:rsidRPr="007A00BE">
        <w:rPr>
          <w:szCs w:val="20"/>
        </w:rPr>
        <w:t>Kernavės archeologinės vietovės, kaip UNESCO vertybės, teritorija</w:t>
      </w:r>
      <w:r w:rsidR="00877993" w:rsidRPr="007A00BE">
        <w:rPr>
          <w:szCs w:val="20"/>
        </w:rPr>
        <w:t xml:space="preserve"> (194,4 ha)</w:t>
      </w:r>
      <w:r w:rsidR="00C746EE" w:rsidRPr="007A00BE">
        <w:rPr>
          <w:szCs w:val="20"/>
        </w:rPr>
        <w:t xml:space="preserve"> ir Kernavės archeologinės vietovės, kaip </w:t>
      </w:r>
      <w:r w:rsidR="0089693A" w:rsidRPr="007A00BE">
        <w:rPr>
          <w:szCs w:val="20"/>
        </w:rPr>
        <w:t>Registro</w:t>
      </w:r>
      <w:r w:rsidR="00C746EE" w:rsidRPr="007A00BE">
        <w:rPr>
          <w:szCs w:val="20"/>
        </w:rPr>
        <w:t xml:space="preserve"> vertybės, teritorija </w:t>
      </w:r>
      <w:r w:rsidR="00CB7306" w:rsidRPr="007A00BE">
        <w:rPr>
          <w:szCs w:val="20"/>
        </w:rPr>
        <w:t>(</w:t>
      </w:r>
      <w:r w:rsidR="00CB7306" w:rsidRPr="007A00BE">
        <w:t xml:space="preserve">284,5709 ha) </w:t>
      </w:r>
      <w:r w:rsidR="00C175BF" w:rsidRPr="007A00BE">
        <w:rPr>
          <w:szCs w:val="20"/>
        </w:rPr>
        <w:t xml:space="preserve">– </w:t>
      </w:r>
      <w:r w:rsidR="00C746EE" w:rsidRPr="007A00BE">
        <w:rPr>
          <w:szCs w:val="20"/>
        </w:rPr>
        <w:t xml:space="preserve">nesutampa: </w:t>
      </w:r>
      <w:r w:rsidR="0089693A" w:rsidRPr="007A00BE">
        <w:rPr>
          <w:szCs w:val="20"/>
        </w:rPr>
        <w:t>Registro</w:t>
      </w:r>
      <w:r w:rsidR="004565D7" w:rsidRPr="007A00BE">
        <w:rPr>
          <w:szCs w:val="20"/>
        </w:rPr>
        <w:t xml:space="preserve"> vertybės</w:t>
      </w:r>
      <w:r w:rsidRPr="007A00BE">
        <w:rPr>
          <w:szCs w:val="20"/>
        </w:rPr>
        <w:t xml:space="preserve"> yra </w:t>
      </w:r>
      <w:r w:rsidR="003B43CB" w:rsidRPr="007A00BE">
        <w:rPr>
          <w:szCs w:val="20"/>
        </w:rPr>
        <w:t xml:space="preserve">beveik 100 ha </w:t>
      </w:r>
      <w:r w:rsidRPr="007A00BE">
        <w:rPr>
          <w:szCs w:val="20"/>
        </w:rPr>
        <w:t xml:space="preserve">didesnė. Atitinkamai, </w:t>
      </w:r>
      <w:r w:rsidR="00C746EE" w:rsidRPr="007A00BE">
        <w:rPr>
          <w:szCs w:val="20"/>
        </w:rPr>
        <w:t>vertybės Kernavės senojo miesto vieta II (u. k. 24568</w:t>
      </w:r>
      <w:r w:rsidR="003B43CB" w:rsidRPr="007A00BE">
        <w:rPr>
          <w:szCs w:val="20"/>
        </w:rPr>
        <w:t>, datuojama XIII–XVIII a.</w:t>
      </w:r>
      <w:r w:rsidR="00C746EE" w:rsidRPr="007A00BE">
        <w:rPr>
          <w:szCs w:val="20"/>
        </w:rPr>
        <w:t xml:space="preserve">) </w:t>
      </w:r>
      <w:r w:rsidR="00892567" w:rsidRPr="007A00BE">
        <w:rPr>
          <w:szCs w:val="20"/>
        </w:rPr>
        <w:t xml:space="preserve">dalis </w:t>
      </w:r>
      <w:r w:rsidR="00C746EE" w:rsidRPr="007A00BE">
        <w:rPr>
          <w:szCs w:val="20"/>
        </w:rPr>
        <w:t>teritorijos</w:t>
      </w:r>
      <w:r w:rsidR="00E46C64" w:rsidRPr="007A00BE">
        <w:rPr>
          <w:szCs w:val="20"/>
        </w:rPr>
        <w:t xml:space="preserve"> ir </w:t>
      </w:r>
      <w:proofErr w:type="spellStart"/>
      <w:r w:rsidR="00E46C64" w:rsidRPr="007A00BE">
        <w:rPr>
          <w:szCs w:val="20"/>
        </w:rPr>
        <w:t>Semeniškių</w:t>
      </w:r>
      <w:proofErr w:type="spellEnd"/>
      <w:r w:rsidR="00C746EE" w:rsidRPr="007A00BE">
        <w:rPr>
          <w:szCs w:val="20"/>
        </w:rPr>
        <w:t xml:space="preserve"> </w:t>
      </w:r>
      <w:r w:rsidR="00E46C64" w:rsidRPr="007A00BE">
        <w:rPr>
          <w:szCs w:val="20"/>
        </w:rPr>
        <w:t>senovės gyvenvietė (u.</w:t>
      </w:r>
      <w:r w:rsidR="009A2468" w:rsidRPr="007A00BE">
        <w:rPr>
          <w:szCs w:val="20"/>
        </w:rPr>
        <w:t xml:space="preserve"> </w:t>
      </w:r>
      <w:r w:rsidR="00E46C64" w:rsidRPr="007A00BE">
        <w:rPr>
          <w:szCs w:val="20"/>
        </w:rPr>
        <w:t>k. 17192, datuojama I t-</w:t>
      </w:r>
      <w:proofErr w:type="spellStart"/>
      <w:r w:rsidR="00E46C64" w:rsidRPr="007A00BE">
        <w:rPr>
          <w:szCs w:val="20"/>
        </w:rPr>
        <w:t>mečio</w:t>
      </w:r>
      <w:proofErr w:type="spellEnd"/>
      <w:r w:rsidR="00E46C64" w:rsidRPr="007A00BE">
        <w:rPr>
          <w:szCs w:val="20"/>
        </w:rPr>
        <w:t xml:space="preserve"> po Kr. I p., XVI–XVII a.)</w:t>
      </w:r>
      <w:r w:rsidR="00C746EE" w:rsidRPr="007A00BE">
        <w:rPr>
          <w:szCs w:val="20"/>
        </w:rPr>
        <w:t xml:space="preserve"> yra išsidėsčiusi</w:t>
      </w:r>
      <w:r w:rsidR="00E46C64" w:rsidRPr="007A00BE">
        <w:rPr>
          <w:szCs w:val="20"/>
        </w:rPr>
        <w:t xml:space="preserve">os už </w:t>
      </w:r>
      <w:r w:rsidR="00892567" w:rsidRPr="007A00BE">
        <w:rPr>
          <w:szCs w:val="20"/>
        </w:rPr>
        <w:t>UNESCO vertybės (</w:t>
      </w:r>
      <w:r w:rsidR="00E46C64" w:rsidRPr="007A00BE">
        <w:rPr>
          <w:szCs w:val="20"/>
        </w:rPr>
        <w:t>Rezervato</w:t>
      </w:r>
      <w:r w:rsidR="00892567" w:rsidRPr="007A00BE">
        <w:rPr>
          <w:szCs w:val="20"/>
        </w:rPr>
        <w:t>)</w:t>
      </w:r>
      <w:r w:rsidR="00E46C64" w:rsidRPr="007A00BE">
        <w:rPr>
          <w:szCs w:val="20"/>
        </w:rPr>
        <w:t xml:space="preserve"> ribų</w:t>
      </w:r>
      <w:r w:rsidR="00C746EE" w:rsidRPr="007A00BE">
        <w:rPr>
          <w:szCs w:val="20"/>
        </w:rPr>
        <w:t xml:space="preserve">. Į </w:t>
      </w:r>
      <w:r w:rsidR="0089693A" w:rsidRPr="007A00BE">
        <w:rPr>
          <w:szCs w:val="20"/>
        </w:rPr>
        <w:t>Registro</w:t>
      </w:r>
      <w:r w:rsidR="00C746EE" w:rsidRPr="007A00BE">
        <w:rPr>
          <w:szCs w:val="20"/>
        </w:rPr>
        <w:t xml:space="preserve"> vertybės (Kernavės senojo miesto vieta II) teritoriją patenka Kernavės bažnyčios žemių riboženklis (u. k. 47981</w:t>
      </w:r>
      <w:r w:rsidR="00C746EE" w:rsidRPr="001B7DB2">
        <w:rPr>
          <w:szCs w:val="20"/>
        </w:rPr>
        <w:t xml:space="preserve">), kuris </w:t>
      </w:r>
      <w:r w:rsidR="00BF5E13" w:rsidRPr="001B7DB2">
        <w:rPr>
          <w:szCs w:val="20"/>
        </w:rPr>
        <w:t xml:space="preserve">taip pat </w:t>
      </w:r>
      <w:r w:rsidR="00C746EE" w:rsidRPr="001B7DB2">
        <w:rPr>
          <w:szCs w:val="20"/>
        </w:rPr>
        <w:t xml:space="preserve">yra už UNESCO vertybės (Rezervato) </w:t>
      </w:r>
      <w:r w:rsidR="00892567" w:rsidRPr="001B7DB2">
        <w:rPr>
          <w:szCs w:val="20"/>
        </w:rPr>
        <w:t xml:space="preserve">ribų </w:t>
      </w:r>
      <w:r w:rsidR="00C746EE" w:rsidRPr="001B7DB2">
        <w:rPr>
          <w:szCs w:val="20"/>
        </w:rPr>
        <w:t>(</w:t>
      </w:r>
      <w:r w:rsidR="00C746EE" w:rsidRPr="001B7DB2">
        <w:rPr>
          <w:i/>
          <w:szCs w:val="20"/>
        </w:rPr>
        <w:t xml:space="preserve">plačiau žr. dalį </w:t>
      </w:r>
      <w:r w:rsidR="00FF4326" w:rsidRPr="001B7DB2">
        <w:rPr>
          <w:i/>
          <w:szCs w:val="20"/>
        </w:rPr>
        <w:t>I.2.1</w:t>
      </w:r>
      <w:r w:rsidR="00C746EE" w:rsidRPr="001B7DB2">
        <w:rPr>
          <w:i/>
          <w:szCs w:val="20"/>
        </w:rPr>
        <w:t xml:space="preserve">; Priedas </w:t>
      </w:r>
      <w:r w:rsidR="001B7DB2" w:rsidRPr="001B7DB2">
        <w:rPr>
          <w:i/>
          <w:szCs w:val="20"/>
        </w:rPr>
        <w:t>4</w:t>
      </w:r>
      <w:r w:rsidR="0022045A">
        <w:rPr>
          <w:i/>
          <w:szCs w:val="20"/>
        </w:rPr>
        <w:t>,5</w:t>
      </w:r>
      <w:r w:rsidR="00C746EE" w:rsidRPr="001B7DB2">
        <w:rPr>
          <w:szCs w:val="20"/>
        </w:rPr>
        <w:t>).</w:t>
      </w:r>
      <w:r w:rsidR="00C746EE" w:rsidRPr="007A00BE">
        <w:rPr>
          <w:szCs w:val="20"/>
        </w:rPr>
        <w:t xml:space="preserve">   </w:t>
      </w:r>
    </w:p>
    <w:p w14:paraId="2C9E7BEB" w14:textId="03F3524B" w:rsidR="00C746EE" w:rsidRPr="007A00BE" w:rsidRDefault="00C746EE" w:rsidP="00143DB5">
      <w:pPr>
        <w:ind w:firstLine="720"/>
        <w:jc w:val="both"/>
        <w:rPr>
          <w:szCs w:val="20"/>
        </w:rPr>
      </w:pPr>
      <w:r w:rsidRPr="007A00BE">
        <w:rPr>
          <w:szCs w:val="20"/>
        </w:rPr>
        <w:t>Nuo 1979 m. vykstančių sistemingų archeologinių tyrimų metu Rezervat</w:t>
      </w:r>
      <w:r w:rsidR="009606D9">
        <w:rPr>
          <w:szCs w:val="20"/>
        </w:rPr>
        <w:t>o teritorijoje</w:t>
      </w:r>
      <w:r w:rsidRPr="007A00BE">
        <w:rPr>
          <w:szCs w:val="20"/>
        </w:rPr>
        <w:t xml:space="preserve"> ir </w:t>
      </w:r>
      <w:r w:rsidR="009606D9">
        <w:rPr>
          <w:szCs w:val="20"/>
        </w:rPr>
        <w:t xml:space="preserve">jo </w:t>
      </w:r>
      <w:r w:rsidRPr="007A00BE">
        <w:rPr>
          <w:szCs w:val="20"/>
        </w:rPr>
        <w:t>apylinkėse rasta ir Kernavės archeologinės vietovės muziejaus rinkiniuose sukaupta per 40 tūkstančius eksponatų, dalis kurių eksponuojami specializuotame Kernavės archeologinės vietovės muziejuje</w:t>
      </w:r>
      <w:r w:rsidRPr="007A00BE">
        <w:rPr>
          <w:szCs w:val="20"/>
          <w:vertAlign w:val="superscript"/>
        </w:rPr>
        <w:footnoteReference w:id="23"/>
      </w:r>
      <w:r w:rsidRPr="007A00BE">
        <w:rPr>
          <w:szCs w:val="20"/>
        </w:rPr>
        <w:t>.</w:t>
      </w:r>
    </w:p>
    <w:p w14:paraId="5704B5CB" w14:textId="447248B8" w:rsidR="00C746EE" w:rsidRPr="007A00BE" w:rsidRDefault="004565D7" w:rsidP="00143DB5">
      <w:pPr>
        <w:ind w:firstLine="720"/>
        <w:jc w:val="both"/>
        <w:rPr>
          <w:szCs w:val="20"/>
        </w:rPr>
      </w:pPr>
      <w:r w:rsidRPr="007A00BE">
        <w:rPr>
          <w:szCs w:val="20"/>
        </w:rPr>
        <w:t>Kernavės archeologinė</w:t>
      </w:r>
      <w:r w:rsidR="00C746EE" w:rsidRPr="007A00BE">
        <w:rPr>
          <w:szCs w:val="20"/>
        </w:rPr>
        <w:t xml:space="preserve">s vietovės muziejuje taip pat saugomi radiniai iš susijusių, apylinkėse esančių archeologinių objektų tyrinėjimų. Pavyzdžiui, 2009–2010 m. ir 2013–2014 m. atlikti Kernavės apylinkių Neries pakrančių žvalgomieji archeologiniai tyrimai, kurių metu identifikuotos naujos archeologinės vietos Neries slėnyje ir 4 buvusių ežerų pakrantėse. Jose aptikta kultūrinių sluoksnių ir įvairių laikotarpių (paleolito, </w:t>
      </w:r>
      <w:proofErr w:type="spellStart"/>
      <w:r w:rsidR="00C746EE" w:rsidRPr="007A00BE">
        <w:rPr>
          <w:szCs w:val="20"/>
        </w:rPr>
        <w:t>mezolito</w:t>
      </w:r>
      <w:proofErr w:type="spellEnd"/>
      <w:r w:rsidR="00C746EE" w:rsidRPr="007A00BE">
        <w:rPr>
          <w:szCs w:val="20"/>
        </w:rPr>
        <w:t>, neolito, ankstyvojo bronzos amžiaus, I t-</w:t>
      </w:r>
      <w:proofErr w:type="spellStart"/>
      <w:r w:rsidR="00C746EE" w:rsidRPr="007A00BE">
        <w:rPr>
          <w:szCs w:val="20"/>
        </w:rPr>
        <w:t>mečio</w:t>
      </w:r>
      <w:proofErr w:type="spellEnd"/>
      <w:r w:rsidR="00C746EE" w:rsidRPr="007A00BE">
        <w:rPr>
          <w:szCs w:val="20"/>
        </w:rPr>
        <w:t xml:space="preserve"> ir II t-</w:t>
      </w:r>
      <w:proofErr w:type="spellStart"/>
      <w:r w:rsidR="00C746EE" w:rsidRPr="007A00BE">
        <w:rPr>
          <w:szCs w:val="20"/>
        </w:rPr>
        <w:t>mečio</w:t>
      </w:r>
      <w:proofErr w:type="spellEnd"/>
      <w:r w:rsidR="00C746EE" w:rsidRPr="007A00BE">
        <w:rPr>
          <w:szCs w:val="20"/>
        </w:rPr>
        <w:t xml:space="preserve"> pradžios) radinių, susijusių su gyvenamąja ir ūkine to meto bendruomenių veikla. Iš viso Neries pakrantėse nuo 2009 m. aptiktos net 45 naujos archeologinės vietos atskleidė, kad išsamiau tyrinėtos Kernavės priešistorinės gyvenvietės iliustruoja žymiai platesnio regiono Neries slėnio įvairių priešistorės laikotarpių apgyvendinimo kraštovaizdį</w:t>
      </w:r>
      <w:r w:rsidR="00C746EE" w:rsidRPr="007A00BE">
        <w:rPr>
          <w:szCs w:val="20"/>
          <w:vertAlign w:val="superscript"/>
        </w:rPr>
        <w:footnoteReference w:id="24"/>
      </w:r>
      <w:r w:rsidR="00C746EE" w:rsidRPr="007A00BE">
        <w:rPr>
          <w:szCs w:val="20"/>
        </w:rPr>
        <w:t>.</w:t>
      </w:r>
    </w:p>
    <w:p w14:paraId="6CC6CCDD" w14:textId="4FA1DFDC" w:rsidR="00326038" w:rsidRPr="007A00BE" w:rsidRDefault="00C746EE" w:rsidP="00143DB5">
      <w:pPr>
        <w:ind w:firstLine="720"/>
        <w:jc w:val="both"/>
        <w:rPr>
          <w:szCs w:val="20"/>
        </w:rPr>
      </w:pPr>
      <w:r w:rsidRPr="007A00BE">
        <w:rPr>
          <w:szCs w:val="20"/>
        </w:rPr>
        <w:t>Visos šios nekilnojamo</w:t>
      </w:r>
      <w:r w:rsidR="00AB7417">
        <w:rPr>
          <w:szCs w:val="20"/>
        </w:rPr>
        <w:t>jo</w:t>
      </w:r>
      <w:r w:rsidR="00D864B3">
        <w:rPr>
          <w:szCs w:val="20"/>
        </w:rPr>
        <w:t xml:space="preserve"> kultūros </w:t>
      </w:r>
      <w:r w:rsidR="00AB7417">
        <w:rPr>
          <w:szCs w:val="20"/>
        </w:rPr>
        <w:t>paveldo</w:t>
      </w:r>
      <w:r w:rsidR="007D340F">
        <w:rPr>
          <w:szCs w:val="20"/>
        </w:rPr>
        <w:t xml:space="preserve"> </w:t>
      </w:r>
      <w:r w:rsidR="002D2E03">
        <w:rPr>
          <w:szCs w:val="20"/>
        </w:rPr>
        <w:t xml:space="preserve">ir muziejinės </w:t>
      </w:r>
      <w:r w:rsidRPr="007A00BE">
        <w:rPr>
          <w:szCs w:val="20"/>
        </w:rPr>
        <w:t xml:space="preserve">vertybės pagrindžia </w:t>
      </w:r>
      <w:r w:rsidR="001517C0">
        <w:rPr>
          <w:szCs w:val="20"/>
        </w:rPr>
        <w:t>bei</w:t>
      </w:r>
      <w:r w:rsidRPr="007A00BE">
        <w:rPr>
          <w:szCs w:val="20"/>
        </w:rPr>
        <w:t xml:space="preserve"> sudaro UNESCO vertybės IVV</w:t>
      </w:r>
      <w:r w:rsidR="00924E6C" w:rsidRPr="007A00BE">
        <w:rPr>
          <w:szCs w:val="20"/>
        </w:rPr>
        <w:t xml:space="preserve"> (yra Kernavės archeologinės vietovės (Valstybinio Kernavės kultūrinio rezervato) išskirtinės visuotinės vertės komponentai). </w:t>
      </w:r>
      <w:r w:rsidRPr="007A00BE">
        <w:rPr>
          <w:szCs w:val="20"/>
        </w:rPr>
        <w:t xml:space="preserve"> </w:t>
      </w:r>
    </w:p>
    <w:p w14:paraId="0000005A" w14:textId="2EC57050" w:rsidR="004E6B54" w:rsidRPr="007A00BE" w:rsidRDefault="000F3CEE" w:rsidP="00845592">
      <w:pPr>
        <w:pStyle w:val="Antrat3"/>
      </w:pPr>
      <w:bookmarkStart w:id="7" w:name="_Toc149501064"/>
      <w:r w:rsidRPr="007A00BE">
        <w:t>I</w:t>
      </w:r>
      <w:r w:rsidR="000B38AB" w:rsidRPr="007A00BE">
        <w:t>.1</w:t>
      </w:r>
      <w:r w:rsidRPr="007A00BE">
        <w:t>.</w:t>
      </w:r>
      <w:r w:rsidR="000B38AB" w:rsidRPr="007A00BE">
        <w:t>4.</w:t>
      </w:r>
      <w:r w:rsidRPr="007A00BE">
        <w:t xml:space="preserve"> Kernavės archeologinės vietovės IVV atitiktis vientisumo ir autentiškumo reikalavimams</w:t>
      </w:r>
      <w:bookmarkEnd w:id="7"/>
    </w:p>
    <w:p w14:paraId="0000005B" w14:textId="14DD7462" w:rsidR="004E6B54" w:rsidRPr="007A00BE" w:rsidRDefault="001B7F98" w:rsidP="00845592">
      <w:pPr>
        <w:pStyle w:val="Antrat4"/>
        <w:jc w:val="center"/>
      </w:pPr>
      <w:r w:rsidRPr="007A00BE">
        <w:t>I</w:t>
      </w:r>
      <w:r w:rsidR="000B38AB" w:rsidRPr="007A00BE">
        <w:t>.1.4</w:t>
      </w:r>
      <w:r w:rsidR="000F3CEE" w:rsidRPr="007A00BE">
        <w:t>.</w:t>
      </w:r>
      <w:r w:rsidR="000B38AB" w:rsidRPr="007A00BE">
        <w:t>1.</w:t>
      </w:r>
      <w:r w:rsidR="000F3CEE" w:rsidRPr="007A00BE">
        <w:t xml:space="preserve"> Atitiktis vientisumo reikalavimams</w:t>
      </w:r>
    </w:p>
    <w:p w14:paraId="0000005C" w14:textId="77777777" w:rsidR="004E6B54" w:rsidRPr="007A00BE" w:rsidRDefault="004E6B54">
      <w:pPr>
        <w:jc w:val="center"/>
        <w:rPr>
          <w:b/>
        </w:rPr>
      </w:pPr>
    </w:p>
    <w:p w14:paraId="0000005D" w14:textId="77777777" w:rsidR="004E6B54" w:rsidRPr="007A00BE" w:rsidRDefault="000F3CEE">
      <w:pPr>
        <w:jc w:val="both"/>
      </w:pPr>
      <w:r w:rsidRPr="007A00BE">
        <w:tab/>
        <w:t xml:space="preserve">UNESCO vertybę sudaro kultūros paveldo vertybės, bylojančios apie nenutrūkstamą 11 tūkstančių metų žmogaus gyvenimą ir atskleidžiančios įvairius Kernavės archeologinės vietovės raidos etapus. Kultūros paveldo ir gamtos vertybės nuosekliai liudija vietovės raidą nuo seniausių laikų iki XX amžiaus. Visa archeologinių tyrimų metu surasta medžiaga (archeologiniai radiniai – artefaktai ir </w:t>
      </w:r>
      <w:proofErr w:type="spellStart"/>
      <w:r w:rsidRPr="007A00BE">
        <w:t>ekofaktai</w:t>
      </w:r>
      <w:proofErr w:type="spellEnd"/>
      <w:r w:rsidRPr="007A00BE">
        <w:t>) yra saugoma ir eksponuojama Kernavės archeologinės vietovės muziejuje.</w:t>
      </w:r>
    </w:p>
    <w:p w14:paraId="0000005E" w14:textId="77777777" w:rsidR="004E6B54" w:rsidRPr="007A00BE" w:rsidRDefault="000F3CEE">
      <w:pPr>
        <w:ind w:firstLine="720"/>
        <w:jc w:val="both"/>
      </w:pPr>
      <w:r w:rsidRPr="007A00BE">
        <w:t xml:space="preserve">Paskutinio ledynmečio metu susiformavęs reljefas, įspūdingi upių slėniai, piliakalniai ir kiti archeologiniai bei kito pobūdžio paveldo objektai sudaro vientisą gamtos ir kultūros vertybių visumą, o tūkstantmečiais gamtos ir žmogaus pastangomis formuotas kultūrinis kraštovaizdis iki šių dienų buvo palyginti mažai pažeistas. Kernavės archeologinę vietovę supanti vaizdinga gamta ir gamtinis reljefas taip pat prisideda prie šios vietovės vientisumo. </w:t>
      </w:r>
    </w:p>
    <w:p w14:paraId="0000005F" w14:textId="171C05E5" w:rsidR="004E6B54" w:rsidRPr="007A00BE" w:rsidRDefault="000F3CEE">
      <w:pPr>
        <w:ind w:firstLine="720"/>
        <w:jc w:val="both"/>
      </w:pPr>
      <w:r w:rsidRPr="007A00BE">
        <w:t>UNESCO vertybės vientisumo išsaugojimui svarbus buferinės jos apsaugos zonos, užtikrinančios fizinę ir vizualinę vertybės apsauga, įteisinimas. Buferinė</w:t>
      </w:r>
      <w:r w:rsidR="00770153" w:rsidRPr="007A00BE">
        <w:t>s</w:t>
      </w:r>
      <w:r w:rsidRPr="007A00BE">
        <w:t xml:space="preserve"> apsaugos zona atriboja Rezervatą nuo bet kokio neigiamo už jo ribų vykdomos veiklos poveikio. </w:t>
      </w:r>
    </w:p>
    <w:p w14:paraId="00000061" w14:textId="1EDA5E96" w:rsidR="004E6B54" w:rsidRPr="007A00BE" w:rsidRDefault="000F3CEE" w:rsidP="006644EA">
      <w:pPr>
        <w:ind w:firstLine="720"/>
        <w:jc w:val="both"/>
      </w:pPr>
      <w:r w:rsidRPr="007A00BE">
        <w:t xml:space="preserve">Šiuo metu ekonominė veikla plėtojant žemės ar miškų ūkį, taip pat paslaugų infrastruktūrą </w:t>
      </w:r>
      <w:r w:rsidR="000B5679" w:rsidRPr="007A00BE">
        <w:t>buferinė</w:t>
      </w:r>
      <w:r w:rsidR="000B5679">
        <w:t>s</w:t>
      </w:r>
      <w:r w:rsidR="000B5679" w:rsidRPr="007A00BE">
        <w:t xml:space="preserve"> </w:t>
      </w:r>
      <w:r w:rsidR="00770153" w:rsidRPr="007A00BE">
        <w:t xml:space="preserve">apsaugos </w:t>
      </w:r>
      <w:r w:rsidRPr="007A00BE">
        <w:t>zonoje esančiose žemės valdose nedaro ženklesnio neigiamo poveikio kultūrinio kraštovaizdžio vientisumui.</w:t>
      </w:r>
      <w:r w:rsidRPr="007A00BE">
        <w:tab/>
        <w:t xml:space="preserve"> </w:t>
      </w:r>
    </w:p>
    <w:p w14:paraId="00000062" w14:textId="3FB4876D" w:rsidR="004E6B54" w:rsidRPr="007A00BE" w:rsidRDefault="001B7F98" w:rsidP="00845592">
      <w:pPr>
        <w:pStyle w:val="Antrat4"/>
        <w:jc w:val="center"/>
      </w:pPr>
      <w:r w:rsidRPr="007A00BE">
        <w:t>I</w:t>
      </w:r>
      <w:r w:rsidR="000B38AB" w:rsidRPr="007A00BE">
        <w:t>.1.4.</w:t>
      </w:r>
      <w:r w:rsidR="000F3CEE" w:rsidRPr="007A00BE">
        <w:t>2. Atitiktis autentiškumo reikalavimams</w:t>
      </w:r>
    </w:p>
    <w:p w14:paraId="00000063" w14:textId="77777777" w:rsidR="004E6B54" w:rsidRPr="007A00BE" w:rsidRDefault="004E6B54">
      <w:pPr>
        <w:jc w:val="center"/>
        <w:rPr>
          <w:b/>
        </w:rPr>
      </w:pPr>
    </w:p>
    <w:p w14:paraId="00000064" w14:textId="77777777" w:rsidR="004E6B54" w:rsidRPr="007A00BE" w:rsidRDefault="000F3CEE">
      <w:pPr>
        <w:ind w:firstLine="720"/>
        <w:jc w:val="both"/>
      </w:pPr>
      <w:r w:rsidRPr="007A00BE">
        <w:t xml:space="preserve">Kernavės archeologinės vietovės atitiktis vientisumo reikalavimams tiesiogiai susijusi su jos autentiškumą liudijančiais įrodymais. Istoriškai ekonominė veikla ir statybos Kernavės archeologinės vietovės teritorijoje padarė nedidelį poveikį jos autentiškumui. Šiandien Rezervato teritorijoje atliekama veikla nukreipta į naujų vertybių paiešką ir mokslinius tyrimus, į vertybių priežiūrą, išsaugojimą ir eksponavimą. </w:t>
      </w:r>
    </w:p>
    <w:p w14:paraId="00000065" w14:textId="77777777" w:rsidR="004E6B54" w:rsidRPr="007A00BE" w:rsidRDefault="000F3CEE">
      <w:pPr>
        <w:ind w:firstLine="720"/>
        <w:jc w:val="both"/>
      </w:pPr>
      <w:r w:rsidRPr="007A00BE">
        <w:t xml:space="preserve">1390 m. karų su Vokiečių ordinu pasekmėje žlugus viduramžių miestui, gyventojai kūrėsi toliau į šiaurę, viršutinėje </w:t>
      </w:r>
      <w:proofErr w:type="spellStart"/>
      <w:r w:rsidRPr="007A00BE">
        <w:t>antsalpinėje</w:t>
      </w:r>
      <w:proofErr w:type="spellEnd"/>
      <w:r w:rsidRPr="007A00BE">
        <w:t xml:space="preserve"> Neries upės terasoje, dabartinio Kernavės miestelio vietoje. Tokiu būdu priešistorinių gyvenviečių kultūriniai sluoksniai, laidojimo vietos, viduramžių palikimas atsidūrė po sąnašų sluoksniu ir išliko nepažeisti iki mūsų dienų. </w:t>
      </w:r>
    </w:p>
    <w:p w14:paraId="00000066" w14:textId="1E36B30E" w:rsidR="004E6B54" w:rsidRPr="007A00BE" w:rsidRDefault="000F3CEE">
      <w:pPr>
        <w:ind w:firstLine="720"/>
        <w:jc w:val="both"/>
      </w:pPr>
      <w:r w:rsidRPr="007A00BE">
        <w:t>Sistemingi moksliniai archeologiniai tyrimai Rezervate</w:t>
      </w:r>
      <w:r w:rsidR="00382163" w:rsidRPr="007A00BE">
        <w:t xml:space="preserve"> </w:t>
      </w:r>
      <w:r w:rsidRPr="007A00BE">
        <w:t xml:space="preserve">ženkliai papildė turėtas žinias apie UNESCO vertybę ir suteikė kokybiškai naujų duomenų jos IVV pagrindimui. Vykdant mokslinių tyrimų programą, Kernavėje </w:t>
      </w:r>
      <w:r w:rsidR="00A23600">
        <w:t xml:space="preserve">ir apylinkėse </w:t>
      </w:r>
      <w:r w:rsidRPr="007A00BE">
        <w:t xml:space="preserve">kone kasmet surandama naujų, iki tol nežinotų įvairių laikotarpių archeologinių vertybių (gyvenviečių, laidojimo vietų), kurios suteikia galimybę pažinti beveik visą žmogiškosios veiklos šiame regione raidą, pradedant pirmaisiais šiuos kraštus pasiekusiais akmens amžiaus medžiotojais ir baigiant šiandiena. Atliekant mokslinius archeologinius tyrimus, sistemingai taikomi nedestrukciniai ir mažai destrukciniai tyrimų metodai. Ardomaisiais metodais tėra tyrinėta tik apie 0,74 % Rezervato teritorijos, nė viena archeologinė vertybė nėra visiškai ištirta. Taip pat plačiai taikomi geofiziniai archeologinės vietovės tyrimai bei laboratoriniai tiksliųjų ir gamtos mokslų metodai. Tai sudaro sąlygas gauti kuo daugiau mokslinės informacijos taikant nedidelės apimties ardomuosius archeologinių tyrimų metodus. </w:t>
      </w:r>
    </w:p>
    <w:p w14:paraId="00000067" w14:textId="4DB5EC8D" w:rsidR="004E6B54" w:rsidRPr="007A00BE" w:rsidRDefault="000F3CEE">
      <w:pPr>
        <w:ind w:firstLine="720"/>
        <w:jc w:val="both"/>
      </w:pPr>
      <w:r w:rsidRPr="007A00BE">
        <w:t xml:space="preserve">Nuo 1995 m. Kernavės archeologinės vietovės muziejuje veikia radinių konservavimo ir restauravimo laboratorija, kuri užtikrina </w:t>
      </w:r>
      <w:r w:rsidR="009E5DA8" w:rsidRPr="007A00BE">
        <w:t>muziejinių</w:t>
      </w:r>
      <w:r w:rsidRPr="007A00BE">
        <w:t xml:space="preserve"> vertybių (archeologinių radinių – artefaktų ir </w:t>
      </w:r>
      <w:proofErr w:type="spellStart"/>
      <w:r w:rsidRPr="007A00BE">
        <w:t>ekofaktų</w:t>
      </w:r>
      <w:proofErr w:type="spellEnd"/>
      <w:r w:rsidRPr="007A00BE">
        <w:t xml:space="preserve">) išsaugojimą. </w:t>
      </w:r>
    </w:p>
    <w:p w14:paraId="00000069" w14:textId="6F559FC4" w:rsidR="004E6B54" w:rsidRPr="007A00BE" w:rsidRDefault="000F3CEE" w:rsidP="005F0C26">
      <w:pPr>
        <w:ind w:firstLine="720"/>
        <w:jc w:val="both"/>
      </w:pPr>
      <w:r w:rsidRPr="007A00BE">
        <w:t>Laikantis kultūros vertybių apsaugos ir priežiūros metodų, nuo 1985 m. atlikti įvairūs UNESCO vertybės išsaugojimo darbai, kurie buvo atlikti nepažeidžiant vertybės autentiškumo.</w:t>
      </w:r>
    </w:p>
    <w:p w14:paraId="0000006A" w14:textId="325A0EF0" w:rsidR="004E6B54" w:rsidRPr="007A00BE" w:rsidRDefault="000B38AB" w:rsidP="00845592">
      <w:pPr>
        <w:pStyle w:val="Antrat4"/>
        <w:jc w:val="center"/>
      </w:pPr>
      <w:r w:rsidRPr="007A00BE">
        <w:t>I.1.4.</w:t>
      </w:r>
      <w:r w:rsidR="000F3CEE" w:rsidRPr="007A00BE">
        <w:t>3. Kernavės archeologinės vietovės suvokimas</w:t>
      </w:r>
    </w:p>
    <w:p w14:paraId="0000006B" w14:textId="77777777" w:rsidR="004E6B54" w:rsidRPr="007A00BE" w:rsidRDefault="004E6B54">
      <w:pPr>
        <w:jc w:val="center"/>
        <w:rPr>
          <w:b/>
        </w:rPr>
      </w:pPr>
    </w:p>
    <w:p w14:paraId="0000006C" w14:textId="77777777" w:rsidR="004E6B54" w:rsidRPr="007A00BE" w:rsidRDefault="000F3CEE">
      <w:pPr>
        <w:ind w:firstLine="720"/>
        <w:jc w:val="both"/>
      </w:pPr>
      <w:r w:rsidRPr="007A00BE">
        <w:t>IVV suteikia Kernavės archeologinei vietovei tarptautinę svarbą, tačiau Pasaulio paveldo vietų IVV išsaugojimui nemažiau svarbus jos verčių suvokimas nacionaliniame kontekste</w:t>
      </w:r>
      <w:r w:rsidRPr="007A00BE">
        <w:rPr>
          <w:vertAlign w:val="superscript"/>
        </w:rPr>
        <w:footnoteReference w:id="25"/>
      </w:r>
      <w:r w:rsidRPr="007A00BE">
        <w:t>. UNESCO vertybės IVV grindžiama kultūrinėmis vertėmis, kurios yra atskleidžiamos moksliniais tyrimais ir taip pat glūdi emociniuose visuomenės ryšiuose su vieta. Šiuolaikinės socialinės-ekonominės vertės atskleidžia, kaip visuomenė palaiko vietovės vertę – į tai svarbu atsižvelgti priimant sprendimus dėl vietovės valdymo</w:t>
      </w:r>
      <w:r w:rsidRPr="007A00BE">
        <w:rPr>
          <w:vertAlign w:val="superscript"/>
        </w:rPr>
        <w:footnoteReference w:id="26"/>
      </w:r>
      <w:r w:rsidRPr="007A00BE">
        <w:t xml:space="preserve">. </w:t>
      </w:r>
    </w:p>
    <w:p w14:paraId="0000006D" w14:textId="77777777" w:rsidR="004E6B54" w:rsidRPr="007A00BE" w:rsidRDefault="000F3CEE">
      <w:pPr>
        <w:ind w:firstLine="720"/>
        <w:jc w:val="both"/>
      </w:pPr>
      <w:r w:rsidRPr="007A00BE">
        <w:t xml:space="preserve">Vietovės supratimą, kuris svarbus kultūriniam tapatumui, sąlygojo tai, kad Kernavė visuomet sieta su valstybingumo lopšiu bei pirmąja Lietuvos sostine. Dar XVI a. Lietuvos metraščiuose (legendinė </w:t>
      </w:r>
      <w:proofErr w:type="spellStart"/>
      <w:r w:rsidRPr="007A00BE">
        <w:t>Bychovco</w:t>
      </w:r>
      <w:proofErr w:type="spellEnd"/>
      <w:r w:rsidRPr="007A00BE">
        <w:t xml:space="preserve"> kronikos dalis) užrašyta legenda apie lietuvių kilmę iš romėnų, kurioje Kernavė įvardinta pirmąja Lietuvos sostine ir vienu svarbiausių senojo lietuvių tikėjimo centrų, taip pat XIX a. romantizmo idėjos Kernavę iškėlė kaip vieną svarbiausių Lietuvos valstybingumo simbolių. Panašių idėjų vedini XIX a. II p. pažintines ekspedicijas rengė ir aprašė pirmieji Kernavės piliakalnių tyrinėtojai. Romantizmo epochoje suteiktas piliakalnių vardais – Aukuro kalno, Pilies kalno, Mindaugo Sosto ir Lizdeikos – piliakalniai šiandien žinomi ir mokslinėje literatūroje, ir visuomenėje</w:t>
      </w:r>
      <w:r w:rsidRPr="007A00BE">
        <w:rPr>
          <w:vertAlign w:val="superscript"/>
        </w:rPr>
        <w:footnoteReference w:id="27"/>
      </w:r>
      <w:r w:rsidRPr="007A00BE">
        <w:t xml:space="preserve">. </w:t>
      </w:r>
    </w:p>
    <w:p w14:paraId="0000006E" w14:textId="6686CB20" w:rsidR="004E6B54" w:rsidRPr="007A00BE" w:rsidRDefault="000F3CEE">
      <w:pPr>
        <w:ind w:firstLine="720"/>
        <w:jc w:val="both"/>
      </w:pPr>
      <w:r w:rsidRPr="007A00BE">
        <w:t xml:space="preserve">Panaši senosios Kernavės vizija įsitvirtino Pirmojoje Lietuvos Respublikoje. Po 1920 m. spalio 9 d. Kernavė atsidūrė vos už kilometro nuo Lenkijos Respublikos sienos, taigi tuomet kaip niekada buvo aktuali lietuvybės sklaida, gajūs siekiai atgauti Vilniaus kraštą. Būtent šių tikslų siekė kultūrinį ir visuomeninį gyvenimą Kernavėje tuomet puoselėję pradžios mokyklos mokytojas Juozas Šiaučiūnas ir kunigas Nikodemas </w:t>
      </w:r>
      <w:proofErr w:type="spellStart"/>
      <w:r w:rsidRPr="007A00BE">
        <w:t>Švogžlys</w:t>
      </w:r>
      <w:proofErr w:type="spellEnd"/>
      <w:r w:rsidRPr="007A00BE">
        <w:t>-Milžinas. J. Šiaučiūno pastangomis 1930 m. gruodžio 28 d. Vytauto Didžiojo metinių proga Kernavės pradžios mokykloje buvo atidarytas krašto muziejus (Kernavės archeologinės vietovės muziejaus pirmtakas), siekęs tautiškumo ir valstybingumo puoselėjimo tikslų</w:t>
      </w:r>
      <w:r w:rsidRPr="007A00BE">
        <w:rPr>
          <w:vertAlign w:val="superscript"/>
        </w:rPr>
        <w:footnoteReference w:id="28"/>
      </w:r>
      <w:r w:rsidRPr="007A00BE">
        <w:t xml:space="preserve">. N. </w:t>
      </w:r>
      <w:proofErr w:type="spellStart"/>
      <w:r w:rsidRPr="007A00BE">
        <w:t>Švog</w:t>
      </w:r>
      <w:r w:rsidR="00655E87" w:rsidRPr="007A00BE">
        <w:t>ž</w:t>
      </w:r>
      <w:r w:rsidRPr="007A00BE">
        <w:t>lio</w:t>
      </w:r>
      <w:proofErr w:type="spellEnd"/>
      <w:r w:rsidRPr="007A00BE">
        <w:t xml:space="preserve">-Milžino iniciatyva buvo pastatyti parapijos namai, Geležinio Vilko paminklas, statomi kryžiai (kai kurie šių objektų yra išlikę arba atkurti), </w:t>
      </w:r>
      <w:r w:rsidR="00E90B23" w:rsidRPr="007A00BE">
        <w:t>vykd</w:t>
      </w:r>
      <w:r w:rsidR="00E90B23">
        <w:t>yta</w:t>
      </w:r>
      <w:r w:rsidR="00E90B23" w:rsidRPr="007A00BE">
        <w:t xml:space="preserve"> </w:t>
      </w:r>
      <w:r w:rsidRPr="007A00BE">
        <w:t>kita visuomeninė-patriotinė veikla</w:t>
      </w:r>
      <w:r w:rsidRPr="007A00BE">
        <w:rPr>
          <w:vertAlign w:val="superscript"/>
        </w:rPr>
        <w:footnoteReference w:id="29"/>
      </w:r>
      <w:r w:rsidRPr="007A00BE">
        <w:t xml:space="preserve">. </w:t>
      </w:r>
    </w:p>
    <w:p w14:paraId="0000006F" w14:textId="6C95051D" w:rsidR="004E6B54" w:rsidRPr="007A00BE" w:rsidRDefault="000F3CEE">
      <w:pPr>
        <w:ind w:firstLine="720"/>
        <w:jc w:val="both"/>
      </w:pPr>
      <w:r w:rsidRPr="007A00BE">
        <w:t>Sovietmečiu vietovės kultūrinio tapatumo vertę palaikė kultūrinio judėjimo „Romuva“ (dab. senovės baltų religinė bendrija)</w:t>
      </w:r>
      <w:r w:rsidRPr="007A00BE">
        <w:rPr>
          <w:vertAlign w:val="superscript"/>
        </w:rPr>
        <w:footnoteReference w:id="30"/>
      </w:r>
      <w:r w:rsidRPr="007A00BE">
        <w:t xml:space="preserve"> vei</w:t>
      </w:r>
      <w:r w:rsidR="009E5DA8" w:rsidRPr="007A00BE">
        <w:t>kla ir Rasų šventės: nuo 1967–</w:t>
      </w:r>
      <w:r w:rsidRPr="007A00BE">
        <w:t>1969 m. čia buvo švenčiamos pirmosios Rasos, kurios, stiprėjant tautiškumo idėjoms, imtos drausti iki pat Atgimimo</w:t>
      </w:r>
      <w:r w:rsidRPr="007A00BE">
        <w:rPr>
          <w:vertAlign w:val="superscript"/>
        </w:rPr>
        <w:footnoteReference w:id="31"/>
      </w:r>
      <w:r w:rsidRPr="007A00BE">
        <w:t xml:space="preserve">. </w:t>
      </w:r>
    </w:p>
    <w:p w14:paraId="00000070" w14:textId="47B9308D" w:rsidR="004E6B54" w:rsidRPr="007A00BE" w:rsidRDefault="000F3CEE">
      <w:pPr>
        <w:ind w:firstLine="720"/>
        <w:jc w:val="both"/>
      </w:pPr>
      <w:r w:rsidRPr="007A00BE">
        <w:t>Panašus Kernavės archeologinės vietovės supratimas visuomenėje ir šiandien yra aktualus. Pavyzdžiui, Liepos 6-osios Valstybės (Lietuvos Karaliaus Mindaugo karūnavimo) ir Tautiškos giesmės dienos šventės Kernavėje pradėtos švęsti nuo 1999 m. organizuojant tarptautinį festivalį „Gyvosios archeologijos dienos Kernavėje“</w:t>
      </w:r>
      <w:r w:rsidRPr="007A00BE">
        <w:rPr>
          <w:vertAlign w:val="superscript"/>
        </w:rPr>
        <w:footnoteReference w:id="32"/>
      </w:r>
      <w:r w:rsidRPr="007A00BE">
        <w:t>, o čia švenčiama Rasos šventė nuo 2019 m. yra įtraukta į Nematerialaus kultūros paveldo vertybių sąvadą</w:t>
      </w:r>
      <w:r w:rsidRPr="007A00BE">
        <w:rPr>
          <w:vertAlign w:val="superscript"/>
        </w:rPr>
        <w:footnoteReference w:id="33"/>
      </w:r>
      <w:r w:rsidRPr="007A00BE">
        <w:t xml:space="preserve">. </w:t>
      </w:r>
    </w:p>
    <w:p w14:paraId="00000071" w14:textId="77777777" w:rsidR="004E6B54" w:rsidRPr="007A00BE" w:rsidRDefault="000F3CEE">
      <w:pPr>
        <w:ind w:firstLine="720"/>
        <w:jc w:val="both"/>
      </w:pPr>
      <w:r w:rsidRPr="007A00BE">
        <w:t>Minėtina, kad 2022 m. buvo priimtas „Teritorijos administracinių vienetų ir jų ribų įstatymo“ pakeitimas, įteisinantis specialų teritorijos statusą „Lietuvos istorinė sostinė“. Juo Lietuvos istorinės sostinės statusas taip pat suteiktas Kernavei ir Kernavės archeologinei vietovei, siekiant ateities kartoms išsaugoti unikalų kultūros paveldą ir gamtą</w:t>
      </w:r>
      <w:r w:rsidRPr="007A00BE">
        <w:rPr>
          <w:vertAlign w:val="superscript"/>
        </w:rPr>
        <w:footnoteReference w:id="34"/>
      </w:r>
      <w:r w:rsidRPr="007A00BE">
        <w:t>.</w:t>
      </w:r>
    </w:p>
    <w:p w14:paraId="00000072" w14:textId="704A3218" w:rsidR="004E6B54" w:rsidRPr="007A00BE" w:rsidRDefault="000F3CEE">
      <w:pPr>
        <w:ind w:firstLine="720"/>
        <w:jc w:val="both"/>
      </w:pPr>
      <w:r w:rsidRPr="007A00BE">
        <w:t>Visuomenė ypač vertina išskirtinį Kernavės kraštovaizdį, kuris žymių fotografų darbuose buvo fiksuojamas jau nuo XIX a. II pusės (pavyzdžiui, Juozapo Čechavičiaus (</w:t>
      </w:r>
      <w:proofErr w:type="spellStart"/>
      <w:r w:rsidRPr="007A00BE">
        <w:rPr>
          <w:i/>
        </w:rPr>
        <w:t>Józef</w:t>
      </w:r>
      <w:proofErr w:type="spellEnd"/>
      <w:r w:rsidRPr="007A00BE">
        <w:rPr>
          <w:i/>
        </w:rPr>
        <w:t xml:space="preserve"> </w:t>
      </w:r>
      <w:proofErr w:type="spellStart"/>
      <w:r w:rsidRPr="007A00BE">
        <w:rPr>
          <w:i/>
        </w:rPr>
        <w:t>Czechowicz</w:t>
      </w:r>
      <w:proofErr w:type="spellEnd"/>
      <w:r w:rsidRPr="007A00BE">
        <w:t xml:space="preserve">), </w:t>
      </w:r>
      <w:proofErr w:type="spellStart"/>
      <w:r w:rsidRPr="007A00BE">
        <w:t>Stanislavo</w:t>
      </w:r>
      <w:proofErr w:type="spellEnd"/>
      <w:r w:rsidRPr="007A00BE">
        <w:t xml:space="preserve"> </w:t>
      </w:r>
      <w:proofErr w:type="spellStart"/>
      <w:r w:rsidRPr="007A00BE">
        <w:t>Filiberto</w:t>
      </w:r>
      <w:proofErr w:type="spellEnd"/>
      <w:r w:rsidRPr="007A00BE">
        <w:t xml:space="preserve"> </w:t>
      </w:r>
      <w:proofErr w:type="spellStart"/>
      <w:r w:rsidRPr="007A00BE">
        <w:t>Flerio</w:t>
      </w:r>
      <w:proofErr w:type="spellEnd"/>
      <w:r w:rsidRPr="007A00BE">
        <w:t xml:space="preserve"> (</w:t>
      </w:r>
      <w:proofErr w:type="spellStart"/>
      <w:r w:rsidRPr="007A00BE">
        <w:rPr>
          <w:i/>
        </w:rPr>
        <w:t>Stanisław</w:t>
      </w:r>
      <w:proofErr w:type="spellEnd"/>
      <w:r w:rsidRPr="007A00BE">
        <w:rPr>
          <w:i/>
        </w:rPr>
        <w:t xml:space="preserve"> </w:t>
      </w:r>
      <w:proofErr w:type="spellStart"/>
      <w:r w:rsidRPr="007A00BE">
        <w:rPr>
          <w:i/>
        </w:rPr>
        <w:t>Filibert</w:t>
      </w:r>
      <w:proofErr w:type="spellEnd"/>
      <w:r w:rsidRPr="007A00BE">
        <w:rPr>
          <w:i/>
        </w:rPr>
        <w:t xml:space="preserve"> </w:t>
      </w:r>
      <w:proofErr w:type="spellStart"/>
      <w:r w:rsidRPr="007A00BE">
        <w:rPr>
          <w:i/>
        </w:rPr>
        <w:t>Fleury</w:t>
      </w:r>
      <w:proofErr w:type="spellEnd"/>
      <w:r w:rsidRPr="007A00BE">
        <w:t>)), taip pat yra įprasmintas dailės, poezijos kūriniuose. Estetinis išgyvenimas stiprina praeities „artumo“ ir tapatumo su vietove pojūtį. Unikalus vietovės grožis, dažniausiai lygia greta einantis su senosios Lietuvos sostinės įvaizdžiu, pritraukia gausius Rezervato lankytojus ir skatina visuomenę tapatintis su Kernave.</w:t>
      </w:r>
    </w:p>
    <w:p w14:paraId="00000073" w14:textId="3FFB35A7" w:rsidR="004E6B54" w:rsidRPr="007A00BE" w:rsidRDefault="000F3CEE">
      <w:pPr>
        <w:ind w:firstLine="720"/>
        <w:jc w:val="both"/>
      </w:pPr>
      <w:r w:rsidRPr="007A00BE">
        <w:t xml:space="preserve">Mokslinis Kernavės potencialas aktualizuotas 1979 m., kuomet </w:t>
      </w:r>
      <w:r w:rsidRPr="007A00BE">
        <w:rPr>
          <w:color w:val="000000"/>
        </w:rPr>
        <w:t xml:space="preserve">per pavasario atlydį nuslinkus rytiniam Mindaugo sosto piliakalnio šlaitui, prieš jo tvarkymo darbus, buvo pradėti archeologiniai tyrinėjimai. Šiandien </w:t>
      </w:r>
      <w:r w:rsidRPr="007A00BE">
        <w:t>Kernavės archeologinės vietovės panauda visuomenės poreikiams – priemonės, kuriomis visuomenei pristatoma ir į nūdienos gyvenimą integruojama UNESCO vertybės IVV – sudaro sąlygas švietimo vertei skleistis (</w:t>
      </w:r>
      <w:r w:rsidRPr="007A00BE">
        <w:rPr>
          <w:i/>
        </w:rPr>
        <w:t xml:space="preserve">plačiau žr. dalį </w:t>
      </w:r>
      <w:r w:rsidR="000C6204" w:rsidRPr="007A00BE">
        <w:rPr>
          <w:i/>
        </w:rPr>
        <w:t>I.4.7</w:t>
      </w:r>
      <w:r w:rsidRPr="007A00BE">
        <w:t xml:space="preserve">).   </w:t>
      </w:r>
    </w:p>
    <w:p w14:paraId="00000074" w14:textId="6C0886EB" w:rsidR="004E6B54" w:rsidRPr="007A00BE" w:rsidRDefault="000F3CEE">
      <w:pPr>
        <w:ind w:firstLine="720"/>
        <w:jc w:val="both"/>
      </w:pPr>
      <w:r w:rsidRPr="007A00BE">
        <w:t xml:space="preserve">Kernavės archeologinės vietovės panauda kuria ir ekonominę vietovės vertę, kurią pagrindžia ne tik už renginius ar muziejų ekspoziciją surenkamos lėšos, bet ir sėkmingas savanoriško </w:t>
      </w:r>
      <w:r w:rsidR="00D22401" w:rsidRPr="007A00BE">
        <w:t>Rezervato</w:t>
      </w:r>
      <w:r w:rsidRPr="007A00BE">
        <w:t xml:space="preserve"> lankytojo bilieto įvedimas 2020 metais</w:t>
      </w:r>
      <w:r w:rsidRPr="007A00BE">
        <w:rPr>
          <w:vertAlign w:val="superscript"/>
        </w:rPr>
        <w:footnoteReference w:id="35"/>
      </w:r>
      <w:r w:rsidRPr="007A00BE">
        <w:t xml:space="preserve"> (</w:t>
      </w:r>
      <w:r w:rsidRPr="007A00BE">
        <w:rPr>
          <w:i/>
        </w:rPr>
        <w:t xml:space="preserve">plačiau žr. dalį </w:t>
      </w:r>
      <w:r w:rsidR="000C6204" w:rsidRPr="007A00BE">
        <w:rPr>
          <w:i/>
        </w:rPr>
        <w:t>I.4.3</w:t>
      </w:r>
      <w:r w:rsidRPr="007A00BE">
        <w:t xml:space="preserve">).  </w:t>
      </w:r>
    </w:p>
    <w:p w14:paraId="06B834E6" w14:textId="7D958C94" w:rsidR="00D6513D" w:rsidRPr="007A00BE" w:rsidRDefault="000F3CEE">
      <w:pPr>
        <w:ind w:firstLine="720"/>
        <w:jc w:val="both"/>
      </w:pPr>
      <w:r w:rsidRPr="007A00BE">
        <w:t xml:space="preserve">Minėtos vertės </w:t>
      </w:r>
      <w:r w:rsidR="005F6024">
        <w:t>formuoja</w:t>
      </w:r>
      <w:r w:rsidRPr="007A00BE">
        <w:t xml:space="preserve"> Kernavės archeologinės vietovės suvokimą visuomenėje ir yra svarb</w:t>
      </w:r>
      <w:r w:rsidR="005F6024">
        <w:t>i</w:t>
      </w:r>
      <w:r w:rsidRPr="007A00BE">
        <w:t xml:space="preserve"> UNESCO vertybės IVV išsaugojimo </w:t>
      </w:r>
      <w:r w:rsidR="005F6024">
        <w:t>sąlyga</w:t>
      </w:r>
      <w:r w:rsidRPr="007A00BE">
        <w:t xml:space="preserve">. </w:t>
      </w:r>
    </w:p>
    <w:p w14:paraId="00000077" w14:textId="6D3F541A" w:rsidR="004E6B54" w:rsidRPr="007A00BE" w:rsidRDefault="000B38AB" w:rsidP="00845592">
      <w:pPr>
        <w:pStyle w:val="Antrat4"/>
        <w:jc w:val="center"/>
      </w:pPr>
      <w:r w:rsidRPr="007A00BE">
        <w:t>I</w:t>
      </w:r>
      <w:r w:rsidR="000F3CEE" w:rsidRPr="007A00BE">
        <w:t>.</w:t>
      </w:r>
      <w:r w:rsidRPr="007A00BE">
        <w:t>1.</w:t>
      </w:r>
      <w:r w:rsidR="000F3CEE" w:rsidRPr="007A00BE">
        <w:t>4.</w:t>
      </w:r>
      <w:r w:rsidRPr="007A00BE">
        <w:t>4.</w:t>
      </w:r>
      <w:r w:rsidR="000F3CEE" w:rsidRPr="007A00BE">
        <w:t xml:space="preserve"> Kita informacija, svarbi UNESCO vertybės IVV pristatymui</w:t>
      </w:r>
    </w:p>
    <w:p w14:paraId="00000078" w14:textId="77777777" w:rsidR="004E6B54" w:rsidRPr="007A00BE" w:rsidRDefault="004E6B54">
      <w:pPr>
        <w:jc w:val="both"/>
      </w:pPr>
    </w:p>
    <w:p w14:paraId="5A185559" w14:textId="0D91689F" w:rsidR="0096447D" w:rsidRPr="007A00BE" w:rsidRDefault="000F3CEE" w:rsidP="0096447D">
      <w:pPr>
        <w:ind w:firstLine="720"/>
        <w:jc w:val="both"/>
      </w:pPr>
      <w:r w:rsidRPr="007A00BE">
        <w:t xml:space="preserve">Gamtos vertybių išsaugojimą užtikrina Rezervate įsteigtos </w:t>
      </w:r>
      <w:r w:rsidR="009B77EA" w:rsidRPr="007A00BE">
        <w:t>e</w:t>
      </w:r>
      <w:r w:rsidRPr="007A00BE">
        <w:t xml:space="preserve">uropinės svarbos saugomos teritorijos. Kernavės apylinkių vietovė, kurioje nustatytos 8 tipų gamtinės buveinės (6120 Karbonatinių smėlynų pievos; 6210 Stepinės pievos; 6270 Rūšių turtingi </w:t>
      </w:r>
      <w:proofErr w:type="spellStart"/>
      <w:r w:rsidRPr="007A00BE">
        <w:t>smilgynai</w:t>
      </w:r>
      <w:proofErr w:type="spellEnd"/>
      <w:r w:rsidRPr="007A00BE">
        <w:t xml:space="preserve">; 9020 Plačialapių ir mišrūs miškai; 9050 Žolių turtingi eglynai; 9060 Spygliuočių miškai ant </w:t>
      </w:r>
      <w:proofErr w:type="spellStart"/>
      <w:r w:rsidRPr="007A00BE">
        <w:t>fluvioglacialinių</w:t>
      </w:r>
      <w:proofErr w:type="spellEnd"/>
      <w:r w:rsidRPr="007A00BE">
        <w:t xml:space="preserve"> ozų; 9180 Griovų ir šlaitų miškai; 91E0 Aliuviniai miškai) ir retosios augalų rūšies (</w:t>
      </w:r>
      <w:proofErr w:type="spellStart"/>
      <w:r w:rsidRPr="007A00BE">
        <w:t>Vėjalandė</w:t>
      </w:r>
      <w:proofErr w:type="spellEnd"/>
      <w:r w:rsidRPr="007A00BE">
        <w:t xml:space="preserve"> šilagėlė) buveinė, buvo patvirtintos kaip Europos ekologinio tinklo „</w:t>
      </w:r>
      <w:proofErr w:type="spellStart"/>
      <w:r w:rsidRPr="007A00BE">
        <w:t>Natura</w:t>
      </w:r>
      <w:proofErr w:type="spellEnd"/>
      <w:r w:rsidRPr="007A00BE">
        <w:t xml:space="preserve"> 2000“ dalis</w:t>
      </w:r>
      <w:r w:rsidR="0096447D" w:rsidRPr="007A00BE">
        <w:rPr>
          <w:vertAlign w:val="superscript"/>
        </w:rPr>
        <w:footnoteReference w:id="36"/>
      </w:r>
      <w:r w:rsidR="0096447D" w:rsidRPr="007A00BE">
        <w:t>.</w:t>
      </w:r>
      <w:r w:rsidR="009B77EA" w:rsidRPr="007A00BE">
        <w:t xml:space="preserve"> </w:t>
      </w:r>
      <w:r w:rsidR="0096447D" w:rsidRPr="007A00BE">
        <w:t>Vietovėje esančios gamtinės buveinės, kurių bendras plotas yra apie 53 ha, didžiąja dalimi patenka į Rezervato teritoriją (</w:t>
      </w:r>
      <w:r w:rsidR="0096447D" w:rsidRPr="007A00BE">
        <w:rPr>
          <w:i/>
        </w:rPr>
        <w:t>Priedas 3</w:t>
      </w:r>
      <w:r w:rsidR="0096447D" w:rsidRPr="007A00BE">
        <w:t>).</w:t>
      </w:r>
    </w:p>
    <w:p w14:paraId="0000007A" w14:textId="27A14FB8" w:rsidR="004E6B54" w:rsidRPr="009B4DE5" w:rsidRDefault="0096447D" w:rsidP="009B4DE5">
      <w:pPr>
        <w:ind w:firstLine="720"/>
        <w:jc w:val="both"/>
      </w:pPr>
      <w:r w:rsidRPr="007A00BE">
        <w:t>„</w:t>
      </w:r>
      <w:proofErr w:type="spellStart"/>
      <w:r w:rsidRPr="007A00BE">
        <w:t>Natura</w:t>
      </w:r>
      <w:proofErr w:type="spellEnd"/>
      <w:r w:rsidRPr="007A00BE">
        <w:t xml:space="preserve"> 2000“ </w:t>
      </w:r>
      <w:r w:rsidR="00A55F0D">
        <w:t xml:space="preserve">ekologinis </w:t>
      </w:r>
      <w:r w:rsidRPr="007A00BE">
        <w:t>tinklas yra skirtas išsaugoti, palaikyti ir prireikus atkurti natūralias buveines, gyvūnų ir augalų rūšis Europos Bendrijos teritorijoje. „</w:t>
      </w:r>
      <w:proofErr w:type="spellStart"/>
      <w:r w:rsidRPr="007A00BE">
        <w:t>Natura</w:t>
      </w:r>
      <w:proofErr w:type="spellEnd"/>
      <w:r w:rsidRPr="007A00BE">
        <w:t xml:space="preserve"> 2000“ </w:t>
      </w:r>
      <w:r w:rsidR="00A55F0D">
        <w:t xml:space="preserve">saugomos </w:t>
      </w:r>
      <w:r w:rsidRPr="007A00BE">
        <w:t>teritorijos steigiamos pagal dvi Europos Sąjungos direktyvas (Paukščių ir Buveinių direktyvą)</w:t>
      </w:r>
      <w:r w:rsidRPr="007A00BE">
        <w:rPr>
          <w:rStyle w:val="Puslapioinaosnuoroda"/>
        </w:rPr>
        <w:footnoteReference w:id="37"/>
      </w:r>
      <w:r w:rsidRPr="007A00BE">
        <w:t>.</w:t>
      </w:r>
    </w:p>
    <w:p w14:paraId="5EC9AC2F" w14:textId="77777777" w:rsidR="00326038" w:rsidRPr="007A00BE" w:rsidRDefault="00326038">
      <w:pPr>
        <w:pBdr>
          <w:top w:val="nil"/>
          <w:left w:val="nil"/>
          <w:bottom w:val="nil"/>
          <w:right w:val="nil"/>
          <w:between w:val="nil"/>
        </w:pBdr>
        <w:jc w:val="both"/>
        <w:rPr>
          <w:color w:val="000000"/>
        </w:rPr>
      </w:pPr>
    </w:p>
    <w:p w14:paraId="0000007C" w14:textId="169AC7A5" w:rsidR="004E6B54" w:rsidRPr="007A00BE" w:rsidRDefault="000B38AB" w:rsidP="009B4DE5">
      <w:pPr>
        <w:pStyle w:val="Antrat2"/>
      </w:pPr>
      <w:bookmarkStart w:id="8" w:name="_Toc149501065"/>
      <w:r w:rsidRPr="007A00BE">
        <w:t>I</w:t>
      </w:r>
      <w:r w:rsidR="000F3CEE" w:rsidRPr="007A00BE">
        <w:t>.</w:t>
      </w:r>
      <w:r w:rsidR="00346988" w:rsidRPr="007A00BE">
        <w:t>2.</w:t>
      </w:r>
      <w:r w:rsidR="000F3CEE" w:rsidRPr="007A00BE">
        <w:t xml:space="preserve"> </w:t>
      </w:r>
      <w:r w:rsidR="0086546E" w:rsidRPr="0086546E">
        <w:t xml:space="preserve">UNESCO </w:t>
      </w:r>
      <w:r w:rsidR="000F3CEE" w:rsidRPr="007A00BE">
        <w:t>VERTYBĖS TERITORIJOS IR BUFERINĖS APSAUGOS ZONOS RIBOS</w:t>
      </w:r>
      <w:bookmarkEnd w:id="8"/>
    </w:p>
    <w:p w14:paraId="0000007D" w14:textId="6B4CF1EC" w:rsidR="004E6B54" w:rsidRPr="007A00BE" w:rsidRDefault="00346988" w:rsidP="009B4DE5">
      <w:pPr>
        <w:pStyle w:val="Antrat3"/>
      </w:pPr>
      <w:bookmarkStart w:id="9" w:name="_Toc149501066"/>
      <w:r w:rsidRPr="007A00BE">
        <w:t>I</w:t>
      </w:r>
      <w:r w:rsidR="000F3CEE" w:rsidRPr="007A00BE">
        <w:t>.</w:t>
      </w:r>
      <w:r w:rsidRPr="007A00BE">
        <w:t>2.</w:t>
      </w:r>
      <w:r w:rsidR="000F3CEE" w:rsidRPr="007A00BE">
        <w:t>1. Į Rezervato teritoriją ir jo buferinės apsaugos zonos ribas patenkančių teritorijų apibūdinimas</w:t>
      </w:r>
      <w:bookmarkEnd w:id="9"/>
    </w:p>
    <w:p w14:paraId="0000007E" w14:textId="77777777" w:rsidR="004E6B54" w:rsidRPr="007A00BE" w:rsidRDefault="004E6B54">
      <w:pPr>
        <w:ind w:firstLine="567"/>
        <w:jc w:val="both"/>
      </w:pPr>
    </w:p>
    <w:p w14:paraId="33903287" w14:textId="77777777" w:rsidR="008941D3" w:rsidRPr="007A00BE" w:rsidRDefault="000F3CEE">
      <w:pPr>
        <w:pBdr>
          <w:top w:val="nil"/>
          <w:left w:val="nil"/>
          <w:bottom w:val="nil"/>
          <w:right w:val="nil"/>
          <w:between w:val="nil"/>
        </w:pBdr>
        <w:ind w:firstLine="720"/>
        <w:jc w:val="both"/>
        <w:rPr>
          <w:color w:val="000000"/>
        </w:rPr>
      </w:pPr>
      <w:r w:rsidRPr="007A00BE">
        <w:rPr>
          <w:color w:val="000000"/>
        </w:rPr>
        <w:t xml:space="preserve">UNESCO vertybę sudaro </w:t>
      </w:r>
      <w:bookmarkStart w:id="10" w:name="bookmark=id.gjdgxs" w:colFirst="0" w:colLast="0"/>
      <w:bookmarkEnd w:id="10"/>
      <w:r w:rsidRPr="007A00BE">
        <w:rPr>
          <w:color w:val="000000"/>
        </w:rPr>
        <w:t xml:space="preserve">Rezervato teritorija (194,4 ha) su joje esančiais kultūros paveldo objektais (vertybėmis) ir ekspozicija po atviru dangumi, ir </w:t>
      </w:r>
      <w:bookmarkStart w:id="11" w:name="bookmark=id.30j0zll" w:colFirst="0" w:colLast="0"/>
      <w:bookmarkEnd w:id="11"/>
      <w:r w:rsidRPr="007A00BE">
        <w:rPr>
          <w:color w:val="000000"/>
        </w:rPr>
        <w:t xml:space="preserve">specializuotas Kernavės archeologinės vietovės muziejus su muziejiniais rinkiniais ir ekspozicija. Rezervato teritorija saugoma ir naudojama kaip vientisas kultūros paveldo vertybių kompleksas. </w:t>
      </w:r>
    </w:p>
    <w:p w14:paraId="0000007F" w14:textId="33EA7566" w:rsidR="004E6B54" w:rsidRPr="007A00BE" w:rsidRDefault="0089693A">
      <w:pPr>
        <w:pBdr>
          <w:top w:val="nil"/>
          <w:left w:val="nil"/>
          <w:bottom w:val="nil"/>
          <w:right w:val="nil"/>
          <w:between w:val="nil"/>
        </w:pBdr>
        <w:ind w:firstLine="720"/>
        <w:jc w:val="both"/>
        <w:rPr>
          <w:color w:val="000000"/>
        </w:rPr>
      </w:pPr>
      <w:r w:rsidRPr="007A00BE">
        <w:rPr>
          <w:color w:val="000000"/>
        </w:rPr>
        <w:t>Registre</w:t>
      </w:r>
      <w:r w:rsidR="00C175BF" w:rsidRPr="007A00BE">
        <w:rPr>
          <w:color w:val="000000"/>
        </w:rPr>
        <w:t>, skaičiuojant unikaliais kodais,</w:t>
      </w:r>
      <w:r w:rsidR="000F3CEE" w:rsidRPr="007A00BE">
        <w:rPr>
          <w:color w:val="000000"/>
        </w:rPr>
        <w:t xml:space="preserve"> iš viso yra </w:t>
      </w:r>
      <w:r w:rsidR="00A55F0D">
        <w:rPr>
          <w:color w:val="000000"/>
        </w:rPr>
        <w:t>į</w:t>
      </w:r>
      <w:r w:rsidR="000F3CEE" w:rsidRPr="007A00BE">
        <w:rPr>
          <w:color w:val="000000"/>
        </w:rPr>
        <w:t>registruota 21 nekilnojamoji kultūros vertybė: 17 nekilnojam</w:t>
      </w:r>
      <w:r w:rsidR="00591676">
        <w:rPr>
          <w:color w:val="000000"/>
        </w:rPr>
        <w:t>ojo</w:t>
      </w:r>
      <w:r w:rsidR="000F3CEE" w:rsidRPr="007A00BE">
        <w:rPr>
          <w:color w:val="000000"/>
        </w:rPr>
        <w:t xml:space="preserve"> kultūros </w:t>
      </w:r>
      <w:r w:rsidR="00591676">
        <w:rPr>
          <w:color w:val="000000"/>
        </w:rPr>
        <w:t xml:space="preserve">paveldo </w:t>
      </w:r>
      <w:r w:rsidR="000F3CEE" w:rsidRPr="007A00BE">
        <w:rPr>
          <w:color w:val="000000"/>
        </w:rPr>
        <w:t>vertybių yra archeologinio vertingųjų savybių pobūdžio</w:t>
      </w:r>
      <w:r w:rsidR="00090533" w:rsidRPr="007A00BE">
        <w:rPr>
          <w:rStyle w:val="Puslapioinaosnuoroda"/>
          <w:color w:val="000000"/>
        </w:rPr>
        <w:footnoteReference w:id="38"/>
      </w:r>
      <w:r w:rsidR="000F3CEE" w:rsidRPr="007A00BE">
        <w:rPr>
          <w:color w:val="000000"/>
        </w:rPr>
        <w:t xml:space="preserve"> (viena jų – kompleksinė, viena – vietovė), 4 nekilnojamo</w:t>
      </w:r>
      <w:r w:rsidR="00591676">
        <w:rPr>
          <w:color w:val="000000"/>
        </w:rPr>
        <w:t>jo</w:t>
      </w:r>
      <w:r w:rsidR="000F3CEE" w:rsidRPr="007A00BE">
        <w:rPr>
          <w:color w:val="000000"/>
        </w:rPr>
        <w:t xml:space="preserve"> kultūros </w:t>
      </w:r>
      <w:r w:rsidR="00591676">
        <w:rPr>
          <w:color w:val="000000"/>
        </w:rPr>
        <w:t xml:space="preserve">paveldo </w:t>
      </w:r>
      <w:r w:rsidR="000F3CEE" w:rsidRPr="007A00BE">
        <w:rPr>
          <w:color w:val="000000"/>
        </w:rPr>
        <w:t>vertybės – architektūrinio, istorinio vertingųjų savybių pobūdžio vertybių (</w:t>
      </w:r>
      <w:r w:rsidR="000F3CEE" w:rsidRPr="007A00BE">
        <w:rPr>
          <w:i/>
          <w:color w:val="000000"/>
        </w:rPr>
        <w:t xml:space="preserve">Pav. 1; Priedas </w:t>
      </w:r>
      <w:r w:rsidR="00A30F15" w:rsidRPr="007A00BE">
        <w:rPr>
          <w:i/>
        </w:rPr>
        <w:t>4, 5</w:t>
      </w:r>
      <w:r w:rsidR="000F3CEE" w:rsidRPr="007A00BE">
        <w:rPr>
          <w:color w:val="000000"/>
        </w:rPr>
        <w:t xml:space="preserve">).  </w:t>
      </w:r>
    </w:p>
    <w:p w14:paraId="00000080" w14:textId="1A371512" w:rsidR="004E6B54" w:rsidRPr="007A00BE" w:rsidRDefault="000F3CEE">
      <w:pPr>
        <w:pBdr>
          <w:top w:val="nil"/>
          <w:left w:val="nil"/>
          <w:bottom w:val="nil"/>
          <w:right w:val="nil"/>
          <w:between w:val="nil"/>
        </w:pBdr>
        <w:ind w:firstLine="720"/>
        <w:jc w:val="both"/>
        <w:rPr>
          <w:color w:val="000000"/>
        </w:rPr>
      </w:pPr>
      <w:bookmarkStart w:id="12" w:name="_heading=h.1fob9te" w:colFirst="0" w:colLast="0"/>
      <w:bookmarkEnd w:id="12"/>
      <w:r w:rsidRPr="007A00BE">
        <w:rPr>
          <w:color w:val="000000"/>
        </w:rPr>
        <w:t xml:space="preserve">Siekiant Rezervato teritoriją izoliuoti nuo neigiamo ūkinės veiklos poveikio ir užtikrinti bendrąją ekologinę kultūrinio kraštovaizdžio pusiausvyrą, nustatyta šios teritorijos buferinės apsaugos zona (2455,2 ha), kuri išskirta į 2 skirtingo apsaugos ir naudojimo režimo </w:t>
      </w:r>
      <w:proofErr w:type="spellStart"/>
      <w:r w:rsidRPr="007A00BE">
        <w:rPr>
          <w:color w:val="000000"/>
        </w:rPr>
        <w:t>pozonius</w:t>
      </w:r>
      <w:proofErr w:type="spellEnd"/>
      <w:r w:rsidRPr="007A00BE">
        <w:rPr>
          <w:color w:val="000000"/>
        </w:rPr>
        <w:t xml:space="preserve">: fizinės apsaugos (118,3 ha) ir vizualinės (regimosios) apsaugos (2336,9 ha). Valstybinio Kernavės kultūrinio rezervato buferinės apsaugos zonos </w:t>
      </w:r>
      <w:r w:rsidR="00FE6793" w:rsidRPr="007A00BE">
        <w:rPr>
          <w:color w:val="000000"/>
        </w:rPr>
        <w:t xml:space="preserve">individualiu </w:t>
      </w:r>
      <w:r w:rsidRPr="007A00BE">
        <w:rPr>
          <w:color w:val="000000"/>
        </w:rPr>
        <w:t xml:space="preserve">apsaugos reglamentu, patvirtintu Lietuvos Respublikos kultūros ministro 2005 m. rugpjūčio 16 d. įsakymu Nr. ĮV-360 „Dėl Valstybinio Kernavės kultūrinio rezervato buferinės apsaugos zonos individualaus apsaugos reglamento patvirtinimo“, nustatyti </w:t>
      </w:r>
      <w:r w:rsidR="00C2746E" w:rsidRPr="007A00BE">
        <w:rPr>
          <w:color w:val="000000"/>
        </w:rPr>
        <w:t>k</w:t>
      </w:r>
      <w:r w:rsidRPr="007A00BE">
        <w:rPr>
          <w:color w:val="000000"/>
        </w:rPr>
        <w:t xml:space="preserve">airiojo ir dešiniojo Neries krantų teritorijų (be Kernavės miestelio ir jo apylinkių teritorijos), esančių </w:t>
      </w:r>
      <w:r w:rsidR="00A91A97" w:rsidRPr="007A00BE">
        <w:rPr>
          <w:color w:val="000000"/>
        </w:rPr>
        <w:t>b</w:t>
      </w:r>
      <w:r w:rsidRPr="007A00BE">
        <w:rPr>
          <w:color w:val="000000"/>
        </w:rPr>
        <w:t>uferinės zonos fizinės ir vizualinės (regimosios) apsaugos r</w:t>
      </w:r>
      <w:r w:rsidR="0015209B" w:rsidRPr="007A00BE">
        <w:rPr>
          <w:color w:val="000000"/>
        </w:rPr>
        <w:t>e</w:t>
      </w:r>
      <w:r w:rsidRPr="007A00BE">
        <w:rPr>
          <w:color w:val="000000"/>
        </w:rPr>
        <w:t xml:space="preserve">žimo </w:t>
      </w:r>
      <w:proofErr w:type="spellStart"/>
      <w:r w:rsidRPr="007A00BE">
        <w:rPr>
          <w:color w:val="000000"/>
        </w:rPr>
        <w:t>pozoniuose</w:t>
      </w:r>
      <w:proofErr w:type="spellEnd"/>
      <w:r w:rsidRPr="007A00BE">
        <w:rPr>
          <w:color w:val="000000"/>
        </w:rPr>
        <w:t xml:space="preserve">, ir Kernavės miestelio ir jo apylinkių teritorijos, esančios Rezervato buferinės </w:t>
      </w:r>
      <w:r w:rsidR="00770153" w:rsidRPr="007A00BE">
        <w:rPr>
          <w:color w:val="000000"/>
        </w:rPr>
        <w:t xml:space="preserve">apsaugos </w:t>
      </w:r>
      <w:r w:rsidRPr="007A00BE">
        <w:rPr>
          <w:color w:val="000000"/>
        </w:rPr>
        <w:t xml:space="preserve">zonos fizinės ir vizualinės (regimosios) apsaugos režimo </w:t>
      </w:r>
      <w:proofErr w:type="spellStart"/>
      <w:r w:rsidRPr="007A00BE">
        <w:rPr>
          <w:color w:val="000000"/>
        </w:rPr>
        <w:t>pozoniuose</w:t>
      </w:r>
      <w:proofErr w:type="spellEnd"/>
      <w:r w:rsidRPr="007A00BE">
        <w:rPr>
          <w:color w:val="000000"/>
        </w:rPr>
        <w:t>, apsaugos, naudojimo ir tvarkymo reikalavim</w:t>
      </w:r>
      <w:r w:rsidR="00090533" w:rsidRPr="007A00BE">
        <w:rPr>
          <w:color w:val="000000"/>
        </w:rPr>
        <w:t>ai</w:t>
      </w:r>
      <w:r w:rsidRPr="007A00BE">
        <w:rPr>
          <w:color w:val="000000"/>
        </w:rPr>
        <w:t xml:space="preserve">. </w:t>
      </w:r>
    </w:p>
    <w:p w14:paraId="0E2D5B9E" w14:textId="4F14AEB8" w:rsidR="004B3379" w:rsidRPr="007A00BE" w:rsidRDefault="004B3379" w:rsidP="004B3379">
      <w:pPr>
        <w:pBdr>
          <w:top w:val="nil"/>
          <w:left w:val="nil"/>
          <w:bottom w:val="nil"/>
          <w:right w:val="nil"/>
          <w:between w:val="nil"/>
        </w:pBdr>
        <w:ind w:firstLine="720"/>
        <w:jc w:val="both"/>
        <w:rPr>
          <w:color w:val="000000"/>
        </w:rPr>
      </w:pPr>
      <w:r w:rsidRPr="007A00BE">
        <w:rPr>
          <w:noProof/>
          <w:lang w:eastAsia="lt-LT"/>
        </w:rPr>
        <w:drawing>
          <wp:anchor distT="0" distB="0" distL="114300" distR="114300" simplePos="0" relativeHeight="251661312" behindDoc="0" locked="0" layoutInCell="1" allowOverlap="1" wp14:anchorId="5DAF1F45" wp14:editId="16D3719E">
            <wp:simplePos x="0" y="0"/>
            <wp:positionH relativeFrom="margin">
              <wp:align>left</wp:align>
            </wp:positionH>
            <wp:positionV relativeFrom="paragraph">
              <wp:posOffset>227965</wp:posOffset>
            </wp:positionV>
            <wp:extent cx="3825875" cy="2334895"/>
            <wp:effectExtent l="0" t="0" r="3175" b="8255"/>
            <wp:wrapThrough wrapText="bothSides">
              <wp:wrapPolygon edited="0">
                <wp:start x="0" y="0"/>
                <wp:lineTo x="0" y="21500"/>
                <wp:lineTo x="21510" y="21500"/>
                <wp:lineTo x="21510" y="0"/>
                <wp:lineTo x="0" y="0"/>
              </wp:wrapPolygon>
            </wp:wrapThrough>
            <wp:docPr id="22" name="Diagrama 22">
              <a:extLst xmlns:a="http://schemas.openxmlformats.org/drawingml/2006/main">
                <a:ext uri="{FF2B5EF4-FFF2-40B4-BE49-F238E27FC236}">
                  <a16:creationId xmlns:a16="http://schemas.microsoft.com/office/drawing/2014/main" id="{21BBFC9E-E058-E429-DDB6-741F3F1F8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7A00BE">
        <w:rPr>
          <w:color w:val="000000"/>
          <w:highlight w:val="white"/>
        </w:rPr>
        <w:t>Į Rezervato buferin</w:t>
      </w:r>
      <w:r w:rsidR="00770153" w:rsidRPr="007A00BE">
        <w:rPr>
          <w:color w:val="000000"/>
          <w:highlight w:val="white"/>
        </w:rPr>
        <w:t>ės</w:t>
      </w:r>
      <w:r w:rsidRPr="007A00BE">
        <w:rPr>
          <w:color w:val="000000"/>
          <w:highlight w:val="white"/>
        </w:rPr>
        <w:t xml:space="preserve"> apsaugos zoną taip pat patenka nekilnojamosios kultūros vertybės </w:t>
      </w:r>
      <w:r w:rsidR="00F34AA1">
        <w:rPr>
          <w:color w:val="000000"/>
          <w:highlight w:val="white"/>
        </w:rPr>
        <w:t>a</w:t>
      </w:r>
      <w:r w:rsidRPr="007A00BE">
        <w:rPr>
          <w:color w:val="000000"/>
          <w:highlight w:val="white"/>
        </w:rPr>
        <w:t xml:space="preserve">r jų </w:t>
      </w:r>
      <w:r w:rsidR="00F34AA1">
        <w:rPr>
          <w:color w:val="000000"/>
          <w:highlight w:val="white"/>
        </w:rPr>
        <w:t xml:space="preserve">teritorijų </w:t>
      </w:r>
      <w:r w:rsidRPr="007A00BE">
        <w:rPr>
          <w:color w:val="000000"/>
          <w:highlight w:val="white"/>
        </w:rPr>
        <w:t>dalys</w:t>
      </w:r>
      <w:r w:rsidRPr="007A00BE">
        <w:rPr>
          <w:color w:val="000000"/>
          <w:highlight w:val="white"/>
          <w:vertAlign w:val="superscript"/>
        </w:rPr>
        <w:footnoteReference w:id="39"/>
      </w:r>
      <w:r w:rsidRPr="007A00BE">
        <w:rPr>
          <w:color w:val="000000"/>
          <w:highlight w:val="white"/>
        </w:rPr>
        <w:t>.</w:t>
      </w:r>
      <w:r w:rsidR="00770153" w:rsidRPr="007A00BE">
        <w:rPr>
          <w:color w:val="000000"/>
        </w:rPr>
        <w:t xml:space="preserve"> Į Rezervato </w:t>
      </w:r>
      <w:r w:rsidRPr="007A00BE">
        <w:rPr>
          <w:color w:val="000000"/>
        </w:rPr>
        <w:t xml:space="preserve">buferinės </w:t>
      </w:r>
      <w:r w:rsidR="00770153" w:rsidRPr="007A00BE">
        <w:rPr>
          <w:color w:val="000000"/>
        </w:rPr>
        <w:t xml:space="preserve">apsaugos </w:t>
      </w:r>
      <w:r w:rsidRPr="007A00BE">
        <w:rPr>
          <w:color w:val="000000"/>
        </w:rPr>
        <w:t>zonos</w:t>
      </w:r>
      <w:r w:rsidR="00770153" w:rsidRPr="007A00BE">
        <w:rPr>
          <w:color w:val="000000"/>
        </w:rPr>
        <w:t>,</w:t>
      </w:r>
      <w:r w:rsidR="00AD1F7F" w:rsidRPr="007A00BE">
        <w:rPr>
          <w:color w:val="000000"/>
        </w:rPr>
        <w:t xml:space="preserve"> fizinės </w:t>
      </w:r>
      <w:r w:rsidR="00FE6793" w:rsidRPr="007A00BE">
        <w:rPr>
          <w:color w:val="000000"/>
        </w:rPr>
        <w:t xml:space="preserve">apsaugos </w:t>
      </w:r>
      <w:proofErr w:type="spellStart"/>
      <w:r w:rsidR="00AD1F7F" w:rsidRPr="007A00BE">
        <w:rPr>
          <w:color w:val="000000"/>
        </w:rPr>
        <w:t>pozonį</w:t>
      </w:r>
      <w:proofErr w:type="spellEnd"/>
      <w:r w:rsidR="00770153" w:rsidRPr="007A00BE">
        <w:rPr>
          <w:color w:val="000000"/>
        </w:rPr>
        <w:t>,</w:t>
      </w:r>
      <w:r w:rsidR="00AD1F7F" w:rsidRPr="007A00BE">
        <w:rPr>
          <w:color w:val="000000"/>
        </w:rPr>
        <w:t xml:space="preserve"> patenka </w:t>
      </w:r>
      <w:r w:rsidRPr="007A00BE">
        <w:rPr>
          <w:color w:val="000000"/>
        </w:rPr>
        <w:t>3</w:t>
      </w:r>
      <w:r w:rsidR="00090533" w:rsidRPr="007A00BE">
        <w:rPr>
          <w:color w:val="000000"/>
        </w:rPr>
        <w:t xml:space="preserve"> </w:t>
      </w:r>
      <w:r w:rsidRPr="007A00BE">
        <w:rPr>
          <w:color w:val="000000"/>
        </w:rPr>
        <w:t xml:space="preserve">archeologinio vertingųjų savybių pobūdžio kultūros paveldo </w:t>
      </w:r>
      <w:r w:rsidR="00CB2802">
        <w:rPr>
          <w:color w:val="000000"/>
        </w:rPr>
        <w:t>vertybės</w:t>
      </w:r>
      <w:r w:rsidRPr="007A00BE">
        <w:rPr>
          <w:color w:val="000000"/>
        </w:rPr>
        <w:t xml:space="preserve"> ar jų </w:t>
      </w:r>
      <w:r w:rsidR="00F34AA1">
        <w:rPr>
          <w:color w:val="000000"/>
        </w:rPr>
        <w:t xml:space="preserve">teritorijų </w:t>
      </w:r>
      <w:r w:rsidRPr="007A00BE">
        <w:rPr>
          <w:color w:val="000000"/>
        </w:rPr>
        <w:t xml:space="preserve">dalys, į Rezervato buferinės </w:t>
      </w:r>
      <w:r w:rsidR="00770153" w:rsidRPr="007A00BE">
        <w:rPr>
          <w:color w:val="000000"/>
        </w:rPr>
        <w:t xml:space="preserve">apsaugos </w:t>
      </w:r>
      <w:r w:rsidRPr="007A00BE">
        <w:rPr>
          <w:color w:val="000000"/>
        </w:rPr>
        <w:t xml:space="preserve">zonos vizualinės (regimosios) apsaugos </w:t>
      </w:r>
      <w:proofErr w:type="spellStart"/>
      <w:r w:rsidRPr="007A00BE">
        <w:rPr>
          <w:color w:val="000000"/>
        </w:rPr>
        <w:t>pozonį</w:t>
      </w:r>
      <w:proofErr w:type="spellEnd"/>
      <w:r w:rsidRPr="007A00BE">
        <w:rPr>
          <w:color w:val="000000"/>
        </w:rPr>
        <w:t xml:space="preserve"> – 1 mitologinio ir 2 istorinio vertingųjų savybių pobūdžio kultūros paveldo </w:t>
      </w:r>
      <w:r w:rsidR="00CB2802">
        <w:rPr>
          <w:color w:val="000000"/>
        </w:rPr>
        <w:t>vertybės</w:t>
      </w:r>
      <w:r w:rsidRPr="007A00BE">
        <w:rPr>
          <w:color w:val="000000"/>
        </w:rPr>
        <w:t xml:space="preserve"> bei 11 archeologinio vertingųjų savybių pobūdžio nekilnojam</w:t>
      </w:r>
      <w:r w:rsidR="00CF4D2F">
        <w:rPr>
          <w:color w:val="000000"/>
        </w:rPr>
        <w:t>ųjų</w:t>
      </w:r>
      <w:r w:rsidRPr="007A00BE">
        <w:rPr>
          <w:color w:val="000000"/>
        </w:rPr>
        <w:t xml:space="preserve"> kultūros vertyb</w:t>
      </w:r>
      <w:r w:rsidR="008E5128">
        <w:rPr>
          <w:color w:val="000000"/>
        </w:rPr>
        <w:t>ių</w:t>
      </w:r>
      <w:r w:rsidRPr="007A00BE">
        <w:rPr>
          <w:color w:val="000000"/>
        </w:rPr>
        <w:t xml:space="preserve"> ir (ar) jų</w:t>
      </w:r>
      <w:r w:rsidR="00F34AA1">
        <w:rPr>
          <w:color w:val="000000"/>
        </w:rPr>
        <w:t xml:space="preserve"> teritorijų</w:t>
      </w:r>
      <w:r w:rsidRPr="007A00BE">
        <w:rPr>
          <w:color w:val="000000"/>
        </w:rPr>
        <w:t xml:space="preserve"> dalys (</w:t>
      </w:r>
      <w:r w:rsidRPr="007A00BE">
        <w:rPr>
          <w:i/>
          <w:color w:val="000000"/>
        </w:rPr>
        <w:t xml:space="preserve">Priedas </w:t>
      </w:r>
      <w:r w:rsidRPr="007A00BE">
        <w:rPr>
          <w:i/>
        </w:rPr>
        <w:t>4</w:t>
      </w:r>
      <w:r w:rsidR="00B5080B">
        <w:rPr>
          <w:i/>
          <w:color w:val="000000"/>
        </w:rPr>
        <w:t>, 5</w:t>
      </w:r>
      <w:r w:rsidRPr="007A00BE">
        <w:rPr>
          <w:color w:val="000000"/>
        </w:rPr>
        <w:t xml:space="preserve">).   </w:t>
      </w:r>
    </w:p>
    <w:p w14:paraId="05985ACC" w14:textId="77777777" w:rsidR="00B5080B" w:rsidRDefault="00B5080B" w:rsidP="002C423B">
      <w:pPr>
        <w:pBdr>
          <w:top w:val="nil"/>
          <w:left w:val="nil"/>
          <w:bottom w:val="nil"/>
          <w:right w:val="nil"/>
          <w:between w:val="nil"/>
        </w:pBdr>
        <w:jc w:val="both"/>
        <w:rPr>
          <w:b/>
          <w:color w:val="000000"/>
        </w:rPr>
      </w:pPr>
    </w:p>
    <w:p w14:paraId="00000085" w14:textId="730AEFA4" w:rsidR="004E6B54" w:rsidRPr="007A00BE" w:rsidRDefault="000F3CEE" w:rsidP="002C423B">
      <w:pPr>
        <w:pBdr>
          <w:top w:val="nil"/>
          <w:left w:val="nil"/>
          <w:bottom w:val="nil"/>
          <w:right w:val="nil"/>
          <w:between w:val="nil"/>
        </w:pBdr>
        <w:jc w:val="both"/>
        <w:rPr>
          <w:i/>
          <w:color w:val="000000"/>
        </w:rPr>
      </w:pPr>
      <w:r w:rsidRPr="007A00BE">
        <w:rPr>
          <w:b/>
          <w:color w:val="000000"/>
        </w:rPr>
        <w:t>Pav.1</w:t>
      </w:r>
      <w:r w:rsidRPr="007A00BE">
        <w:rPr>
          <w:b/>
          <w:i/>
          <w:color w:val="000000"/>
        </w:rPr>
        <w:t>.</w:t>
      </w:r>
      <w:r w:rsidRPr="007A00BE">
        <w:rPr>
          <w:i/>
          <w:color w:val="000000"/>
        </w:rPr>
        <w:t xml:space="preserve"> Nekilnojamosios kultūros vertybės</w:t>
      </w:r>
      <w:r w:rsidR="00AD1F7F" w:rsidRPr="007A00BE">
        <w:rPr>
          <w:i/>
          <w:color w:val="000000"/>
        </w:rPr>
        <w:t>, patenkančios į Rezervatą ir jo buferinės apsaugos zoną</w:t>
      </w:r>
      <w:r w:rsidRPr="007A00BE">
        <w:rPr>
          <w:i/>
          <w:color w:val="000000"/>
        </w:rPr>
        <w:t>, pagal vertingųjų savybių pobūdį.</w:t>
      </w:r>
    </w:p>
    <w:p w14:paraId="00000086" w14:textId="77777777" w:rsidR="004E6B54" w:rsidRPr="007A00BE" w:rsidRDefault="004E6B54">
      <w:pPr>
        <w:pBdr>
          <w:top w:val="nil"/>
          <w:left w:val="nil"/>
          <w:bottom w:val="nil"/>
          <w:right w:val="nil"/>
          <w:between w:val="nil"/>
        </w:pBdr>
        <w:ind w:firstLine="720"/>
        <w:jc w:val="both"/>
        <w:rPr>
          <w:color w:val="000000"/>
        </w:rPr>
      </w:pPr>
    </w:p>
    <w:p w14:paraId="00000087" w14:textId="4DE5E5B0" w:rsidR="004E6B54" w:rsidRPr="007A00BE" w:rsidRDefault="000F3CEE" w:rsidP="002C423B">
      <w:pPr>
        <w:pBdr>
          <w:top w:val="nil"/>
          <w:left w:val="nil"/>
          <w:bottom w:val="nil"/>
          <w:right w:val="nil"/>
          <w:between w:val="nil"/>
        </w:pBdr>
        <w:ind w:firstLine="720"/>
        <w:jc w:val="both"/>
        <w:rPr>
          <w:color w:val="000000"/>
        </w:rPr>
      </w:pPr>
      <w:r w:rsidRPr="007A00BE">
        <w:rPr>
          <w:color w:val="000000"/>
        </w:rPr>
        <w:t>Atkreiptinas dėmesys, kad teisės aktai, reglamentuojantys Rezervat</w:t>
      </w:r>
      <w:r w:rsidR="00A91A97" w:rsidRPr="007A00BE">
        <w:rPr>
          <w:color w:val="000000"/>
        </w:rPr>
        <w:t>o valdymą</w:t>
      </w:r>
      <w:r w:rsidRPr="007A00BE">
        <w:rPr>
          <w:color w:val="000000"/>
        </w:rPr>
        <w:t>, jo sudėtį, Rezervate ir Rezervato buferinė</w:t>
      </w:r>
      <w:r w:rsidR="00770153" w:rsidRPr="007A00BE">
        <w:rPr>
          <w:color w:val="000000"/>
        </w:rPr>
        <w:t>s</w:t>
      </w:r>
      <w:r w:rsidRPr="007A00BE">
        <w:rPr>
          <w:color w:val="000000"/>
        </w:rPr>
        <w:t xml:space="preserve"> apsaugos zonoje esančias nekilnojamąsias kultūros vertybes </w:t>
      </w:r>
      <w:r w:rsidR="00A91A97" w:rsidRPr="007A00BE">
        <w:rPr>
          <w:color w:val="000000"/>
        </w:rPr>
        <w:t xml:space="preserve">– </w:t>
      </w:r>
      <w:r w:rsidRPr="007A00BE">
        <w:rPr>
          <w:color w:val="000000"/>
        </w:rPr>
        <w:t>neatnaujinami</w:t>
      </w:r>
      <w:r w:rsidR="00A91A97" w:rsidRPr="007A00BE">
        <w:rPr>
          <w:color w:val="000000"/>
        </w:rPr>
        <w:t>. Į</w:t>
      </w:r>
      <w:r w:rsidRPr="007A00BE">
        <w:rPr>
          <w:color w:val="000000"/>
        </w:rPr>
        <w:t xml:space="preserve"> Rezervatą ir buferinės apsaugos zonos ribas patenkančios teritorijos apibūdinamo</w:t>
      </w:r>
      <w:r w:rsidR="00A91A97" w:rsidRPr="007A00BE">
        <w:rPr>
          <w:color w:val="000000"/>
        </w:rPr>
        <w:t>s 2002 m. faktiniais duomenimis</w:t>
      </w:r>
      <w:r w:rsidR="002A2484" w:rsidRPr="007A00BE">
        <w:rPr>
          <w:color w:val="000000"/>
        </w:rPr>
        <w:t xml:space="preserve">, nors </w:t>
      </w:r>
      <w:r w:rsidRPr="007A00BE">
        <w:rPr>
          <w:color w:val="000000"/>
        </w:rPr>
        <w:t xml:space="preserve">vykstant archeologiniams tyrimams, </w:t>
      </w:r>
      <w:r w:rsidR="00963FAA" w:rsidRPr="007A00BE">
        <w:rPr>
          <w:color w:val="000000"/>
        </w:rPr>
        <w:t xml:space="preserve">atskleidžiant </w:t>
      </w:r>
      <w:r w:rsidRPr="007A00BE">
        <w:rPr>
          <w:color w:val="000000"/>
        </w:rPr>
        <w:t>naujas nekilnojamąsias kultūros vertybes, į Rezervato ir buferinės apsaugos zonos ribas patenkančių teritorijų statusas</w:t>
      </w:r>
      <w:r w:rsidR="002A2484" w:rsidRPr="007A00BE">
        <w:rPr>
          <w:color w:val="000000"/>
        </w:rPr>
        <w:t xml:space="preserve"> ir </w:t>
      </w:r>
      <w:r w:rsidRPr="007A00BE">
        <w:rPr>
          <w:color w:val="000000"/>
        </w:rPr>
        <w:t>apsaugos reikalavimai kinta:</w:t>
      </w:r>
    </w:p>
    <w:p w14:paraId="00000088" w14:textId="396EE623" w:rsidR="004E6B54" w:rsidRPr="007A00BE" w:rsidRDefault="000F3CEE" w:rsidP="004F7CEF">
      <w:pPr>
        <w:numPr>
          <w:ilvl w:val="0"/>
          <w:numId w:val="11"/>
        </w:numPr>
        <w:pBdr>
          <w:top w:val="nil"/>
          <w:left w:val="nil"/>
          <w:bottom w:val="nil"/>
          <w:right w:val="nil"/>
          <w:between w:val="nil"/>
        </w:pBdr>
        <w:ind w:left="720"/>
        <w:jc w:val="both"/>
        <w:rPr>
          <w:color w:val="000000"/>
        </w:rPr>
      </w:pPr>
      <w:r w:rsidRPr="007A00BE">
        <w:rPr>
          <w:color w:val="000000"/>
        </w:rPr>
        <w:t xml:space="preserve">Nuo 2004 m., kuomet Kernavės archeologinė vietovė buvo įrašytą į UNESCO Pasaulio paveldo sąrašą (unikalus identifikavimo kodas UNESCO Pasaulio paveldo sąraše 1137), į Registrą įregistruota Kernavės archeologinė vietovė (u. k. 37320), patenkanti į Rezervato teritoriją, Rezervato buferinės apsaugos zonos fizinės ir vizualinės (regimosios) apsaugos </w:t>
      </w:r>
      <w:proofErr w:type="spellStart"/>
      <w:r w:rsidRPr="007A00BE">
        <w:rPr>
          <w:color w:val="000000"/>
        </w:rPr>
        <w:t>pozonius</w:t>
      </w:r>
      <w:proofErr w:type="spellEnd"/>
      <w:r w:rsidRPr="007A00BE">
        <w:rPr>
          <w:color w:val="000000"/>
        </w:rPr>
        <w:t xml:space="preserve">, </w:t>
      </w:r>
      <w:proofErr w:type="spellStart"/>
      <w:r w:rsidRPr="007A00BE">
        <w:rPr>
          <w:color w:val="000000"/>
        </w:rPr>
        <w:t>Semeniškių</w:t>
      </w:r>
      <w:proofErr w:type="spellEnd"/>
      <w:r w:rsidRPr="007A00BE">
        <w:rPr>
          <w:color w:val="000000"/>
        </w:rPr>
        <w:t xml:space="preserve"> kapinynas (u. k. 37319), patenkantis į Rezervato teritoriją ir Rezervato buferinės apsaugos zonos fizinės </w:t>
      </w:r>
      <w:proofErr w:type="spellStart"/>
      <w:r w:rsidRPr="007A00BE">
        <w:rPr>
          <w:color w:val="000000"/>
        </w:rPr>
        <w:t>pozonį</w:t>
      </w:r>
      <w:proofErr w:type="spellEnd"/>
      <w:r w:rsidRPr="007A00BE">
        <w:rPr>
          <w:color w:val="000000"/>
        </w:rPr>
        <w:t xml:space="preserve">, Kernavės pilkapynas II (u. k. 37211), </w:t>
      </w:r>
      <w:proofErr w:type="spellStart"/>
      <w:r w:rsidRPr="007A00BE">
        <w:rPr>
          <w:color w:val="000000"/>
        </w:rPr>
        <w:t>Mitkiškių</w:t>
      </w:r>
      <w:proofErr w:type="spellEnd"/>
      <w:r w:rsidRPr="007A00BE">
        <w:rPr>
          <w:color w:val="000000"/>
        </w:rPr>
        <w:t xml:space="preserve"> senovės gyvenvietė II (u. k. 40973), </w:t>
      </w:r>
      <w:proofErr w:type="spellStart"/>
      <w:r w:rsidRPr="007A00BE">
        <w:rPr>
          <w:color w:val="000000"/>
        </w:rPr>
        <w:t>Paalkių</w:t>
      </w:r>
      <w:proofErr w:type="spellEnd"/>
      <w:r w:rsidRPr="007A00BE">
        <w:rPr>
          <w:color w:val="000000"/>
        </w:rPr>
        <w:t xml:space="preserve">, Pelkių senovės gyvenvietė (u. k. 44524), </w:t>
      </w:r>
      <w:proofErr w:type="spellStart"/>
      <w:r w:rsidRPr="007A00BE">
        <w:rPr>
          <w:color w:val="000000"/>
        </w:rPr>
        <w:t>Paalkių</w:t>
      </w:r>
      <w:proofErr w:type="spellEnd"/>
      <w:r w:rsidRPr="007A00BE">
        <w:rPr>
          <w:color w:val="000000"/>
        </w:rPr>
        <w:t xml:space="preserve">, Pelkių senovės gyvenvietė II (u. k. 44525) ir Kernavės bažnyčios žemių riboženklis (u. k. 47981), patenkantys Rezervato buferinės apsaugos zonos vizualinės (regimosios) apsaugos </w:t>
      </w:r>
      <w:proofErr w:type="spellStart"/>
      <w:r w:rsidRPr="007A00BE">
        <w:rPr>
          <w:color w:val="000000"/>
        </w:rPr>
        <w:t>pozonį</w:t>
      </w:r>
      <w:proofErr w:type="spellEnd"/>
      <w:r w:rsidRPr="007A00BE">
        <w:rPr>
          <w:color w:val="000000"/>
        </w:rPr>
        <w:t>.</w:t>
      </w:r>
    </w:p>
    <w:p w14:paraId="00000089" w14:textId="11DED275" w:rsidR="004E6B54" w:rsidRPr="007A00BE" w:rsidRDefault="000F3CEE" w:rsidP="004F7CEF">
      <w:pPr>
        <w:numPr>
          <w:ilvl w:val="0"/>
          <w:numId w:val="11"/>
        </w:numPr>
        <w:pBdr>
          <w:top w:val="nil"/>
          <w:left w:val="nil"/>
          <w:bottom w:val="nil"/>
          <w:right w:val="nil"/>
          <w:between w:val="nil"/>
        </w:pBdr>
        <w:ind w:left="720"/>
        <w:jc w:val="both"/>
        <w:rPr>
          <w:color w:val="000000"/>
        </w:rPr>
      </w:pPr>
      <w:r w:rsidRPr="007A00BE">
        <w:rPr>
          <w:color w:val="000000"/>
        </w:rPr>
        <w:t>Kernavės archeologinė vietovė, įrašyta į UNESCO Pasaulio paveldo sąrašą (unikalus identifikavimo kodas UNESCO Pasaulio paveldo sąraše 1137) ir Kernavės archeologinė vietovė (u. k. 37320), įregistruota Registre</w:t>
      </w:r>
      <w:r w:rsidR="001F0352" w:rsidRPr="007A00BE">
        <w:rPr>
          <w:color w:val="000000"/>
        </w:rPr>
        <w:t>,</w:t>
      </w:r>
      <w:r w:rsidRPr="007A00BE">
        <w:rPr>
          <w:color w:val="000000"/>
        </w:rPr>
        <w:t xml:space="preserve"> yra tapatinamos, neįsigilinant į jų statusų ir apsaugos reikalavimų skirtumus. Kernavės archeologinė vietovė (u. k. 37320</w:t>
      </w:r>
      <w:r w:rsidR="001F0352" w:rsidRPr="007A00BE">
        <w:rPr>
          <w:color w:val="000000"/>
        </w:rPr>
        <w:t xml:space="preserve">) buvo </w:t>
      </w:r>
      <w:r w:rsidRPr="007A00BE">
        <w:rPr>
          <w:color w:val="000000"/>
        </w:rPr>
        <w:t xml:space="preserve">įregistruota </w:t>
      </w:r>
      <w:r w:rsidR="0089693A" w:rsidRPr="007A00BE">
        <w:rPr>
          <w:color w:val="000000"/>
        </w:rPr>
        <w:t>Registre</w:t>
      </w:r>
      <w:r w:rsidRPr="007A00BE">
        <w:rPr>
          <w:color w:val="000000"/>
        </w:rPr>
        <w:t xml:space="preserve"> 2014 m., jos statusas </w:t>
      </w:r>
      <w:r w:rsidR="0089693A" w:rsidRPr="007A00BE">
        <w:rPr>
          <w:color w:val="000000"/>
        </w:rPr>
        <w:t>Regis</w:t>
      </w:r>
      <w:r w:rsidR="00FB319E" w:rsidRPr="007A00BE">
        <w:rPr>
          <w:color w:val="000000"/>
        </w:rPr>
        <w:t>tre</w:t>
      </w:r>
      <w:r w:rsidR="00072B1B" w:rsidRPr="007A00BE">
        <w:rPr>
          <w:color w:val="000000"/>
        </w:rPr>
        <w:t xml:space="preserve"> </w:t>
      </w:r>
      <w:r w:rsidRPr="007A00BE">
        <w:rPr>
          <w:color w:val="000000"/>
        </w:rPr>
        <w:t>– registrinis, t.</w:t>
      </w:r>
      <w:r w:rsidR="00391ED2" w:rsidRPr="007A00BE">
        <w:rPr>
          <w:color w:val="000000"/>
        </w:rPr>
        <w:t xml:space="preserve"> </w:t>
      </w:r>
      <w:r w:rsidRPr="007A00BE">
        <w:rPr>
          <w:color w:val="000000"/>
        </w:rPr>
        <w:t>y. vietovė teisės aktų numatyta tvarka nėra paskelbta valstybės saugoma. Kernavės archeologinės vietovės (u. k. 37320) teritorija, kaip minėta</w:t>
      </w:r>
      <w:r w:rsidR="00E707CC" w:rsidRPr="007A00BE">
        <w:rPr>
          <w:color w:val="000000"/>
        </w:rPr>
        <w:t>,</w:t>
      </w:r>
      <w:r w:rsidRPr="007A00BE">
        <w:rPr>
          <w:color w:val="000000"/>
        </w:rPr>
        <w:t xml:space="preserve"> patenka ne tik į Rezervato teritoriją, bet ir į Rezervato buferinės apsaugos zonos fizinės ir vizualinės (regimosios) apsaugos </w:t>
      </w:r>
      <w:proofErr w:type="spellStart"/>
      <w:r w:rsidRPr="007A00BE">
        <w:rPr>
          <w:color w:val="000000"/>
        </w:rPr>
        <w:t>pozonius</w:t>
      </w:r>
      <w:proofErr w:type="spellEnd"/>
      <w:r w:rsidRPr="007A00BE">
        <w:rPr>
          <w:color w:val="000000"/>
        </w:rPr>
        <w:t xml:space="preserve">. </w:t>
      </w:r>
    </w:p>
    <w:p w14:paraId="6BAFBEEB" w14:textId="77777777" w:rsidR="002F5675" w:rsidRDefault="000F3CEE" w:rsidP="002F5675">
      <w:pPr>
        <w:numPr>
          <w:ilvl w:val="0"/>
          <w:numId w:val="11"/>
        </w:numPr>
        <w:pBdr>
          <w:top w:val="nil"/>
          <w:left w:val="nil"/>
          <w:bottom w:val="nil"/>
          <w:right w:val="nil"/>
          <w:between w:val="nil"/>
        </w:pBdr>
        <w:ind w:left="720"/>
        <w:jc w:val="both"/>
        <w:rPr>
          <w:color w:val="000000"/>
        </w:rPr>
      </w:pPr>
      <w:r w:rsidRPr="007A00BE">
        <w:rPr>
          <w:color w:val="000000"/>
        </w:rPr>
        <w:t>Kernavės archeologinės vietovės (u. k. 37320)</w:t>
      </w:r>
      <w:r w:rsidR="00233ECC" w:rsidRPr="007A00BE">
        <w:rPr>
          <w:color w:val="000000"/>
        </w:rPr>
        <w:t xml:space="preserve">, įregistruotos </w:t>
      </w:r>
      <w:r w:rsidR="00FB319E" w:rsidRPr="007A00BE">
        <w:rPr>
          <w:color w:val="000000"/>
        </w:rPr>
        <w:t>Registre</w:t>
      </w:r>
      <w:r w:rsidR="00233ECC" w:rsidRPr="007A00BE">
        <w:rPr>
          <w:color w:val="000000"/>
        </w:rPr>
        <w:t>,</w:t>
      </w:r>
      <w:r w:rsidRPr="007A00BE">
        <w:rPr>
          <w:color w:val="000000"/>
        </w:rPr>
        <w:t xml:space="preserve"> teritorijos plotas (284,57 ha) yra beveik 100 ha didesnis nei Rezervato teritorija.</w:t>
      </w:r>
      <w:r w:rsidR="002F5675">
        <w:rPr>
          <w:color w:val="000000"/>
        </w:rPr>
        <w:t xml:space="preserve"> </w:t>
      </w:r>
    </w:p>
    <w:p w14:paraId="0000008C" w14:textId="374FBEC5" w:rsidR="004E6B54" w:rsidRPr="007A00BE" w:rsidRDefault="00346988" w:rsidP="009B4DE5">
      <w:pPr>
        <w:pStyle w:val="Antrat3"/>
      </w:pPr>
      <w:bookmarkStart w:id="13" w:name="_Toc149501067"/>
      <w:r w:rsidRPr="007A00BE">
        <w:t>I</w:t>
      </w:r>
      <w:r w:rsidR="000F3CEE" w:rsidRPr="007A00BE">
        <w:t>.2.</w:t>
      </w:r>
      <w:r w:rsidRPr="007A00BE">
        <w:t>2.</w:t>
      </w:r>
      <w:r w:rsidR="000F3CEE" w:rsidRPr="007A00BE">
        <w:t xml:space="preserve"> Į Rezervato teritoriją ir buferinės apsaugos zonos ribas patenkančių teritorijų administracinė priklausomybė</w:t>
      </w:r>
      <w:bookmarkEnd w:id="13"/>
    </w:p>
    <w:p w14:paraId="0000008D" w14:textId="77777777" w:rsidR="004E6B54" w:rsidRPr="007A00BE" w:rsidRDefault="004E6B54">
      <w:pPr>
        <w:ind w:firstLine="567"/>
        <w:jc w:val="both"/>
        <w:rPr>
          <w:b/>
          <w:i/>
          <w:color w:val="000000"/>
        </w:rPr>
      </w:pPr>
    </w:p>
    <w:p w14:paraId="03DA577F" w14:textId="77777777" w:rsidR="002F5675" w:rsidRDefault="000F3CEE" w:rsidP="002F5675">
      <w:pPr>
        <w:pBdr>
          <w:top w:val="nil"/>
          <w:left w:val="nil"/>
          <w:bottom w:val="nil"/>
          <w:right w:val="nil"/>
          <w:between w:val="nil"/>
        </w:pBdr>
        <w:ind w:left="360" w:firstLine="360"/>
        <w:jc w:val="both"/>
        <w:rPr>
          <w:color w:val="000000"/>
        </w:rPr>
      </w:pPr>
      <w:bookmarkStart w:id="14" w:name="_heading=h.3znysh7" w:colFirst="0" w:colLast="0"/>
      <w:bookmarkEnd w:id="14"/>
      <w:r w:rsidRPr="007A00BE">
        <w:rPr>
          <w:color w:val="000000"/>
        </w:rPr>
        <w:t>Rezervatas yra Širvintų r</w:t>
      </w:r>
      <w:r w:rsidR="00C31EF4">
        <w:rPr>
          <w:color w:val="000000"/>
        </w:rPr>
        <w:t xml:space="preserve">. sav. </w:t>
      </w:r>
      <w:r w:rsidRPr="007A00BE">
        <w:rPr>
          <w:color w:val="000000"/>
        </w:rPr>
        <w:t>teritorijoje, tačiau Rezervatą administruoja Direkcija. Rezervato buferinės apsaugos zonos, patenka į Širvintų r</w:t>
      </w:r>
      <w:r w:rsidR="00C31EF4">
        <w:rPr>
          <w:color w:val="000000"/>
        </w:rPr>
        <w:t>. sav.</w:t>
      </w:r>
      <w:r w:rsidRPr="007A00BE">
        <w:rPr>
          <w:color w:val="000000"/>
        </w:rPr>
        <w:t xml:space="preserve">, Elektrėnų </w:t>
      </w:r>
      <w:r w:rsidR="00C31EF4" w:rsidRPr="007A00BE">
        <w:rPr>
          <w:color w:val="000000"/>
        </w:rPr>
        <w:t>sav</w:t>
      </w:r>
      <w:r w:rsidR="00C31EF4">
        <w:rPr>
          <w:color w:val="000000"/>
        </w:rPr>
        <w:t>.</w:t>
      </w:r>
      <w:r w:rsidRPr="007A00BE">
        <w:rPr>
          <w:color w:val="000000"/>
        </w:rPr>
        <w:t>, Kaišiadorių r</w:t>
      </w:r>
      <w:r w:rsidR="00C31EF4">
        <w:rPr>
          <w:color w:val="000000"/>
        </w:rPr>
        <w:t>. sav.</w:t>
      </w:r>
      <w:r w:rsidRPr="007A00BE">
        <w:rPr>
          <w:color w:val="000000"/>
        </w:rPr>
        <w:t xml:space="preserve"> ir Vilniaus r</w:t>
      </w:r>
      <w:r w:rsidR="00C31EF4">
        <w:rPr>
          <w:color w:val="000000"/>
        </w:rPr>
        <w:t xml:space="preserve">. sav. </w:t>
      </w:r>
      <w:r w:rsidRPr="007A00BE">
        <w:rPr>
          <w:color w:val="000000"/>
        </w:rPr>
        <w:t>teritorijas</w:t>
      </w:r>
      <w:r w:rsidR="00233ECC" w:rsidRPr="007A00BE">
        <w:rPr>
          <w:color w:val="000000"/>
        </w:rPr>
        <w:t>.</w:t>
      </w:r>
      <w:r w:rsidRPr="007A00BE">
        <w:rPr>
          <w:color w:val="000000"/>
        </w:rPr>
        <w:t xml:space="preserve"> </w:t>
      </w:r>
      <w:r w:rsidR="00233ECC" w:rsidRPr="007A00BE">
        <w:rPr>
          <w:color w:val="000000"/>
        </w:rPr>
        <w:t>M</w:t>
      </w:r>
      <w:r w:rsidRPr="007A00BE">
        <w:rPr>
          <w:color w:val="000000"/>
        </w:rPr>
        <w:t xml:space="preserve">inėtų savivaldybių administracijos vykdo visas joms </w:t>
      </w:r>
      <w:r w:rsidRPr="007A00BE">
        <w:t>Lietuvos Respublikos vietos savivaldos, Lietuvos Respublikos statybos, Lietuvos Respublikos nekilnojamojo kultūros paveldo apsaugos ir kit</w:t>
      </w:r>
      <w:r w:rsidR="00233ECC" w:rsidRPr="007A00BE">
        <w:t>ais</w:t>
      </w:r>
      <w:r w:rsidRPr="007A00BE">
        <w:t xml:space="preserve"> įstatym</w:t>
      </w:r>
      <w:r w:rsidR="00233ECC" w:rsidRPr="007A00BE">
        <w:t xml:space="preserve">ais bei teisės aktais </w:t>
      </w:r>
      <w:r w:rsidRPr="007A00BE">
        <w:t xml:space="preserve">numatytas viešojo administravimo, statybos leidimų išdavimo, teritorijų planavimo, nekilnojamojo kultūros paveldo apsaugos funkcijas, </w:t>
      </w:r>
      <w:r w:rsidR="007157BC" w:rsidRPr="007A00BE">
        <w:t xml:space="preserve">taip pat </w:t>
      </w:r>
      <w:r w:rsidRPr="007A00BE">
        <w:rPr>
          <w:color w:val="000000"/>
        </w:rPr>
        <w:t xml:space="preserve">turi </w:t>
      </w:r>
      <w:r w:rsidR="00233ECC" w:rsidRPr="007A00BE">
        <w:rPr>
          <w:color w:val="000000"/>
        </w:rPr>
        <w:t xml:space="preserve">priskirtas </w:t>
      </w:r>
      <w:r w:rsidRPr="007A00BE">
        <w:rPr>
          <w:color w:val="000000"/>
        </w:rPr>
        <w:t>teises ir pareigas.</w:t>
      </w:r>
    </w:p>
    <w:p w14:paraId="7E3C4385" w14:textId="61653CCC" w:rsidR="002F5675" w:rsidRPr="002F5675" w:rsidRDefault="002F5675" w:rsidP="002F5675">
      <w:pPr>
        <w:pBdr>
          <w:top w:val="nil"/>
          <w:left w:val="nil"/>
          <w:bottom w:val="nil"/>
          <w:right w:val="nil"/>
          <w:between w:val="nil"/>
        </w:pBdr>
        <w:ind w:left="360" w:firstLine="360"/>
        <w:jc w:val="both"/>
        <w:rPr>
          <w:color w:val="000000"/>
        </w:rPr>
      </w:pPr>
      <w:r w:rsidRPr="002F5675">
        <w:rPr>
          <w:color w:val="000000"/>
        </w:rPr>
        <w:t xml:space="preserve"> A</w:t>
      </w:r>
      <w:r>
        <w:rPr>
          <w:color w:val="000000"/>
        </w:rPr>
        <w:t xml:space="preserve">tskirai paminėtina, kad </w:t>
      </w:r>
      <w:r w:rsidRPr="002F5675">
        <w:rPr>
          <w:color w:val="000000"/>
        </w:rPr>
        <w:t xml:space="preserve">Neries upė </w:t>
      </w:r>
      <w:r>
        <w:rPr>
          <w:color w:val="000000"/>
        </w:rPr>
        <w:t>yra</w:t>
      </w:r>
      <w:r w:rsidRPr="002F5675">
        <w:rPr>
          <w:color w:val="000000"/>
        </w:rPr>
        <w:t xml:space="preserve"> valstybinės reikšmės vidaus vandens kelias, patenkantis į Kernavės kultūrinio rezervato buferinę apsaugos zoną. Valstybinės reikšmės vidaus vandens kelio priežiūrą ir naudojimą (laivybą) reglamentuoja Lietuvos Respublikos vidaus vandenų transporto kodeksas, Lietuvos Respublikos Vyriausybės 1995 m. rugpjūčio 14 d. nutarimas Nr. 1119 „Dėl Lietuvos Respublikos valstybinės reikšmės vidaus vandens kelių sąrašo patvirtinimo“.</w:t>
      </w:r>
    </w:p>
    <w:p w14:paraId="0000008F" w14:textId="68F73F13" w:rsidR="004E6B54" w:rsidRPr="007A00BE" w:rsidRDefault="004E6B54" w:rsidP="002C423B">
      <w:pPr>
        <w:ind w:firstLine="720"/>
        <w:jc w:val="both"/>
        <w:rPr>
          <w:b/>
        </w:rPr>
      </w:pPr>
    </w:p>
    <w:p w14:paraId="00000090" w14:textId="0471DEE8" w:rsidR="004E6B54" w:rsidRPr="007A00BE" w:rsidRDefault="00346988" w:rsidP="009B4DE5">
      <w:pPr>
        <w:pStyle w:val="Antrat3"/>
      </w:pPr>
      <w:bookmarkStart w:id="15" w:name="_Toc149501068"/>
      <w:r w:rsidRPr="007A00BE">
        <w:t>I.2</w:t>
      </w:r>
      <w:r w:rsidR="000F3CEE" w:rsidRPr="007A00BE">
        <w:t>.3. Į Rezervato teritoriją ir buferinės apsaugos zonos ribas patenkančių teritorijų nuosavybės teisė</w:t>
      </w:r>
      <w:bookmarkEnd w:id="15"/>
    </w:p>
    <w:tbl>
      <w:tblPr>
        <w:tblStyle w:val="Lentelstinklelis"/>
        <w:tblpPr w:leftFromText="180" w:rightFromText="180" w:vertAnchor="text" w:horzAnchor="margin" w:tblpY="11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5"/>
      </w:tblGrid>
      <w:tr w:rsidR="006D6A04" w:rsidRPr="007A00BE" w14:paraId="2DBFBA89" w14:textId="77777777" w:rsidTr="006D6A04">
        <w:tc>
          <w:tcPr>
            <w:tcW w:w="5035" w:type="dxa"/>
          </w:tcPr>
          <w:p w14:paraId="30E71FE7" w14:textId="77777777" w:rsidR="006D6A04" w:rsidRPr="007A00BE" w:rsidRDefault="006D6A04" w:rsidP="006D6A04">
            <w:pPr>
              <w:jc w:val="both"/>
              <w:rPr>
                <w:color w:val="000000"/>
                <w:lang w:val="lt-LT"/>
              </w:rPr>
            </w:pPr>
            <w:r w:rsidRPr="007A00BE">
              <w:rPr>
                <w:noProof/>
                <w:lang w:eastAsia="lt-LT"/>
              </w:rPr>
              <w:drawing>
                <wp:anchor distT="0" distB="0" distL="114300" distR="114300" simplePos="0" relativeHeight="251666432" behindDoc="0" locked="0" layoutInCell="1" allowOverlap="1" wp14:anchorId="00D480C9" wp14:editId="735D4EF9">
                  <wp:simplePos x="0" y="0"/>
                  <wp:positionH relativeFrom="margin">
                    <wp:posOffset>-1270</wp:posOffset>
                  </wp:positionH>
                  <wp:positionV relativeFrom="paragraph">
                    <wp:posOffset>187960</wp:posOffset>
                  </wp:positionV>
                  <wp:extent cx="2753995" cy="2189480"/>
                  <wp:effectExtent l="0" t="0" r="8255" b="1270"/>
                  <wp:wrapSquare wrapText="bothSides"/>
                  <wp:docPr id="23" name="Diagrama 23">
                    <a:extLst xmlns:a="http://schemas.openxmlformats.org/drawingml/2006/main">
                      <a:ext uri="{FF2B5EF4-FFF2-40B4-BE49-F238E27FC236}">
                        <a16:creationId xmlns:a16="http://schemas.microsoft.com/office/drawing/2014/main" id="{5DB21F75-B640-CAA4-6D78-391879D324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r>
      <w:tr w:rsidR="006D6A04" w:rsidRPr="007A00BE" w14:paraId="242A2B86" w14:textId="77777777" w:rsidTr="006D6A04">
        <w:tc>
          <w:tcPr>
            <w:tcW w:w="5035" w:type="dxa"/>
          </w:tcPr>
          <w:p w14:paraId="2F63D68A" w14:textId="77777777" w:rsidR="006D6A04" w:rsidRPr="007A00BE" w:rsidRDefault="006D6A04" w:rsidP="006D6A04">
            <w:pPr>
              <w:jc w:val="both"/>
              <w:rPr>
                <w:rFonts w:ascii="Times New Roman" w:hAnsi="Times New Roman" w:cs="Times New Roman"/>
                <w:color w:val="000000"/>
                <w:lang w:val="lt-LT"/>
              </w:rPr>
            </w:pPr>
            <w:r w:rsidRPr="007A00BE">
              <w:rPr>
                <w:rFonts w:ascii="Times New Roman" w:hAnsi="Times New Roman" w:cs="Times New Roman"/>
                <w:b/>
                <w:color w:val="000000"/>
                <w:lang w:val="lt-LT"/>
              </w:rPr>
              <w:t xml:space="preserve">Pav. 2.  </w:t>
            </w:r>
            <w:r w:rsidRPr="007A00BE">
              <w:rPr>
                <w:rFonts w:ascii="Times New Roman" w:hAnsi="Times New Roman" w:cs="Times New Roman"/>
                <w:i/>
                <w:color w:val="000000"/>
                <w:lang w:val="lt-LT"/>
              </w:rPr>
              <w:t>Nuosavybės teisės pasiskirstymas pagal tipą.</w:t>
            </w:r>
          </w:p>
        </w:tc>
      </w:tr>
    </w:tbl>
    <w:p w14:paraId="00000092" w14:textId="1F218BD8" w:rsidR="004E6B54" w:rsidRPr="007A00BE" w:rsidRDefault="00871F91" w:rsidP="0091495F">
      <w:pPr>
        <w:pBdr>
          <w:top w:val="nil"/>
          <w:left w:val="nil"/>
          <w:bottom w:val="nil"/>
          <w:right w:val="nil"/>
          <w:between w:val="nil"/>
        </w:pBdr>
        <w:ind w:firstLine="720"/>
        <w:jc w:val="both"/>
        <w:rPr>
          <w:color w:val="000000"/>
        </w:rPr>
      </w:pPr>
      <w:r w:rsidRPr="007A00BE">
        <w:rPr>
          <w:color w:val="000000"/>
        </w:rPr>
        <w:t>1990 m. sausio 20 d. Lietuvos Ministrų Tarybos potvarkiu Nr. 19p patvirtintas Valstybinio Kernavės archeologijos ir istorijos muziejaus-rezervato ribų planas, nustatytos Rezervato buferinės apsaugos zonos, nuolatiniam naudojimui suteiktas žemės sklypas (Rezervato teritorija).</w:t>
      </w:r>
      <w:r w:rsidR="00685FA8" w:rsidRPr="007A00BE">
        <w:rPr>
          <w:color w:val="000000"/>
        </w:rPr>
        <w:t xml:space="preserve"> </w:t>
      </w:r>
    </w:p>
    <w:p w14:paraId="7554AC32" w14:textId="37A31FB5" w:rsidR="006D6A04" w:rsidRPr="007A00BE" w:rsidRDefault="000F3CEE">
      <w:pPr>
        <w:pBdr>
          <w:top w:val="nil"/>
          <w:left w:val="nil"/>
          <w:bottom w:val="nil"/>
          <w:right w:val="nil"/>
          <w:between w:val="nil"/>
        </w:pBdr>
        <w:ind w:firstLine="720"/>
        <w:jc w:val="both"/>
        <w:rPr>
          <w:color w:val="000000"/>
        </w:rPr>
      </w:pPr>
      <w:r w:rsidRPr="007A00BE">
        <w:rPr>
          <w:color w:val="000000"/>
        </w:rPr>
        <w:t>Rezervato teritorijos konservacinės paskirties žemė yra išimtinė valstybės nuosavybė. Kultūrinio rezervato direkcija valdo ir naudoja jai suteiktą žemę patikėjimo teise. Rezervato buferinės apsaugos zonoje esančių nekilnojamojo kultūros paveldo vertybių teritorijos daugiausiai patenka į privačius žemės sklypus ar</w:t>
      </w:r>
      <w:r w:rsidR="00CA151D" w:rsidRPr="007A00BE">
        <w:rPr>
          <w:color w:val="000000"/>
        </w:rPr>
        <w:t>ba</w:t>
      </w:r>
      <w:r w:rsidRPr="007A00BE">
        <w:rPr>
          <w:color w:val="000000"/>
        </w:rPr>
        <w:t xml:space="preserve"> nuosavybės tipas yra mišrus (</w:t>
      </w:r>
      <w:r w:rsidRPr="007A00BE">
        <w:rPr>
          <w:i/>
          <w:color w:val="000000"/>
        </w:rPr>
        <w:t>Pav. 2; Prieda</w:t>
      </w:r>
      <w:r w:rsidR="00B5080B">
        <w:rPr>
          <w:i/>
          <w:color w:val="000000"/>
        </w:rPr>
        <w:t>s</w:t>
      </w:r>
      <w:r w:rsidRPr="007A00BE">
        <w:rPr>
          <w:i/>
          <w:color w:val="000000"/>
        </w:rPr>
        <w:t xml:space="preserve"> 4</w:t>
      </w:r>
      <w:r w:rsidR="00B34FB2">
        <w:rPr>
          <w:i/>
          <w:color w:val="000000"/>
        </w:rPr>
        <w:t>,5</w:t>
      </w:r>
      <w:r w:rsidRPr="007A00BE">
        <w:rPr>
          <w:color w:val="000000"/>
        </w:rPr>
        <w:t>), ir tai kelia daug iššūkių siekiant suderinti valstybės ir privačių asmenų interesus.</w:t>
      </w:r>
      <w:r w:rsidR="004910C5" w:rsidRPr="007A00BE">
        <w:rPr>
          <w:color w:val="000000"/>
        </w:rPr>
        <w:t xml:space="preserve"> Pavyzdys</w:t>
      </w:r>
      <w:r w:rsidR="00770153" w:rsidRPr="007A00BE">
        <w:rPr>
          <w:color w:val="000000"/>
        </w:rPr>
        <w:t xml:space="preserve">: </w:t>
      </w:r>
      <w:r w:rsidR="004910C5" w:rsidRPr="007A00BE">
        <w:rPr>
          <w:color w:val="000000"/>
        </w:rPr>
        <w:t>Pajautos slėnyje esantys</w:t>
      </w:r>
      <w:r w:rsidR="00770153" w:rsidRPr="007A00BE">
        <w:rPr>
          <w:color w:val="000000"/>
        </w:rPr>
        <w:t xml:space="preserve"> privatūs</w:t>
      </w:r>
      <w:r w:rsidR="004910C5" w:rsidRPr="007A00BE">
        <w:rPr>
          <w:color w:val="000000"/>
        </w:rPr>
        <w:t xml:space="preserve"> žemės sklypai su sodybomis, </w:t>
      </w:r>
      <w:r w:rsidR="00770153" w:rsidRPr="007A00BE">
        <w:rPr>
          <w:color w:val="000000"/>
        </w:rPr>
        <w:t xml:space="preserve">kuriuos, </w:t>
      </w:r>
      <w:r w:rsidR="004910C5" w:rsidRPr="007A00BE">
        <w:rPr>
          <w:color w:val="000000"/>
        </w:rPr>
        <w:t>vykdant žemės reformą</w:t>
      </w:r>
      <w:r w:rsidR="00770153" w:rsidRPr="007A00BE">
        <w:rPr>
          <w:color w:val="000000"/>
        </w:rPr>
        <w:t xml:space="preserve">, </w:t>
      </w:r>
      <w:r w:rsidR="00F541E7" w:rsidRPr="007A00BE">
        <w:rPr>
          <w:color w:val="000000"/>
        </w:rPr>
        <w:t xml:space="preserve">buvo </w:t>
      </w:r>
      <w:r w:rsidR="006D6A04" w:rsidRPr="007A00BE">
        <w:rPr>
          <w:color w:val="000000"/>
        </w:rPr>
        <w:t xml:space="preserve">priimtas sprendimas </w:t>
      </w:r>
      <w:r w:rsidR="00770153" w:rsidRPr="007A00BE">
        <w:rPr>
          <w:color w:val="000000"/>
        </w:rPr>
        <w:t xml:space="preserve">grąžinti (atstatyti nuosavybės teisę) savininkams, o ne išmokėti kompensacijas. </w:t>
      </w:r>
      <w:r w:rsidR="00C62B96" w:rsidRPr="007A00BE">
        <w:rPr>
          <w:color w:val="000000"/>
        </w:rPr>
        <w:t xml:space="preserve">Tokio sprendimo pasekmė – </w:t>
      </w:r>
      <w:r w:rsidR="00346988" w:rsidRPr="007A00BE">
        <w:rPr>
          <w:color w:val="000000"/>
        </w:rPr>
        <w:t xml:space="preserve">Rezervato teritorijoje esantys privatūs žemės sklypai yra priskirti Rezervato buferinės apsaugos zonai ir tai turi neigiamą poveikį Rezervato </w:t>
      </w:r>
      <w:r w:rsidR="00C31EF4">
        <w:rPr>
          <w:color w:val="000000"/>
        </w:rPr>
        <w:t xml:space="preserve">teritorijos </w:t>
      </w:r>
      <w:r w:rsidR="00346988" w:rsidRPr="007A00BE">
        <w:rPr>
          <w:color w:val="000000"/>
        </w:rPr>
        <w:t xml:space="preserve">vientisumui. </w:t>
      </w:r>
      <w:r w:rsidR="00C62B96" w:rsidRPr="007A00BE">
        <w:rPr>
          <w:color w:val="000000"/>
        </w:rPr>
        <w:t xml:space="preserve"> </w:t>
      </w:r>
      <w:r w:rsidR="00214810" w:rsidRPr="007A00BE">
        <w:rPr>
          <w:color w:val="000000"/>
        </w:rPr>
        <w:t xml:space="preserve"> </w:t>
      </w:r>
    </w:p>
    <w:p w14:paraId="00000095" w14:textId="36EB51A9" w:rsidR="004E6B54" w:rsidRPr="007A00BE" w:rsidRDefault="00582FED" w:rsidP="009B4DE5">
      <w:pPr>
        <w:pBdr>
          <w:top w:val="nil"/>
          <w:left w:val="nil"/>
          <w:bottom w:val="nil"/>
          <w:right w:val="nil"/>
          <w:between w:val="nil"/>
        </w:pBdr>
        <w:ind w:firstLine="720"/>
        <w:jc w:val="both"/>
        <w:rPr>
          <w:color w:val="000000"/>
        </w:rPr>
      </w:pPr>
      <w:r w:rsidRPr="007A00BE">
        <w:rPr>
          <w:color w:val="000000"/>
        </w:rPr>
        <w:t>Nemažu</w:t>
      </w:r>
      <w:r w:rsidR="006D6A04" w:rsidRPr="007A00BE">
        <w:rPr>
          <w:color w:val="000000"/>
        </w:rPr>
        <w:t xml:space="preserve"> iššūki</w:t>
      </w:r>
      <w:r w:rsidRPr="007A00BE">
        <w:rPr>
          <w:color w:val="000000"/>
        </w:rPr>
        <w:t>u</w:t>
      </w:r>
      <w:r w:rsidR="006D6A04" w:rsidRPr="007A00BE">
        <w:rPr>
          <w:color w:val="000000"/>
        </w:rPr>
        <w:t xml:space="preserve"> derinant </w:t>
      </w:r>
      <w:r w:rsidRPr="007A00BE">
        <w:rPr>
          <w:color w:val="000000"/>
        </w:rPr>
        <w:t xml:space="preserve">valstybės ir privačių asmenų interesus išlieka ir </w:t>
      </w:r>
      <w:r w:rsidR="00214810" w:rsidRPr="007A00BE">
        <w:rPr>
          <w:color w:val="000000"/>
        </w:rPr>
        <w:t>Rezervato buferinės apsaugos zonoje esan</w:t>
      </w:r>
      <w:r w:rsidRPr="007A00BE">
        <w:rPr>
          <w:color w:val="000000"/>
        </w:rPr>
        <w:t>čių</w:t>
      </w:r>
      <w:r w:rsidR="00214810" w:rsidRPr="007A00BE">
        <w:rPr>
          <w:color w:val="000000"/>
        </w:rPr>
        <w:t xml:space="preserve"> žemės skly</w:t>
      </w:r>
      <w:r w:rsidRPr="007A00BE">
        <w:rPr>
          <w:color w:val="000000"/>
        </w:rPr>
        <w:t>pų</w:t>
      </w:r>
      <w:r w:rsidR="00214810" w:rsidRPr="007A00BE">
        <w:rPr>
          <w:color w:val="000000"/>
        </w:rPr>
        <w:t xml:space="preserve"> pertvark</w:t>
      </w:r>
      <w:r w:rsidRPr="007A00BE">
        <w:rPr>
          <w:color w:val="000000"/>
        </w:rPr>
        <w:t>ymas</w:t>
      </w:r>
      <w:r w:rsidR="00214810" w:rsidRPr="007A00BE">
        <w:rPr>
          <w:color w:val="000000"/>
        </w:rPr>
        <w:t xml:space="preserve">, juos padalinant į du ar daugiau žemės sklypų.   </w:t>
      </w:r>
      <w:r w:rsidR="000F3CEE" w:rsidRPr="007A00BE">
        <w:rPr>
          <w:color w:val="000000"/>
        </w:rPr>
        <w:t xml:space="preserve">  </w:t>
      </w:r>
    </w:p>
    <w:p w14:paraId="00000097" w14:textId="77777777" w:rsidR="004E6B54" w:rsidRPr="007A00BE" w:rsidRDefault="004E6B54">
      <w:pPr>
        <w:pBdr>
          <w:top w:val="nil"/>
          <w:left w:val="nil"/>
          <w:bottom w:val="nil"/>
          <w:right w:val="nil"/>
          <w:between w:val="nil"/>
        </w:pBdr>
        <w:jc w:val="both"/>
        <w:rPr>
          <w:color w:val="000000"/>
        </w:rPr>
      </w:pPr>
    </w:p>
    <w:p w14:paraId="00000098" w14:textId="0C502286" w:rsidR="004E6B54" w:rsidRPr="007A00BE" w:rsidRDefault="00346988" w:rsidP="009B4DE5">
      <w:pPr>
        <w:pStyle w:val="Antrat2"/>
      </w:pPr>
      <w:bookmarkStart w:id="16" w:name="_Toc149501069"/>
      <w:r w:rsidRPr="007A00BE">
        <w:t>I</w:t>
      </w:r>
      <w:r w:rsidR="000F3CEE" w:rsidRPr="007A00BE">
        <w:t>.</w:t>
      </w:r>
      <w:r w:rsidRPr="007A00BE">
        <w:t xml:space="preserve">3. </w:t>
      </w:r>
      <w:r w:rsidR="000F3CEE" w:rsidRPr="007A00BE">
        <w:t>UNESCO VERTYBĖS IŠSAUGOJIMO BŪKLĖS ĮVERTINIMAS IR JOS IŠSAUGOJIMUI ĮTAKOS TURINČIŲ VEIKSNIŲ ANALIZĖ</w:t>
      </w:r>
      <w:bookmarkEnd w:id="16"/>
      <w:r w:rsidR="000F3CEE" w:rsidRPr="007A00BE">
        <w:t xml:space="preserve"> </w:t>
      </w:r>
    </w:p>
    <w:p w14:paraId="00000099" w14:textId="77777777" w:rsidR="004E6B54" w:rsidRPr="007A00BE" w:rsidRDefault="004E6B54">
      <w:pPr>
        <w:pBdr>
          <w:top w:val="nil"/>
          <w:left w:val="nil"/>
          <w:bottom w:val="nil"/>
          <w:right w:val="nil"/>
          <w:between w:val="nil"/>
        </w:pBdr>
        <w:jc w:val="center"/>
        <w:rPr>
          <w:b/>
          <w:smallCaps/>
          <w:color w:val="000000"/>
        </w:rPr>
      </w:pPr>
    </w:p>
    <w:p w14:paraId="0000009B" w14:textId="773F8531" w:rsidR="004E6B54" w:rsidRDefault="000F3CEE" w:rsidP="00C31EF4">
      <w:pPr>
        <w:ind w:firstLine="720"/>
        <w:jc w:val="both"/>
      </w:pPr>
      <w:r w:rsidRPr="007A00BE">
        <w:t>Kernavės kultūrinis kraštovaizdis yra išskirtinės vertės ir kokybės. Jį suformavo gamtos ir žmonių veiklos sąveika: Neries upė, Neries upės žemutinio slėnio terasos ir viso upės slėnio erdvės, suformuotos gamtos ir min</w:t>
      </w:r>
      <w:r w:rsidR="00391ED2" w:rsidRPr="007A00BE">
        <w:t xml:space="preserve">imaliai prisidedant žmogui </w:t>
      </w:r>
      <w:r w:rsidRPr="007A00BE">
        <w:t xml:space="preserve">pritaikytos čia gyvenusių bendruomenių poreikiams. Vietovės išsaugojimui taip pat įtakos turi tiek </w:t>
      </w:r>
      <w:r w:rsidR="00084D71" w:rsidRPr="007A00BE">
        <w:t>gamtiniai</w:t>
      </w:r>
      <w:r w:rsidRPr="007A00BE">
        <w:t xml:space="preserve">, tiek antropogeniniai veiksniai. </w:t>
      </w:r>
    </w:p>
    <w:p w14:paraId="0000009C" w14:textId="7443E834" w:rsidR="004E6B54" w:rsidRPr="007A00BE" w:rsidRDefault="00346988" w:rsidP="009B4DE5">
      <w:pPr>
        <w:pStyle w:val="Antrat3"/>
      </w:pPr>
      <w:bookmarkStart w:id="17" w:name="_Toc149501070"/>
      <w:r w:rsidRPr="007A00BE">
        <w:t>I</w:t>
      </w:r>
      <w:r w:rsidR="000F3CEE" w:rsidRPr="007A00BE">
        <w:t>.</w:t>
      </w:r>
      <w:r w:rsidRPr="007A00BE">
        <w:t>3.</w:t>
      </w:r>
      <w:r w:rsidR="000F3CEE" w:rsidRPr="007A00BE">
        <w:t>1. Kernavės piliakalnių būklės įvertinimas</w:t>
      </w:r>
      <w:bookmarkEnd w:id="17"/>
    </w:p>
    <w:p w14:paraId="0000009D" w14:textId="77777777" w:rsidR="004E6B54" w:rsidRPr="007A00BE" w:rsidRDefault="004E6B54">
      <w:pPr>
        <w:ind w:firstLine="567"/>
        <w:jc w:val="both"/>
      </w:pPr>
    </w:p>
    <w:p w14:paraId="0000009E" w14:textId="4B44A5E0" w:rsidR="004E6B54" w:rsidRPr="007A00BE" w:rsidRDefault="000F3CEE" w:rsidP="00C31EF4">
      <w:pPr>
        <w:ind w:firstLine="720"/>
        <w:jc w:val="both"/>
      </w:pPr>
      <w:r w:rsidRPr="007A00BE">
        <w:t xml:space="preserve">Piliakalniai yra Neries žemupio smulkiai kalvotoje plynaukštėje, dešiniojo kranto </w:t>
      </w:r>
      <w:proofErr w:type="spellStart"/>
      <w:r w:rsidRPr="007A00BE">
        <w:t>eroziniame</w:t>
      </w:r>
      <w:proofErr w:type="spellEnd"/>
      <w:r w:rsidRPr="007A00BE">
        <w:t xml:space="preserve"> šlaite. Pagrindinės gruntinio vandens suformuotos vietovės reljefo formos – raguvos, </w:t>
      </w:r>
      <w:proofErr w:type="spellStart"/>
      <w:r w:rsidRPr="007A00BE">
        <w:t>sufoziniai</w:t>
      </w:r>
      <w:proofErr w:type="spellEnd"/>
      <w:r w:rsidRPr="007A00BE">
        <w:t xml:space="preserve"> dariniai bei išnašų kūgiai. Ryškiausiai išsiskiria raguvos, tarp kurių likusiuose </w:t>
      </w:r>
      <w:proofErr w:type="spellStart"/>
      <w:r w:rsidRPr="007A00BE">
        <w:t>atragiuose</w:t>
      </w:r>
      <w:proofErr w:type="spellEnd"/>
      <w:r w:rsidRPr="007A00BE">
        <w:t xml:space="preserve"> ir buvo suformuoti piliakalniai. Kitos išsiskiriančios reljefo formos – </w:t>
      </w:r>
      <w:proofErr w:type="spellStart"/>
      <w:r w:rsidRPr="007A00BE">
        <w:t>sufoziniai</w:t>
      </w:r>
      <w:proofErr w:type="spellEnd"/>
      <w:r w:rsidRPr="007A00BE">
        <w:t xml:space="preserve"> dariniai – cirkai ir smegduobės. Tai šlaituose besiformuojančios formos, analizuojamoje teritorijoje ryškiai pakeitusios tiek slėnio, tiek ir raguvų šlaitus. Tam tikru laipsniu </w:t>
      </w:r>
      <w:proofErr w:type="spellStart"/>
      <w:r w:rsidRPr="007A00BE">
        <w:t>sufozija</w:t>
      </w:r>
      <w:proofErr w:type="spellEnd"/>
      <w:r w:rsidRPr="007A00BE">
        <w:t xml:space="preserve"> yra deformavusi iš esmės visus teritorijoje esančius šlaitus, jos suformuoti dariniai paviršiaus modelyje neįžvelgiami tik dirbtinai pakeistuose piliakalnių šlaituose. Duomenys rodo, kad šie dariniai galėjo formuotis labai skirtingais laikotarpiais, o kai kuriose vietose minėti procesai vyksta dar ir šiais laikais. Minėtų </w:t>
      </w:r>
      <w:proofErr w:type="spellStart"/>
      <w:r w:rsidRPr="007A00BE">
        <w:t>erozinių</w:t>
      </w:r>
      <w:proofErr w:type="spellEnd"/>
      <w:r w:rsidRPr="007A00BE">
        <w:t xml:space="preserve"> procesų metu išplautas gruntas ties raguvų žiotimis ir erodavusių </w:t>
      </w:r>
      <w:proofErr w:type="spellStart"/>
      <w:r w:rsidRPr="007A00BE">
        <w:t>sufozinių</w:t>
      </w:r>
      <w:proofErr w:type="spellEnd"/>
      <w:r w:rsidRPr="007A00BE">
        <w:t xml:space="preserve"> cirkų apačioje suformavo masyvius išnašų kūgius, kurie labai ženkliai pakeitė slėnio šlaito apatinės dalies reljefą. Visa ši dalis ištisai yra padengta vienas su kitu persidengiančiais išnašų kūgiais, kurie sudaro beveik vientisą </w:t>
      </w:r>
      <w:proofErr w:type="spellStart"/>
      <w:r w:rsidRPr="007A00BE">
        <w:t>deliuvinę</w:t>
      </w:r>
      <w:proofErr w:type="spellEnd"/>
      <w:r w:rsidRPr="007A00BE">
        <w:t xml:space="preserve"> terasą. Vis dėlto, natūraliai, be žmogaus įsikišimo, tokia jų sistema negalėjo susidaryti. Griovos, jungiančios atskiras raguvas, gamtai nebūdingos, o čia jų yra net keliose vietose, todėl </w:t>
      </w:r>
      <w:r w:rsidR="004B79D6" w:rsidRPr="007A00BE">
        <w:t xml:space="preserve">kelta </w:t>
      </w:r>
      <w:r w:rsidR="00B54FC0" w:rsidRPr="007A00BE">
        <w:t>prielaida</w:t>
      </w:r>
      <w:r w:rsidRPr="007A00BE">
        <w:t>, kad kai kurios raguvų atkarpos yra ne išplautos vandens, o iškastos žmonių, būtent XIII–XIV a. įrenginėjant piliakalnius</w:t>
      </w:r>
      <w:r w:rsidRPr="007A00BE">
        <w:rPr>
          <w:vertAlign w:val="superscript"/>
        </w:rPr>
        <w:footnoteReference w:id="40"/>
      </w:r>
      <w:r w:rsidRPr="007A00BE">
        <w:t>. Pastaraisiais metais šios hipotezės patvirtintos geofiziniais metodais bei archeologinių tyrimų rezultatais.</w:t>
      </w:r>
    </w:p>
    <w:p w14:paraId="0000009F" w14:textId="3F749E45" w:rsidR="004E6B54" w:rsidRPr="007A00BE" w:rsidRDefault="000F3CEE" w:rsidP="00C31EF4">
      <w:pPr>
        <w:ind w:firstLine="720"/>
        <w:jc w:val="both"/>
      </w:pPr>
      <w:r w:rsidRPr="007A00BE">
        <w:t xml:space="preserve">Vidinės piliakalnių struktūros yra tampriai susijusios su jų pačių ir apylinkių </w:t>
      </w:r>
      <w:sdt>
        <w:sdtPr>
          <w:tag w:val="goog_rdk_19"/>
          <w:id w:val="-1507672811"/>
        </w:sdtPr>
        <w:sdtEndPr/>
        <w:sdtContent/>
      </w:sdt>
      <w:r w:rsidRPr="007A00BE">
        <w:t xml:space="preserve">geologine sąranga ir jos raida, turinčia lemiamą įtaką pačių piliakalnių būklės išsaugojimui. Paskutinysis ledynas Kernavės apylinkėse paliko kalvotą moreninį paviršių (reljefą) sudarytą iš </w:t>
      </w:r>
      <w:proofErr w:type="spellStart"/>
      <w:r w:rsidRPr="007A00BE">
        <w:t>žvirgždingų</w:t>
      </w:r>
      <w:proofErr w:type="spellEnd"/>
      <w:r w:rsidRPr="007A00BE">
        <w:t xml:space="preserve"> priemolių. Vykstant Neries slėnio gilinamajai erozijai ir formuojantis griovoms, jos buvo nuolat drėkinamos atmosferinių kritulių ir gruntinio vandens, o perteklinis vanduo šaltiniais atsiverdavo piliakalnių šlaituose. Tokiu būdu piliakalnių pašlaitėje susiformavo upelis, o slėnis ir griovos supelkėjo. Griovų šlaituose ir jų papėdėse susiformavo </w:t>
      </w:r>
      <w:proofErr w:type="spellStart"/>
      <w:r w:rsidRPr="007A00BE">
        <w:t>deliuvio</w:t>
      </w:r>
      <w:proofErr w:type="spellEnd"/>
      <w:r w:rsidRPr="007A00BE">
        <w:t xml:space="preserve"> sluoksnis. Tai lemia</w:t>
      </w:r>
      <w:r w:rsidR="00376687" w:rsidRPr="007A00BE">
        <w:t xml:space="preserve"> </w:t>
      </w:r>
      <w:proofErr w:type="spellStart"/>
      <w:r w:rsidR="00376687" w:rsidRPr="007A00BE">
        <w:t>erozinius</w:t>
      </w:r>
      <w:proofErr w:type="spellEnd"/>
      <w:r w:rsidR="00376687" w:rsidRPr="007A00BE">
        <w:t xml:space="preserve"> procesus: </w:t>
      </w:r>
      <w:r w:rsidRPr="007A00BE">
        <w:t xml:space="preserve">susikaupus didelėms </w:t>
      </w:r>
      <w:proofErr w:type="spellStart"/>
      <w:r w:rsidRPr="007A00BE">
        <w:t>deliuvio</w:t>
      </w:r>
      <w:proofErr w:type="spellEnd"/>
      <w:r w:rsidRPr="007A00BE">
        <w:t xml:space="preserve">, šaltiniuoto vandens įmirkusioms masėms, susidaro palankios sąlygos apatinio </w:t>
      </w:r>
      <w:proofErr w:type="spellStart"/>
      <w:r w:rsidRPr="007A00BE">
        <w:t>deliuvio</w:t>
      </w:r>
      <w:proofErr w:type="spellEnd"/>
      <w:r w:rsidRPr="007A00BE">
        <w:t xml:space="preserve"> masių nuošliaužo</w:t>
      </w:r>
      <w:r w:rsidR="00376687" w:rsidRPr="007A00BE">
        <w:t>m</w:t>
      </w:r>
      <w:r w:rsidRPr="007A00BE">
        <w:t xml:space="preserve">s susidaryti. Geologinėje praeityje tokios </w:t>
      </w:r>
      <w:proofErr w:type="spellStart"/>
      <w:r w:rsidRPr="007A00BE">
        <w:t>deliuvio</w:t>
      </w:r>
      <w:proofErr w:type="spellEnd"/>
      <w:r w:rsidRPr="007A00BE">
        <w:t xml:space="preserve"> nuošliaužos turėjo susidaryti nuolat.</w:t>
      </w:r>
    </w:p>
    <w:p w14:paraId="000000A0" w14:textId="57B8EECA" w:rsidR="004E6B54" w:rsidRPr="007A00BE" w:rsidRDefault="000F3CEE" w:rsidP="00C31EF4">
      <w:pPr>
        <w:ind w:firstLine="720"/>
        <w:jc w:val="both"/>
      </w:pPr>
      <w:r w:rsidRPr="007A00BE">
        <w:t>Nuošliaužos stačiuose, žmonių rankomis suformuot</w:t>
      </w:r>
      <w:r w:rsidR="00E2457E" w:rsidRPr="007A00BE">
        <w:t>u</w:t>
      </w:r>
      <w:r w:rsidRPr="007A00BE">
        <w:t>ose piliakalnių šlaituose yra besikartojantys procesai, priklausantys nuo gamtinių sąlygų ir žmonių veiklos, fiksuojami nuo 1979 m. Per daugiau</w:t>
      </w:r>
      <w:r w:rsidR="00E2457E" w:rsidRPr="007A00BE">
        <w:t>,</w:t>
      </w:r>
      <w:r w:rsidRPr="007A00BE">
        <w:t xml:space="preserve"> nei 4 </w:t>
      </w:r>
      <w:r w:rsidR="00A8386A" w:rsidRPr="007A00BE">
        <w:t xml:space="preserve">pastaruosius </w:t>
      </w:r>
      <w:r w:rsidRPr="007A00BE">
        <w:t>dešimtmečius</w:t>
      </w:r>
      <w:r w:rsidR="00E2457E" w:rsidRPr="007A00BE">
        <w:t>,</w:t>
      </w:r>
      <w:r w:rsidRPr="007A00BE">
        <w:t xml:space="preserve"> fiksuota 11 žymių 2-jų Kernavės piliakalnių šlaitų pažaidų atvejų (</w:t>
      </w:r>
      <w:r w:rsidRPr="007A00BE">
        <w:rPr>
          <w:i/>
        </w:rPr>
        <w:t>Lentelė 2</w:t>
      </w:r>
      <w:r w:rsidRPr="007A00BE">
        <w:t>). Kernavės piliakalnis II, vad. Mindaugo sostu, būklė buvo pažeista dėl nuslinkusio grunto masyvo bei paviršinių nuošliaužų 1979, 1983, 2011 ir 2021 m. Kernavės piliakalnio III su gyvenviete piliakalnis, vad. Lizdeikos kalnu, būklė buvo pažeista dėl vandens išplautos griovos,  nuslinkusio grunto masyvo, paviršinių nuošliaužų 1999, 2000, 2002, 2011, 2012</w:t>
      </w:r>
      <w:r w:rsidR="00D55857" w:rsidRPr="007A00BE">
        <w:t>–</w:t>
      </w:r>
      <w:r w:rsidRPr="007A00BE">
        <w:t>2013 bei 2020</w:t>
      </w:r>
      <w:r w:rsidR="00D55857" w:rsidRPr="007A00BE">
        <w:t>–</w:t>
      </w:r>
      <w:r w:rsidRPr="007A00BE">
        <w:t xml:space="preserve">2021 m. Nuo 1985 m. vykdomi </w:t>
      </w:r>
      <w:r w:rsidR="00E2457E" w:rsidRPr="007A00BE">
        <w:t>atitinkami</w:t>
      </w:r>
      <w:r w:rsidRPr="007A00BE">
        <w:t xml:space="preserve"> piliakalnių tvarkybos darbai ir įgyvendinti 6 piliakalnių avarinės būklės pašalinimo ir tvarkybos darbų projektai</w:t>
      </w:r>
      <w:r w:rsidR="00E2457E" w:rsidRPr="007A00BE">
        <w:t xml:space="preserve">. Jų metu </w:t>
      </w:r>
      <w:r w:rsidRPr="007A00BE">
        <w:t xml:space="preserve">atlikti kiekvienai situacijai individualūs sprendiniai: nestabilaus grunto šalinimo darbai, šlaitų atstatymo bei šlaitų tvirtinimo (stabilizavimo) inžineriniai sprendiniai bei </w:t>
      </w:r>
      <w:proofErr w:type="spellStart"/>
      <w:r w:rsidRPr="007A00BE">
        <w:t>hidroinžineriniai</w:t>
      </w:r>
      <w:proofErr w:type="spellEnd"/>
      <w:r w:rsidRPr="007A00BE">
        <w:t xml:space="preserve"> sprendimai (</w:t>
      </w:r>
      <w:r w:rsidRPr="007A00BE">
        <w:rPr>
          <w:i/>
        </w:rPr>
        <w:t xml:space="preserve">Lentelė </w:t>
      </w:r>
      <w:r w:rsidR="00FC38D0" w:rsidRPr="007A00BE">
        <w:rPr>
          <w:i/>
        </w:rPr>
        <w:t>1</w:t>
      </w:r>
      <w:r w:rsidRPr="007A00BE">
        <w:t xml:space="preserve">). Visų tvarkybos darbų metu išlikę netirti archeologiniai sluoksniai </w:t>
      </w:r>
      <w:r w:rsidR="00E2457E" w:rsidRPr="007A00BE">
        <w:t xml:space="preserve">buvo </w:t>
      </w:r>
      <w:r w:rsidRPr="007A00BE">
        <w:t>išsaugoti, kultūrinio kraštovaizdžio autentiškumas išlaikytas.</w:t>
      </w:r>
    </w:p>
    <w:p w14:paraId="62C06D68" w14:textId="0F3A7A6F" w:rsidR="00786211" w:rsidRPr="007A00BE" w:rsidRDefault="000F3CEE" w:rsidP="00C31EF4">
      <w:pPr>
        <w:ind w:firstLine="720"/>
        <w:jc w:val="both"/>
        <w:rPr>
          <w:color w:val="00B050"/>
        </w:rPr>
      </w:pPr>
      <w:r w:rsidRPr="007A00BE">
        <w:t>Piliakalnių tvarkymo sprendiniai bei būklės išsaugojimo strategijos yra paremtos specialistų išvadomis ir rekomendacijomis</w:t>
      </w:r>
      <w:r w:rsidR="00E2457E" w:rsidRPr="007A00BE">
        <w:t>, pagrįstomis tyrimų duomenimis</w:t>
      </w:r>
      <w:r w:rsidRPr="007A00BE">
        <w:t>. N</w:t>
      </w:r>
      <w:r w:rsidRPr="007A00BE">
        <w:rPr>
          <w:color w:val="000000"/>
        </w:rPr>
        <w:t xml:space="preserve">uo 1979 m. pakartotinai, rengiant ir įgyvendinant piliakalnių tvarkymo darbus, piliakalniuose atliekami geologiniai, inžinieriniai geologiniai ir </w:t>
      </w:r>
      <w:r w:rsidRPr="007A00BE">
        <w:t xml:space="preserve">geotechniniai tyrimai, skirti geologinės </w:t>
      </w:r>
      <w:proofErr w:type="spellStart"/>
      <w:r w:rsidRPr="007A00BE">
        <w:t>litologinės</w:t>
      </w:r>
      <w:proofErr w:type="spellEnd"/>
      <w:r w:rsidRPr="007A00BE">
        <w:t xml:space="preserve"> bei inžinerinės-geologinės piliakalnių sąrangos įvertinimui bei būklės pakitimo priežasčių nustatymui.</w:t>
      </w:r>
      <w:r w:rsidR="00830D0C" w:rsidRPr="007A00BE">
        <w:t xml:space="preserve"> 2021 m. buvo atlikti</w:t>
      </w:r>
      <w:r w:rsidR="00786211" w:rsidRPr="007A00BE">
        <w:t xml:space="preserve"> kompleksiniai </w:t>
      </w:r>
      <w:r w:rsidR="00BC3B43" w:rsidRPr="007A00BE">
        <w:t xml:space="preserve">keturių </w:t>
      </w:r>
      <w:r w:rsidR="00786211" w:rsidRPr="007A00BE">
        <w:t xml:space="preserve">Kernavės piliakalnių žvalgybiniai inžineriniai geologiniai ir geofiziniai (elektrinės tomografijos ir </w:t>
      </w:r>
      <w:proofErr w:type="spellStart"/>
      <w:r w:rsidR="00786211" w:rsidRPr="007A00BE">
        <w:t>georadaro</w:t>
      </w:r>
      <w:proofErr w:type="spellEnd"/>
      <w:r w:rsidR="00786211" w:rsidRPr="007A00BE">
        <w:t xml:space="preserve">) tyrimai, kurie pateikė papildomą reikšmingą informaciją apie tiriamų objektų inžinerines geologines ir hidrogeologines sąlygas, įvertino </w:t>
      </w:r>
      <w:r w:rsidR="006F59D1" w:rsidRPr="007A00BE">
        <w:t xml:space="preserve">esamą </w:t>
      </w:r>
      <w:r w:rsidR="00786211" w:rsidRPr="007A00BE">
        <w:t>gruntą bei pateikė išvadas ir rekomendacijas.</w:t>
      </w:r>
      <w:r w:rsidRPr="007A00BE">
        <w:t xml:space="preserve"> </w:t>
      </w:r>
    </w:p>
    <w:p w14:paraId="000000A1" w14:textId="40C9B518" w:rsidR="004E6B54" w:rsidRPr="007A00BE" w:rsidRDefault="000F3CEE" w:rsidP="00C31EF4">
      <w:pPr>
        <w:ind w:firstLine="720"/>
        <w:jc w:val="both"/>
        <w:rPr>
          <w:color w:val="000000"/>
        </w:rPr>
      </w:pPr>
      <w:r w:rsidRPr="007A00BE">
        <w:rPr>
          <w:color w:val="000000"/>
        </w:rPr>
        <w:t xml:space="preserve">Pažeistuose piliakalnių šlaituose </w:t>
      </w:r>
      <w:r w:rsidR="005D2845" w:rsidRPr="007A00BE">
        <w:rPr>
          <w:color w:val="000000"/>
        </w:rPr>
        <w:t xml:space="preserve">vykdomi </w:t>
      </w:r>
      <w:r w:rsidRPr="007A00BE">
        <w:rPr>
          <w:color w:val="000000"/>
        </w:rPr>
        <w:t>archeologiniai tyrimai. Grunto nukasimo darbai atliekami tik vietose, kuriose paviršinis gruntas jau yra pažeistas (įtrūkęs) ar nuslinkęs. Jei nuslinkęs gruntas yra nukasamas – jis išsklaidomas, tikrinamas vizualiai, metalo ieškikliais</w:t>
      </w:r>
      <w:r w:rsidR="005D2845" w:rsidRPr="007A00BE">
        <w:rPr>
          <w:color w:val="000000"/>
        </w:rPr>
        <w:t>. B</w:t>
      </w:r>
      <w:r w:rsidRPr="007A00BE">
        <w:rPr>
          <w:color w:val="000000"/>
        </w:rPr>
        <w:t xml:space="preserve">ūtini kasimo </w:t>
      </w:r>
      <w:r w:rsidR="00D55857" w:rsidRPr="007A00BE">
        <w:rPr>
          <w:color w:val="000000"/>
        </w:rPr>
        <w:t xml:space="preserve">darbai </w:t>
      </w:r>
      <w:r w:rsidR="00CF6E15" w:rsidRPr="007A00BE">
        <w:rPr>
          <w:color w:val="000000"/>
        </w:rPr>
        <w:t xml:space="preserve">maksimaliai </w:t>
      </w:r>
      <w:r w:rsidR="00D55857" w:rsidRPr="007A00BE">
        <w:rPr>
          <w:color w:val="000000"/>
        </w:rPr>
        <w:t>atliekami rankiniu būdu.</w:t>
      </w:r>
      <w:r w:rsidRPr="007A00BE">
        <w:rPr>
          <w:color w:val="000000"/>
        </w:rPr>
        <w:t xml:space="preserve"> Esat galimybei</w:t>
      </w:r>
      <w:r w:rsidR="005D2845" w:rsidRPr="007A00BE">
        <w:rPr>
          <w:color w:val="000000"/>
        </w:rPr>
        <w:t>,</w:t>
      </w:r>
      <w:r w:rsidRPr="007A00BE">
        <w:rPr>
          <w:color w:val="000000"/>
        </w:rPr>
        <w:t xml:space="preserve"> visas kasamas gruntas yra sijojamas. Archeologiniai tyrimai, pritaikant </w:t>
      </w:r>
      <w:r w:rsidR="00D55857" w:rsidRPr="007A00BE">
        <w:rPr>
          <w:color w:val="000000"/>
        </w:rPr>
        <w:t>tinkamą jų pobūdį, vykdomi visos</w:t>
      </w:r>
      <w:r w:rsidRPr="007A00BE">
        <w:rPr>
          <w:color w:val="000000"/>
        </w:rPr>
        <w:t xml:space="preserve">e </w:t>
      </w:r>
      <w:r w:rsidR="00D55857" w:rsidRPr="007A00BE">
        <w:rPr>
          <w:color w:val="000000"/>
        </w:rPr>
        <w:t>tvarkybos darbų zonos</w:t>
      </w:r>
      <w:r w:rsidRPr="007A00BE">
        <w:rPr>
          <w:color w:val="000000"/>
        </w:rPr>
        <w:t>e.</w:t>
      </w:r>
    </w:p>
    <w:p w14:paraId="000000A2" w14:textId="77777777" w:rsidR="004E6B54" w:rsidRPr="007A00BE" w:rsidRDefault="004E6B54">
      <w:pPr>
        <w:ind w:firstLine="567"/>
        <w:jc w:val="both"/>
        <w:rPr>
          <w:color w:val="000000"/>
        </w:rPr>
      </w:pPr>
    </w:p>
    <w:p w14:paraId="000000A3" w14:textId="7DD1E943" w:rsidR="004E6B54" w:rsidRPr="009B4DE5" w:rsidRDefault="000F3CEE" w:rsidP="00C1166D">
      <w:pPr>
        <w:jc w:val="both"/>
        <w:rPr>
          <w:i/>
          <w:iCs/>
        </w:rPr>
      </w:pPr>
      <w:r w:rsidRPr="009B4DE5">
        <w:rPr>
          <w:b/>
          <w:bCs/>
        </w:rPr>
        <w:t xml:space="preserve">Lentelė </w:t>
      </w:r>
      <w:r w:rsidR="00FC38D0" w:rsidRPr="009B4DE5">
        <w:rPr>
          <w:b/>
          <w:bCs/>
        </w:rPr>
        <w:t>1</w:t>
      </w:r>
      <w:r w:rsidRPr="009B4DE5">
        <w:rPr>
          <w:b/>
          <w:bCs/>
        </w:rPr>
        <w:t>.</w:t>
      </w:r>
      <w:r w:rsidRPr="009B4DE5">
        <w:rPr>
          <w:i/>
          <w:iCs/>
        </w:rPr>
        <w:t xml:space="preserve"> Kernavės piliakalnių pažeidimų dėl nuošliaužų ir tvarkybos darbų 1979–2021 m. darbų </w:t>
      </w:r>
      <w:sdt>
        <w:sdtPr>
          <w:rPr>
            <w:i/>
            <w:iCs/>
          </w:rPr>
          <w:tag w:val="goog_rdk_20"/>
          <w:id w:val="-177429317"/>
        </w:sdtPr>
        <w:sdtEndPr/>
        <w:sdtContent/>
      </w:sdt>
      <w:r w:rsidRPr="009B4DE5">
        <w:rPr>
          <w:i/>
          <w:iCs/>
        </w:rPr>
        <w:t>santrauka.</w:t>
      </w:r>
    </w:p>
    <w:p w14:paraId="000000A4" w14:textId="77777777" w:rsidR="004E6B54" w:rsidRPr="007A00BE" w:rsidRDefault="004E6B54">
      <w:pPr>
        <w:rPr>
          <w:b/>
        </w:rPr>
      </w:pPr>
    </w:p>
    <w:tbl>
      <w:tblPr>
        <w:tblStyle w:val="14"/>
        <w:tblW w:w="10313" w:type="dxa"/>
        <w:tblInd w:w="-5"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00" w:firstRow="0" w:lastRow="0" w:firstColumn="0" w:lastColumn="0" w:noHBand="0" w:noVBand="1"/>
      </w:tblPr>
      <w:tblGrid>
        <w:gridCol w:w="815"/>
        <w:gridCol w:w="2057"/>
        <w:gridCol w:w="1989"/>
        <w:gridCol w:w="1123"/>
        <w:gridCol w:w="3513"/>
        <w:gridCol w:w="816"/>
      </w:tblGrid>
      <w:tr w:rsidR="004E6B54" w:rsidRPr="007A00BE" w14:paraId="0996176C" w14:textId="77777777">
        <w:tc>
          <w:tcPr>
            <w:tcW w:w="815" w:type="dxa"/>
            <w:shd w:val="clear" w:color="auto" w:fill="8EAADB"/>
          </w:tcPr>
          <w:p w14:paraId="000000A5" w14:textId="77777777" w:rsidR="004E6B54" w:rsidRPr="007A00BE" w:rsidRDefault="000F3CEE">
            <w:pPr>
              <w:jc w:val="both"/>
              <w:rPr>
                <w:rFonts w:ascii="Times New Roman" w:eastAsia="Times New Roman" w:hAnsi="Times New Roman" w:cs="Times New Roman"/>
                <w:b/>
                <w:color w:val="auto"/>
              </w:rPr>
            </w:pPr>
            <w:r w:rsidRPr="007A00BE">
              <w:rPr>
                <w:rFonts w:ascii="Times New Roman" w:eastAsia="Times New Roman" w:hAnsi="Times New Roman" w:cs="Times New Roman"/>
                <w:b/>
                <w:color w:val="auto"/>
              </w:rPr>
              <w:t>Metai</w:t>
            </w:r>
          </w:p>
        </w:tc>
        <w:tc>
          <w:tcPr>
            <w:tcW w:w="2057" w:type="dxa"/>
            <w:shd w:val="clear" w:color="auto" w:fill="8EAADB"/>
          </w:tcPr>
          <w:p w14:paraId="000000A6" w14:textId="77777777" w:rsidR="004E6B54" w:rsidRPr="007A00BE" w:rsidRDefault="000F3CEE">
            <w:pPr>
              <w:jc w:val="both"/>
              <w:rPr>
                <w:rFonts w:ascii="Times New Roman" w:eastAsia="Times New Roman" w:hAnsi="Times New Roman" w:cs="Times New Roman"/>
                <w:b/>
                <w:color w:val="auto"/>
              </w:rPr>
            </w:pPr>
            <w:r w:rsidRPr="007A00BE">
              <w:rPr>
                <w:rFonts w:ascii="Times New Roman" w:eastAsia="Times New Roman" w:hAnsi="Times New Roman" w:cs="Times New Roman"/>
                <w:b/>
                <w:color w:val="auto"/>
              </w:rPr>
              <w:t>Nuošliaužos vieta</w:t>
            </w:r>
          </w:p>
        </w:tc>
        <w:tc>
          <w:tcPr>
            <w:tcW w:w="1989" w:type="dxa"/>
            <w:shd w:val="clear" w:color="auto" w:fill="8EAADB"/>
          </w:tcPr>
          <w:p w14:paraId="000000A7" w14:textId="77777777" w:rsidR="004E6B54" w:rsidRPr="007A00BE" w:rsidRDefault="000F3CEE">
            <w:pPr>
              <w:jc w:val="both"/>
              <w:rPr>
                <w:rFonts w:ascii="Times New Roman" w:eastAsia="Times New Roman" w:hAnsi="Times New Roman" w:cs="Times New Roman"/>
                <w:b/>
                <w:color w:val="auto"/>
              </w:rPr>
            </w:pPr>
            <w:r w:rsidRPr="007A00BE">
              <w:rPr>
                <w:rFonts w:ascii="Times New Roman" w:eastAsia="Times New Roman" w:hAnsi="Times New Roman" w:cs="Times New Roman"/>
                <w:b/>
                <w:color w:val="auto"/>
              </w:rPr>
              <w:t>Pažaida</w:t>
            </w:r>
          </w:p>
        </w:tc>
        <w:tc>
          <w:tcPr>
            <w:tcW w:w="1123" w:type="dxa"/>
            <w:shd w:val="clear" w:color="auto" w:fill="8EAADB"/>
          </w:tcPr>
          <w:p w14:paraId="000000A8" w14:textId="1DAFDEAB" w:rsidR="004E6B54" w:rsidRPr="007A00BE" w:rsidRDefault="000F3CEE">
            <w:pPr>
              <w:jc w:val="both"/>
              <w:rPr>
                <w:rFonts w:ascii="Times New Roman" w:eastAsia="Times New Roman" w:hAnsi="Times New Roman" w:cs="Times New Roman"/>
                <w:b/>
                <w:color w:val="auto"/>
              </w:rPr>
            </w:pPr>
            <w:r w:rsidRPr="007A00BE">
              <w:rPr>
                <w:rFonts w:ascii="Times New Roman" w:eastAsia="Times New Roman" w:hAnsi="Times New Roman" w:cs="Times New Roman"/>
                <w:b/>
                <w:color w:val="auto"/>
              </w:rPr>
              <w:t>Pažaidos plotas (m</w:t>
            </w:r>
            <w:r w:rsidRPr="007A00BE">
              <w:rPr>
                <w:rFonts w:ascii="Times New Roman" w:eastAsia="Times New Roman" w:hAnsi="Times New Roman" w:cs="Times New Roman"/>
                <w:b/>
                <w:color w:val="auto"/>
                <w:vertAlign w:val="superscript"/>
              </w:rPr>
              <w:t>2</w:t>
            </w:r>
            <w:r w:rsidRPr="007A00BE">
              <w:rPr>
                <w:rFonts w:ascii="Times New Roman" w:eastAsia="Times New Roman" w:hAnsi="Times New Roman" w:cs="Times New Roman"/>
                <w:b/>
                <w:color w:val="auto"/>
              </w:rPr>
              <w:t>)</w:t>
            </w:r>
          </w:p>
        </w:tc>
        <w:tc>
          <w:tcPr>
            <w:tcW w:w="3513" w:type="dxa"/>
            <w:shd w:val="clear" w:color="auto" w:fill="8EAADB"/>
          </w:tcPr>
          <w:p w14:paraId="000000A9" w14:textId="77777777" w:rsidR="004E6B54" w:rsidRPr="007A00BE" w:rsidRDefault="000F3CEE">
            <w:pPr>
              <w:jc w:val="both"/>
              <w:rPr>
                <w:rFonts w:ascii="Times New Roman" w:eastAsia="Times New Roman" w:hAnsi="Times New Roman" w:cs="Times New Roman"/>
                <w:b/>
                <w:color w:val="000000"/>
              </w:rPr>
            </w:pPr>
            <w:r w:rsidRPr="007A00BE">
              <w:rPr>
                <w:rFonts w:ascii="Times New Roman" w:eastAsia="Times New Roman" w:hAnsi="Times New Roman" w:cs="Times New Roman"/>
                <w:b/>
                <w:color w:val="000000"/>
              </w:rPr>
              <w:t>Atlikti projektiniai sprendimai</w:t>
            </w:r>
          </w:p>
        </w:tc>
        <w:tc>
          <w:tcPr>
            <w:tcW w:w="816" w:type="dxa"/>
            <w:shd w:val="clear" w:color="auto" w:fill="8EAADB"/>
          </w:tcPr>
          <w:p w14:paraId="000000AA" w14:textId="77777777" w:rsidR="004E6B54" w:rsidRPr="007A00BE" w:rsidRDefault="000F3CEE">
            <w:pPr>
              <w:jc w:val="both"/>
              <w:rPr>
                <w:rFonts w:ascii="Times New Roman" w:eastAsia="Times New Roman" w:hAnsi="Times New Roman" w:cs="Times New Roman"/>
                <w:b/>
                <w:color w:val="auto"/>
              </w:rPr>
            </w:pPr>
            <w:r w:rsidRPr="007A00BE">
              <w:rPr>
                <w:rFonts w:ascii="Times New Roman" w:eastAsia="Times New Roman" w:hAnsi="Times New Roman" w:cs="Times New Roman"/>
                <w:b/>
                <w:color w:val="auto"/>
              </w:rPr>
              <w:t>Metai</w:t>
            </w:r>
          </w:p>
        </w:tc>
      </w:tr>
      <w:tr w:rsidR="004E6B54" w:rsidRPr="007A00BE" w14:paraId="5E0D4341" w14:textId="77777777">
        <w:trPr>
          <w:trHeight w:val="1735"/>
        </w:trPr>
        <w:tc>
          <w:tcPr>
            <w:tcW w:w="815" w:type="dxa"/>
          </w:tcPr>
          <w:p w14:paraId="000000AB"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1979</w:t>
            </w:r>
          </w:p>
        </w:tc>
        <w:tc>
          <w:tcPr>
            <w:tcW w:w="2057" w:type="dxa"/>
          </w:tcPr>
          <w:p w14:paraId="000000AC"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piliakalnis II, vad. Mindaugo sostu, rytinis ir pietvakarinis šlaitas.</w:t>
            </w:r>
          </w:p>
        </w:tc>
        <w:tc>
          <w:tcPr>
            <w:tcW w:w="1989" w:type="dxa"/>
          </w:tcPr>
          <w:p w14:paraId="000000AD" w14:textId="77777777" w:rsidR="004E6B54" w:rsidRPr="007A00BE" w:rsidRDefault="000F3CEE">
            <w:pP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Nuslinkęs grunto masyvas.</w:t>
            </w:r>
          </w:p>
        </w:tc>
        <w:tc>
          <w:tcPr>
            <w:tcW w:w="1123" w:type="dxa"/>
          </w:tcPr>
          <w:p w14:paraId="000000AE" w14:textId="67002F82" w:rsidR="004E6B54" w:rsidRPr="007A00BE" w:rsidRDefault="000F3CEE">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2650</w:t>
            </w:r>
          </w:p>
        </w:tc>
        <w:tc>
          <w:tcPr>
            <w:tcW w:w="3513" w:type="dxa"/>
            <w:vMerge w:val="restart"/>
          </w:tcPr>
          <w:p w14:paraId="000000AF" w14:textId="48C5BC94" w:rsidR="004E6B54" w:rsidRPr="007A00BE" w:rsidRDefault="000F3CEE" w:rsidP="004F7CEF">
            <w:pPr>
              <w:numPr>
                <w:ilvl w:val="0"/>
                <w:numId w:val="12"/>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panaudojant sunkiąją techniką piliakalnio rytinis šlaitas atstatytas ir sutvirtintas;</w:t>
            </w:r>
          </w:p>
          <w:p w14:paraId="000000B0" w14:textId="77777777" w:rsidR="004E6B54" w:rsidRPr="007A00BE" w:rsidRDefault="000F3CEE" w:rsidP="004F7CEF">
            <w:pPr>
              <w:numPr>
                <w:ilvl w:val="0"/>
                <w:numId w:val="12"/>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sutvarkytas vandens nutekėjimas jo rytinėje papėdėje (</w:t>
            </w:r>
            <w:proofErr w:type="spellStart"/>
            <w:r w:rsidRPr="007A00BE">
              <w:rPr>
                <w:rFonts w:ascii="Times New Roman" w:eastAsia="Times New Roman" w:hAnsi="Times New Roman" w:cs="Times New Roman"/>
                <w:color w:val="000000"/>
                <w:sz w:val="20"/>
                <w:szCs w:val="20"/>
              </w:rPr>
              <w:t>Kernavėlės</w:t>
            </w:r>
            <w:proofErr w:type="spellEnd"/>
            <w:r w:rsidRPr="007A00BE">
              <w:rPr>
                <w:rFonts w:ascii="Times New Roman" w:eastAsia="Times New Roman" w:hAnsi="Times New Roman" w:cs="Times New Roman"/>
                <w:color w:val="000000"/>
                <w:sz w:val="20"/>
                <w:szCs w:val="20"/>
              </w:rPr>
              <w:t xml:space="preserve"> upelis nukreiptas į požeminius vamzdžius);  </w:t>
            </w:r>
          </w:p>
          <w:p w14:paraId="000000B1" w14:textId="77777777" w:rsidR="004E6B54" w:rsidRPr="007A00BE" w:rsidRDefault="000F3CEE" w:rsidP="004F7CEF">
            <w:pPr>
              <w:numPr>
                <w:ilvl w:val="0"/>
                <w:numId w:val="12"/>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atidengtų vietų ištisinis velėnavimas vakariniame šlaite.</w:t>
            </w:r>
          </w:p>
        </w:tc>
        <w:tc>
          <w:tcPr>
            <w:tcW w:w="816" w:type="dxa"/>
            <w:vMerge w:val="restart"/>
          </w:tcPr>
          <w:p w14:paraId="000000B2"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1985</w:t>
            </w:r>
          </w:p>
        </w:tc>
      </w:tr>
      <w:tr w:rsidR="004E6B54" w:rsidRPr="007A00BE" w14:paraId="3DDA02B9" w14:textId="77777777">
        <w:trPr>
          <w:trHeight w:val="365"/>
        </w:trPr>
        <w:tc>
          <w:tcPr>
            <w:tcW w:w="815" w:type="dxa"/>
          </w:tcPr>
          <w:p w14:paraId="000000B3"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1983</w:t>
            </w:r>
          </w:p>
        </w:tc>
        <w:tc>
          <w:tcPr>
            <w:tcW w:w="2057" w:type="dxa"/>
          </w:tcPr>
          <w:p w14:paraId="000000B4"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piliakalnis II, vad. Mindaugo sostu, vakarinis šlaitas,</w:t>
            </w:r>
          </w:p>
        </w:tc>
        <w:tc>
          <w:tcPr>
            <w:tcW w:w="1989" w:type="dxa"/>
          </w:tcPr>
          <w:p w14:paraId="000000B5" w14:textId="77777777" w:rsidR="004E6B54" w:rsidRPr="007A00BE" w:rsidRDefault="000F3CEE">
            <w:pP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Paviršinė nuošliauža.</w:t>
            </w:r>
          </w:p>
        </w:tc>
        <w:tc>
          <w:tcPr>
            <w:tcW w:w="1123" w:type="dxa"/>
          </w:tcPr>
          <w:p w14:paraId="000000B6" w14:textId="1C0BA53D" w:rsidR="004E6B54" w:rsidRPr="007A00BE" w:rsidRDefault="000F3CEE">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400</w:t>
            </w:r>
          </w:p>
        </w:tc>
        <w:tc>
          <w:tcPr>
            <w:tcW w:w="3513" w:type="dxa"/>
            <w:vMerge/>
          </w:tcPr>
          <w:p w14:paraId="000000B7" w14:textId="77777777" w:rsidR="004E6B54" w:rsidRPr="007A00BE" w:rsidRDefault="004E6B5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6" w:type="dxa"/>
            <w:vMerge/>
          </w:tcPr>
          <w:p w14:paraId="000000B8" w14:textId="77777777" w:rsidR="004E6B54" w:rsidRPr="007A00BE" w:rsidRDefault="004E6B54">
            <w:pPr>
              <w:widowControl w:val="0"/>
              <w:pBdr>
                <w:top w:val="nil"/>
                <w:left w:val="nil"/>
                <w:bottom w:val="nil"/>
                <w:right w:val="nil"/>
                <w:between w:val="nil"/>
              </w:pBdr>
              <w:spacing w:line="276" w:lineRule="auto"/>
              <w:rPr>
                <w:rFonts w:ascii="Times New Roman" w:eastAsia="Times New Roman" w:hAnsi="Times New Roman" w:cs="Times New Roman"/>
                <w:color w:val="auto"/>
                <w:sz w:val="20"/>
                <w:szCs w:val="20"/>
              </w:rPr>
            </w:pPr>
          </w:p>
        </w:tc>
      </w:tr>
      <w:tr w:rsidR="004E6B54" w:rsidRPr="007A00BE" w14:paraId="6FA736CA" w14:textId="77777777">
        <w:tc>
          <w:tcPr>
            <w:tcW w:w="815" w:type="dxa"/>
          </w:tcPr>
          <w:p w14:paraId="000000B9"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1999</w:t>
            </w:r>
          </w:p>
        </w:tc>
        <w:tc>
          <w:tcPr>
            <w:tcW w:w="2057" w:type="dxa"/>
          </w:tcPr>
          <w:p w14:paraId="000000BA"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piliakalnio III su gyvenviete piliakalnis, vad. Lizdeikos kalnu, šiaurinė pašlaitė.</w:t>
            </w:r>
          </w:p>
        </w:tc>
        <w:tc>
          <w:tcPr>
            <w:tcW w:w="1989" w:type="dxa"/>
          </w:tcPr>
          <w:p w14:paraId="000000BB"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Nuslinkęs grunto masyvas.</w:t>
            </w:r>
          </w:p>
        </w:tc>
        <w:tc>
          <w:tcPr>
            <w:tcW w:w="1123" w:type="dxa"/>
          </w:tcPr>
          <w:p w14:paraId="000000BC" w14:textId="14EA24D2" w:rsidR="004E6B54" w:rsidRPr="007A00BE" w:rsidRDefault="00830D0C">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~100</w:t>
            </w:r>
          </w:p>
        </w:tc>
        <w:tc>
          <w:tcPr>
            <w:tcW w:w="3513" w:type="dxa"/>
            <w:vMerge w:val="restart"/>
          </w:tcPr>
          <w:p w14:paraId="000000BD" w14:textId="77777777" w:rsidR="004E6B54" w:rsidRPr="007A00BE" w:rsidRDefault="000F3CEE" w:rsidP="004F7CEF">
            <w:pPr>
              <w:numPr>
                <w:ilvl w:val="0"/>
                <w:numId w:val="14"/>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atliktas vandens nuvedimas </w:t>
            </w:r>
            <w:proofErr w:type="spellStart"/>
            <w:r w:rsidRPr="007A00BE">
              <w:rPr>
                <w:rFonts w:ascii="Times New Roman" w:eastAsia="Times New Roman" w:hAnsi="Times New Roman" w:cs="Times New Roman"/>
                <w:color w:val="000000"/>
                <w:sz w:val="20"/>
                <w:szCs w:val="20"/>
              </w:rPr>
              <w:t>drėnomis</w:t>
            </w:r>
            <w:proofErr w:type="spellEnd"/>
            <w:r w:rsidRPr="007A00BE">
              <w:rPr>
                <w:rFonts w:ascii="Times New Roman" w:eastAsia="Times New Roman" w:hAnsi="Times New Roman" w:cs="Times New Roman"/>
                <w:color w:val="000000"/>
                <w:sz w:val="20"/>
                <w:szCs w:val="20"/>
              </w:rPr>
              <w:t>,</w:t>
            </w:r>
          </w:p>
          <w:p w14:paraId="000000BE" w14:textId="19C43871" w:rsidR="004E6B54" w:rsidRPr="007A00BE" w:rsidRDefault="000F3CEE" w:rsidP="004F7CEF">
            <w:pPr>
              <w:numPr>
                <w:ilvl w:val="0"/>
                <w:numId w:val="14"/>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šlaito tvirtinimas ąžuoliniais kuolais ir geotekstile</w:t>
            </w:r>
            <w:r w:rsidR="002E4751" w:rsidRPr="007A00BE">
              <w:rPr>
                <w:rFonts w:ascii="Times New Roman" w:eastAsia="Times New Roman" w:hAnsi="Times New Roman" w:cs="Times New Roman"/>
                <w:color w:val="000000"/>
                <w:sz w:val="20"/>
                <w:szCs w:val="20"/>
              </w:rPr>
              <w:t>;</w:t>
            </w:r>
          </w:p>
          <w:p w14:paraId="17B60086" w14:textId="368085E6" w:rsidR="002E4751" w:rsidRPr="007A00BE" w:rsidRDefault="002E4751" w:rsidP="004F7CEF">
            <w:pPr>
              <w:numPr>
                <w:ilvl w:val="0"/>
                <w:numId w:val="14"/>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velėnos plyšiai užpilti priemoliu.</w:t>
            </w:r>
          </w:p>
          <w:p w14:paraId="000000BF" w14:textId="70C64ABE" w:rsidR="004E6B54" w:rsidRPr="007A00BE" w:rsidRDefault="004E6B54">
            <w:pPr>
              <w:ind w:left="233" w:hanging="142"/>
              <w:jc w:val="both"/>
              <w:rPr>
                <w:rFonts w:ascii="Times New Roman" w:eastAsia="Times New Roman" w:hAnsi="Times New Roman" w:cs="Times New Roman"/>
                <w:sz w:val="20"/>
                <w:szCs w:val="20"/>
              </w:rPr>
            </w:pPr>
          </w:p>
        </w:tc>
        <w:tc>
          <w:tcPr>
            <w:tcW w:w="816" w:type="dxa"/>
            <w:vMerge w:val="restart"/>
          </w:tcPr>
          <w:p w14:paraId="000000C0"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2003</w:t>
            </w:r>
          </w:p>
        </w:tc>
      </w:tr>
      <w:tr w:rsidR="004E6B54" w:rsidRPr="007A00BE" w14:paraId="7CEDDD70" w14:textId="77777777">
        <w:tc>
          <w:tcPr>
            <w:tcW w:w="815" w:type="dxa"/>
          </w:tcPr>
          <w:p w14:paraId="000000C1"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2000</w:t>
            </w:r>
          </w:p>
        </w:tc>
        <w:tc>
          <w:tcPr>
            <w:tcW w:w="2057" w:type="dxa"/>
          </w:tcPr>
          <w:p w14:paraId="000000C2"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piliakalnio III su gyvenviete piliakalnis, vad. Lizdeikos kalnu, šiaurinis šlaitas, ties gynybiniu pylimu.</w:t>
            </w:r>
          </w:p>
        </w:tc>
        <w:tc>
          <w:tcPr>
            <w:tcW w:w="1989" w:type="dxa"/>
          </w:tcPr>
          <w:p w14:paraId="000000C3" w14:textId="77777777" w:rsidR="004E6B54" w:rsidRPr="007A00BE" w:rsidRDefault="000F3CEE">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Nuslinkęs grunto masyvas.</w:t>
            </w:r>
          </w:p>
        </w:tc>
        <w:tc>
          <w:tcPr>
            <w:tcW w:w="1123" w:type="dxa"/>
          </w:tcPr>
          <w:p w14:paraId="000000C4" w14:textId="7AF41569" w:rsidR="004E6B54" w:rsidRPr="007A00BE" w:rsidRDefault="009F57B7">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~200</w:t>
            </w:r>
          </w:p>
        </w:tc>
        <w:tc>
          <w:tcPr>
            <w:tcW w:w="3513" w:type="dxa"/>
            <w:vMerge/>
          </w:tcPr>
          <w:p w14:paraId="000000C5" w14:textId="77777777" w:rsidR="004E6B54" w:rsidRPr="007A00BE" w:rsidRDefault="004E6B54">
            <w:pPr>
              <w:widowControl w:val="0"/>
              <w:pBdr>
                <w:top w:val="nil"/>
                <w:left w:val="nil"/>
                <w:bottom w:val="nil"/>
                <w:right w:val="nil"/>
                <w:between w:val="nil"/>
              </w:pBdr>
              <w:spacing w:line="276" w:lineRule="auto"/>
              <w:rPr>
                <w:rFonts w:ascii="Times New Roman" w:eastAsia="Times New Roman" w:hAnsi="Times New Roman" w:cs="Times New Roman"/>
                <w:color w:val="FF0000"/>
                <w:sz w:val="20"/>
                <w:szCs w:val="20"/>
              </w:rPr>
            </w:pPr>
          </w:p>
        </w:tc>
        <w:tc>
          <w:tcPr>
            <w:tcW w:w="816" w:type="dxa"/>
            <w:vMerge/>
          </w:tcPr>
          <w:p w14:paraId="000000C6" w14:textId="77777777" w:rsidR="004E6B54" w:rsidRPr="007A00BE" w:rsidRDefault="004E6B54">
            <w:pPr>
              <w:widowControl w:val="0"/>
              <w:pBdr>
                <w:top w:val="nil"/>
                <w:left w:val="nil"/>
                <w:bottom w:val="nil"/>
                <w:right w:val="nil"/>
                <w:between w:val="nil"/>
              </w:pBdr>
              <w:spacing w:line="276" w:lineRule="auto"/>
              <w:rPr>
                <w:rFonts w:ascii="Times New Roman" w:eastAsia="Times New Roman" w:hAnsi="Times New Roman" w:cs="Times New Roman"/>
                <w:color w:val="auto"/>
                <w:sz w:val="20"/>
                <w:szCs w:val="20"/>
              </w:rPr>
            </w:pPr>
          </w:p>
        </w:tc>
      </w:tr>
      <w:tr w:rsidR="009F57B7" w:rsidRPr="007A00BE" w14:paraId="47CA855F" w14:textId="77777777">
        <w:trPr>
          <w:trHeight w:val="556"/>
        </w:trPr>
        <w:tc>
          <w:tcPr>
            <w:tcW w:w="815" w:type="dxa"/>
          </w:tcPr>
          <w:p w14:paraId="111EBF06" w14:textId="30D7078F" w:rsidR="009F57B7" w:rsidRPr="007A00BE" w:rsidRDefault="009F57B7" w:rsidP="009F57B7">
            <w:pPr>
              <w:jc w:val="both"/>
              <w:rPr>
                <w:color w:val="auto"/>
                <w:sz w:val="20"/>
                <w:szCs w:val="20"/>
              </w:rPr>
            </w:pPr>
            <w:r w:rsidRPr="007A00BE">
              <w:rPr>
                <w:rFonts w:ascii="Times New Roman" w:eastAsia="Times New Roman" w:hAnsi="Times New Roman" w:cs="Times New Roman"/>
                <w:color w:val="auto"/>
                <w:sz w:val="20"/>
                <w:szCs w:val="20"/>
              </w:rPr>
              <w:t>2002</w:t>
            </w:r>
          </w:p>
        </w:tc>
        <w:tc>
          <w:tcPr>
            <w:tcW w:w="2057" w:type="dxa"/>
          </w:tcPr>
          <w:p w14:paraId="4449CAC6"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piliakalnio III su gyvenviete piliakalnis, vad. Lizdeikos kalnu, šiaurinio šlaito vidurinė dalis.</w:t>
            </w:r>
          </w:p>
          <w:p w14:paraId="5DF4DA64" w14:textId="77777777" w:rsidR="009F57B7" w:rsidRPr="007A00BE" w:rsidRDefault="009F57B7" w:rsidP="009F57B7">
            <w:pPr>
              <w:jc w:val="both"/>
              <w:rPr>
                <w:rFonts w:ascii="Times New Roman" w:eastAsia="Times New Roman" w:hAnsi="Times New Roman" w:cs="Times New Roman"/>
                <w:color w:val="auto"/>
                <w:sz w:val="20"/>
                <w:szCs w:val="20"/>
              </w:rPr>
            </w:pPr>
          </w:p>
          <w:p w14:paraId="156B295D" w14:textId="77777777" w:rsidR="009F57B7" w:rsidRPr="007A00BE" w:rsidRDefault="009F57B7" w:rsidP="009F57B7">
            <w:pPr>
              <w:jc w:val="both"/>
              <w:rPr>
                <w:rFonts w:ascii="Times New Roman" w:eastAsia="Times New Roman" w:hAnsi="Times New Roman" w:cs="Times New Roman"/>
                <w:color w:val="auto"/>
                <w:sz w:val="20"/>
                <w:szCs w:val="20"/>
              </w:rPr>
            </w:pPr>
          </w:p>
          <w:p w14:paraId="4B1E9200" w14:textId="77777777" w:rsidR="009F57B7" w:rsidRPr="007A00BE" w:rsidRDefault="009F57B7" w:rsidP="009F57B7">
            <w:pPr>
              <w:jc w:val="both"/>
              <w:rPr>
                <w:rFonts w:ascii="Times New Roman" w:eastAsia="Times New Roman" w:hAnsi="Times New Roman" w:cs="Times New Roman"/>
                <w:color w:val="auto"/>
                <w:sz w:val="20"/>
                <w:szCs w:val="20"/>
              </w:rPr>
            </w:pPr>
          </w:p>
          <w:p w14:paraId="6392F995" w14:textId="77777777" w:rsidR="009F57B7" w:rsidRPr="007A00BE" w:rsidRDefault="009F57B7" w:rsidP="009F57B7">
            <w:pPr>
              <w:jc w:val="both"/>
              <w:rPr>
                <w:color w:val="auto"/>
                <w:sz w:val="20"/>
                <w:szCs w:val="20"/>
              </w:rPr>
            </w:pPr>
          </w:p>
        </w:tc>
        <w:tc>
          <w:tcPr>
            <w:tcW w:w="1989" w:type="dxa"/>
          </w:tcPr>
          <w:p w14:paraId="187DB002" w14:textId="6ED3F332" w:rsidR="009F57B7" w:rsidRPr="007A00BE" w:rsidRDefault="009F57B7" w:rsidP="009F57B7">
            <w:pPr>
              <w:jc w:val="both"/>
              <w:rPr>
                <w:color w:val="auto"/>
                <w:sz w:val="20"/>
                <w:szCs w:val="20"/>
              </w:rPr>
            </w:pPr>
            <w:r w:rsidRPr="007A00BE">
              <w:rPr>
                <w:rFonts w:ascii="Times New Roman" w:eastAsia="Times New Roman" w:hAnsi="Times New Roman" w:cs="Times New Roman"/>
                <w:color w:val="auto"/>
                <w:sz w:val="20"/>
                <w:szCs w:val="20"/>
              </w:rPr>
              <w:t>Velėnos įplyšimas.</w:t>
            </w:r>
          </w:p>
        </w:tc>
        <w:tc>
          <w:tcPr>
            <w:tcW w:w="1123" w:type="dxa"/>
          </w:tcPr>
          <w:p w14:paraId="28D5FF44" w14:textId="6E8FF099" w:rsidR="009F57B7" w:rsidRPr="007A00BE" w:rsidRDefault="002473B5" w:rsidP="009F57B7">
            <w:pPr>
              <w:jc w:val="center"/>
              <w:rPr>
                <w:color w:val="auto"/>
                <w:sz w:val="20"/>
                <w:szCs w:val="20"/>
              </w:rPr>
            </w:pPr>
            <w:r w:rsidRPr="007A00BE">
              <w:rPr>
                <w:rFonts w:ascii="Times New Roman" w:eastAsia="Times New Roman" w:hAnsi="Times New Roman" w:cs="Times New Roman"/>
                <w:color w:val="auto"/>
                <w:sz w:val="20"/>
                <w:szCs w:val="20"/>
              </w:rPr>
              <w:t>~</w:t>
            </w:r>
            <w:r w:rsidR="008704AD" w:rsidRPr="007A00BE">
              <w:rPr>
                <w:rFonts w:ascii="Times New Roman" w:eastAsia="Times New Roman" w:hAnsi="Times New Roman" w:cs="Times New Roman"/>
                <w:color w:val="auto"/>
                <w:sz w:val="20"/>
                <w:szCs w:val="20"/>
              </w:rPr>
              <w:t>400</w:t>
            </w:r>
          </w:p>
        </w:tc>
        <w:tc>
          <w:tcPr>
            <w:tcW w:w="3513" w:type="dxa"/>
            <w:vMerge/>
          </w:tcPr>
          <w:p w14:paraId="34AE9292" w14:textId="77777777" w:rsidR="009F57B7" w:rsidRPr="007A00BE" w:rsidRDefault="009F57B7" w:rsidP="009F57B7">
            <w:pPr>
              <w:widowControl w:val="0"/>
              <w:pBdr>
                <w:top w:val="nil"/>
                <w:left w:val="nil"/>
                <w:bottom w:val="nil"/>
                <w:right w:val="nil"/>
                <w:between w:val="nil"/>
              </w:pBdr>
              <w:spacing w:line="276" w:lineRule="auto"/>
              <w:rPr>
                <w:color w:val="FF0000"/>
                <w:sz w:val="20"/>
                <w:szCs w:val="20"/>
              </w:rPr>
            </w:pPr>
          </w:p>
        </w:tc>
        <w:tc>
          <w:tcPr>
            <w:tcW w:w="816" w:type="dxa"/>
            <w:vMerge/>
          </w:tcPr>
          <w:p w14:paraId="2839ADBA" w14:textId="77777777" w:rsidR="009F57B7" w:rsidRPr="007A00BE" w:rsidRDefault="009F57B7" w:rsidP="009F57B7">
            <w:pPr>
              <w:widowControl w:val="0"/>
              <w:pBdr>
                <w:top w:val="nil"/>
                <w:left w:val="nil"/>
                <w:bottom w:val="nil"/>
                <w:right w:val="nil"/>
                <w:between w:val="nil"/>
              </w:pBdr>
              <w:spacing w:line="276" w:lineRule="auto"/>
              <w:rPr>
                <w:color w:val="auto"/>
                <w:sz w:val="20"/>
                <w:szCs w:val="20"/>
              </w:rPr>
            </w:pPr>
          </w:p>
        </w:tc>
      </w:tr>
      <w:tr w:rsidR="009F57B7" w:rsidRPr="007A00BE" w14:paraId="4C550DD8" w14:textId="77777777">
        <w:trPr>
          <w:trHeight w:val="556"/>
        </w:trPr>
        <w:tc>
          <w:tcPr>
            <w:tcW w:w="815" w:type="dxa"/>
          </w:tcPr>
          <w:p w14:paraId="000000C7" w14:textId="6ABD98E8"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2002</w:t>
            </w:r>
          </w:p>
        </w:tc>
        <w:tc>
          <w:tcPr>
            <w:tcW w:w="2057" w:type="dxa"/>
          </w:tcPr>
          <w:p w14:paraId="000000C8" w14:textId="1F1BA22E"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piliakalnis II, vad. Mindaugo sostu, šiaurinis šlaitas.</w:t>
            </w:r>
          </w:p>
        </w:tc>
        <w:tc>
          <w:tcPr>
            <w:tcW w:w="1989" w:type="dxa"/>
          </w:tcPr>
          <w:p w14:paraId="000000C9" w14:textId="5DFD96BB"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Velėnos įplyšimas.</w:t>
            </w:r>
          </w:p>
        </w:tc>
        <w:tc>
          <w:tcPr>
            <w:tcW w:w="1123" w:type="dxa"/>
          </w:tcPr>
          <w:p w14:paraId="2D5D2F47" w14:textId="1BA2823B" w:rsidR="009F57B7" w:rsidRPr="007A00BE" w:rsidRDefault="002473B5" w:rsidP="009F57B7">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w:t>
            </w:r>
            <w:r w:rsidR="009F57B7" w:rsidRPr="007A00BE">
              <w:rPr>
                <w:rFonts w:ascii="Times New Roman" w:eastAsia="Times New Roman" w:hAnsi="Times New Roman" w:cs="Times New Roman"/>
                <w:color w:val="auto"/>
                <w:sz w:val="20"/>
                <w:szCs w:val="20"/>
              </w:rPr>
              <w:t>5</w:t>
            </w:r>
            <w:r w:rsidR="008704AD" w:rsidRPr="007A00BE">
              <w:rPr>
                <w:rFonts w:ascii="Times New Roman" w:eastAsia="Times New Roman" w:hAnsi="Times New Roman" w:cs="Times New Roman"/>
                <w:color w:val="auto"/>
                <w:sz w:val="20"/>
                <w:szCs w:val="20"/>
              </w:rPr>
              <w:t>00</w:t>
            </w:r>
          </w:p>
          <w:p w14:paraId="000000CA" w14:textId="6B54C02B" w:rsidR="009F57B7" w:rsidRPr="007A00BE" w:rsidRDefault="009F57B7" w:rsidP="009F57B7">
            <w:pPr>
              <w:jc w:val="center"/>
              <w:rPr>
                <w:rFonts w:ascii="Times New Roman" w:eastAsia="Times New Roman" w:hAnsi="Times New Roman" w:cs="Times New Roman"/>
                <w:color w:val="auto"/>
                <w:sz w:val="20"/>
                <w:szCs w:val="20"/>
              </w:rPr>
            </w:pPr>
          </w:p>
        </w:tc>
        <w:tc>
          <w:tcPr>
            <w:tcW w:w="3513" w:type="dxa"/>
            <w:vMerge/>
          </w:tcPr>
          <w:p w14:paraId="000000CB" w14:textId="77777777" w:rsidR="009F57B7" w:rsidRPr="007A00BE" w:rsidRDefault="009F57B7" w:rsidP="009F57B7">
            <w:pPr>
              <w:widowControl w:val="0"/>
              <w:pBdr>
                <w:top w:val="nil"/>
                <w:left w:val="nil"/>
                <w:bottom w:val="nil"/>
                <w:right w:val="nil"/>
                <w:between w:val="nil"/>
              </w:pBdr>
              <w:spacing w:line="276" w:lineRule="auto"/>
              <w:rPr>
                <w:rFonts w:ascii="Times New Roman" w:eastAsia="Times New Roman" w:hAnsi="Times New Roman" w:cs="Times New Roman"/>
                <w:color w:val="FF0000"/>
                <w:sz w:val="20"/>
                <w:szCs w:val="20"/>
              </w:rPr>
            </w:pPr>
          </w:p>
        </w:tc>
        <w:tc>
          <w:tcPr>
            <w:tcW w:w="816" w:type="dxa"/>
            <w:vMerge/>
          </w:tcPr>
          <w:p w14:paraId="000000CC" w14:textId="77777777" w:rsidR="009F57B7" w:rsidRPr="007A00BE" w:rsidRDefault="009F57B7" w:rsidP="009F57B7">
            <w:pPr>
              <w:widowControl w:val="0"/>
              <w:pBdr>
                <w:top w:val="nil"/>
                <w:left w:val="nil"/>
                <w:bottom w:val="nil"/>
                <w:right w:val="nil"/>
                <w:between w:val="nil"/>
              </w:pBdr>
              <w:spacing w:line="276" w:lineRule="auto"/>
              <w:rPr>
                <w:rFonts w:ascii="Times New Roman" w:eastAsia="Times New Roman" w:hAnsi="Times New Roman" w:cs="Times New Roman"/>
                <w:color w:val="auto"/>
                <w:sz w:val="20"/>
                <w:szCs w:val="20"/>
              </w:rPr>
            </w:pPr>
          </w:p>
        </w:tc>
      </w:tr>
      <w:tr w:rsidR="009F57B7" w:rsidRPr="007A00BE" w14:paraId="7600F08E" w14:textId="77777777">
        <w:tc>
          <w:tcPr>
            <w:tcW w:w="815" w:type="dxa"/>
          </w:tcPr>
          <w:p w14:paraId="000000CD"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2011</w:t>
            </w:r>
          </w:p>
        </w:tc>
        <w:tc>
          <w:tcPr>
            <w:tcW w:w="2057" w:type="dxa"/>
          </w:tcPr>
          <w:p w14:paraId="000000CE"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piliakalnis II, vad. Mindaugo sostu, pietrytinis šlaitas.</w:t>
            </w:r>
          </w:p>
        </w:tc>
        <w:tc>
          <w:tcPr>
            <w:tcW w:w="1989" w:type="dxa"/>
          </w:tcPr>
          <w:p w14:paraId="000000CF"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Nuslinkęs grunto masyvas.</w:t>
            </w:r>
          </w:p>
        </w:tc>
        <w:tc>
          <w:tcPr>
            <w:tcW w:w="1123" w:type="dxa"/>
          </w:tcPr>
          <w:p w14:paraId="000000D0" w14:textId="151C1F79" w:rsidR="009F57B7" w:rsidRPr="007A00BE" w:rsidRDefault="009F57B7" w:rsidP="009F57B7">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360</w:t>
            </w:r>
          </w:p>
        </w:tc>
        <w:tc>
          <w:tcPr>
            <w:tcW w:w="3513" w:type="dxa"/>
            <w:vMerge w:val="restart"/>
          </w:tcPr>
          <w:p w14:paraId="000000D1" w14:textId="6D417AE6"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šlaito tvirtinimas geotekstilės tinklu pušiniais mediniais stulpeliais su vielos tinklu</w:t>
            </w:r>
            <w:r w:rsidR="002F3FE5" w:rsidRPr="007A00BE">
              <w:rPr>
                <w:rFonts w:ascii="Times New Roman" w:eastAsia="Times New Roman" w:hAnsi="Times New Roman" w:cs="Times New Roman"/>
                <w:color w:val="000000"/>
                <w:sz w:val="20"/>
                <w:szCs w:val="20"/>
              </w:rPr>
              <w:t>.</w:t>
            </w:r>
          </w:p>
          <w:p w14:paraId="000000D2" w14:textId="77777777" w:rsidR="009F57B7" w:rsidRPr="007A00BE" w:rsidRDefault="009F57B7" w:rsidP="009F57B7">
            <w:pPr>
              <w:ind w:left="233" w:hanging="142"/>
              <w:jc w:val="both"/>
              <w:rPr>
                <w:rFonts w:ascii="Times New Roman" w:eastAsia="Times New Roman" w:hAnsi="Times New Roman" w:cs="Times New Roman"/>
                <w:sz w:val="20"/>
                <w:szCs w:val="20"/>
              </w:rPr>
            </w:pPr>
          </w:p>
        </w:tc>
        <w:tc>
          <w:tcPr>
            <w:tcW w:w="816" w:type="dxa"/>
            <w:vMerge w:val="restart"/>
          </w:tcPr>
          <w:p w14:paraId="000000D3" w14:textId="4A0AE618"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2012</w:t>
            </w:r>
          </w:p>
        </w:tc>
      </w:tr>
      <w:tr w:rsidR="009F57B7" w:rsidRPr="007A00BE" w14:paraId="1D1976AB" w14:textId="77777777">
        <w:tc>
          <w:tcPr>
            <w:tcW w:w="815" w:type="dxa"/>
          </w:tcPr>
          <w:p w14:paraId="000000D4"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2011</w:t>
            </w:r>
          </w:p>
        </w:tc>
        <w:tc>
          <w:tcPr>
            <w:tcW w:w="2057" w:type="dxa"/>
          </w:tcPr>
          <w:p w14:paraId="000000D5"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piliakalnio III su gyvenviete piliakalnis, vad. Lizdeikos kalnu, šiaurės vakarinis šlaitas.</w:t>
            </w:r>
          </w:p>
        </w:tc>
        <w:tc>
          <w:tcPr>
            <w:tcW w:w="1989" w:type="dxa"/>
          </w:tcPr>
          <w:p w14:paraId="000000D6"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Nuslinkęs grunto masyvas.</w:t>
            </w:r>
          </w:p>
        </w:tc>
        <w:tc>
          <w:tcPr>
            <w:tcW w:w="1123" w:type="dxa"/>
          </w:tcPr>
          <w:p w14:paraId="000000D7" w14:textId="3233C66E" w:rsidR="009F57B7" w:rsidRPr="007A00BE" w:rsidRDefault="009F57B7" w:rsidP="009F57B7">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250</w:t>
            </w:r>
          </w:p>
        </w:tc>
        <w:tc>
          <w:tcPr>
            <w:tcW w:w="3513" w:type="dxa"/>
            <w:vMerge/>
          </w:tcPr>
          <w:p w14:paraId="000000D8" w14:textId="77777777" w:rsidR="009F57B7" w:rsidRPr="007A00BE" w:rsidRDefault="009F57B7" w:rsidP="009F57B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6" w:type="dxa"/>
            <w:vMerge/>
          </w:tcPr>
          <w:p w14:paraId="000000D9" w14:textId="77777777" w:rsidR="009F57B7" w:rsidRPr="007A00BE" w:rsidRDefault="009F57B7" w:rsidP="009F57B7">
            <w:pPr>
              <w:widowControl w:val="0"/>
              <w:pBdr>
                <w:top w:val="nil"/>
                <w:left w:val="nil"/>
                <w:bottom w:val="nil"/>
                <w:right w:val="nil"/>
                <w:between w:val="nil"/>
              </w:pBdr>
              <w:spacing w:line="276" w:lineRule="auto"/>
              <w:rPr>
                <w:rFonts w:ascii="Times New Roman" w:eastAsia="Times New Roman" w:hAnsi="Times New Roman" w:cs="Times New Roman"/>
                <w:color w:val="auto"/>
                <w:sz w:val="20"/>
                <w:szCs w:val="20"/>
              </w:rPr>
            </w:pPr>
          </w:p>
        </w:tc>
      </w:tr>
      <w:tr w:rsidR="009F57B7" w:rsidRPr="007A00BE" w14:paraId="74EA33FE" w14:textId="77777777">
        <w:tc>
          <w:tcPr>
            <w:tcW w:w="815" w:type="dxa"/>
          </w:tcPr>
          <w:p w14:paraId="000000DA" w14:textId="47F38341"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2012-201</w:t>
            </w:r>
            <w:r w:rsidR="00830D0C" w:rsidRPr="007A00BE">
              <w:rPr>
                <w:rFonts w:ascii="Times New Roman" w:eastAsia="Times New Roman" w:hAnsi="Times New Roman" w:cs="Times New Roman"/>
                <w:color w:val="auto"/>
                <w:sz w:val="20"/>
                <w:szCs w:val="20"/>
              </w:rPr>
              <w:t>4</w:t>
            </w:r>
          </w:p>
        </w:tc>
        <w:tc>
          <w:tcPr>
            <w:tcW w:w="2057" w:type="dxa"/>
          </w:tcPr>
          <w:p w14:paraId="000000DB"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piliakalnio III su gyvenviete piliakalnis, vad. Lizdeikos kalnu, šiaurinio šlaito papėdė.</w:t>
            </w:r>
          </w:p>
        </w:tc>
        <w:tc>
          <w:tcPr>
            <w:tcW w:w="1989" w:type="dxa"/>
          </w:tcPr>
          <w:p w14:paraId="000000DC"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Vandens išplauta griova.</w:t>
            </w:r>
          </w:p>
        </w:tc>
        <w:tc>
          <w:tcPr>
            <w:tcW w:w="1123" w:type="dxa"/>
          </w:tcPr>
          <w:p w14:paraId="000000DD" w14:textId="0A4CDCD7" w:rsidR="009F57B7" w:rsidRPr="007A00BE" w:rsidRDefault="00830D0C" w:rsidP="009F57B7">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300</w:t>
            </w:r>
          </w:p>
        </w:tc>
        <w:tc>
          <w:tcPr>
            <w:tcW w:w="3513" w:type="dxa"/>
          </w:tcPr>
          <w:p w14:paraId="000000DE" w14:textId="77777777"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parinktos inžinerinės techninės priemonės paviršinio vandens surinkimui ir nuvedimui nuo piliakalnio viršutinės terasos.</w:t>
            </w:r>
          </w:p>
        </w:tc>
        <w:tc>
          <w:tcPr>
            <w:tcW w:w="816" w:type="dxa"/>
          </w:tcPr>
          <w:p w14:paraId="000000DF" w14:textId="3956353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201</w:t>
            </w:r>
            <w:r w:rsidR="00830D0C" w:rsidRPr="007A00BE">
              <w:rPr>
                <w:rFonts w:ascii="Times New Roman" w:eastAsia="Times New Roman" w:hAnsi="Times New Roman" w:cs="Times New Roman"/>
                <w:color w:val="auto"/>
                <w:sz w:val="20"/>
                <w:szCs w:val="20"/>
              </w:rPr>
              <w:t>5</w:t>
            </w:r>
          </w:p>
        </w:tc>
      </w:tr>
      <w:tr w:rsidR="009F57B7" w:rsidRPr="007A00BE" w14:paraId="57D9881D" w14:textId="77777777" w:rsidTr="00B3771F">
        <w:trPr>
          <w:trHeight w:val="1597"/>
        </w:trPr>
        <w:tc>
          <w:tcPr>
            <w:tcW w:w="815" w:type="dxa"/>
          </w:tcPr>
          <w:p w14:paraId="000000E0"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2020</w:t>
            </w:r>
          </w:p>
        </w:tc>
        <w:tc>
          <w:tcPr>
            <w:tcW w:w="2057" w:type="dxa"/>
          </w:tcPr>
          <w:p w14:paraId="000000E1"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piliakalnio III su gyvenviete piliakalnis, vad. Lizdeikos kalnu, šiaurinis šlaitas.</w:t>
            </w:r>
          </w:p>
        </w:tc>
        <w:tc>
          <w:tcPr>
            <w:tcW w:w="1989" w:type="dxa"/>
          </w:tcPr>
          <w:p w14:paraId="000000E2" w14:textId="61D8E622"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Įtrūkimai, besiformuojančios nuošliaužos</w:t>
            </w:r>
            <w:r w:rsidR="00084D71" w:rsidRPr="007A00BE">
              <w:rPr>
                <w:rFonts w:ascii="Times New Roman" w:eastAsia="Times New Roman" w:hAnsi="Times New Roman" w:cs="Times New Roman"/>
                <w:color w:val="auto"/>
                <w:sz w:val="20"/>
                <w:szCs w:val="20"/>
              </w:rPr>
              <w:t>.</w:t>
            </w:r>
          </w:p>
        </w:tc>
        <w:tc>
          <w:tcPr>
            <w:tcW w:w="1123" w:type="dxa"/>
          </w:tcPr>
          <w:p w14:paraId="000000E3" w14:textId="47E13D79" w:rsidR="009F57B7" w:rsidRPr="007A00BE" w:rsidRDefault="009F57B7" w:rsidP="009F57B7">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250</w:t>
            </w:r>
          </w:p>
        </w:tc>
        <w:tc>
          <w:tcPr>
            <w:tcW w:w="3513" w:type="dxa"/>
          </w:tcPr>
          <w:p w14:paraId="000000E4" w14:textId="77777777"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išlygintas besideformuojančio šiaurinio šlaito paviršius, </w:t>
            </w:r>
          </w:p>
          <w:p w14:paraId="000000E5" w14:textId="59F30558"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įrengtas drenažas ir konstrukciniai  </w:t>
            </w:r>
            <w:proofErr w:type="spellStart"/>
            <w:r w:rsidRPr="007A00BE">
              <w:rPr>
                <w:rFonts w:ascii="Times New Roman" w:eastAsia="Times New Roman" w:hAnsi="Times New Roman" w:cs="Times New Roman"/>
                <w:color w:val="000000"/>
                <w:sz w:val="20"/>
                <w:szCs w:val="20"/>
              </w:rPr>
              <w:t>geotinklai</w:t>
            </w:r>
            <w:proofErr w:type="spellEnd"/>
            <w:r w:rsidRPr="007A00BE">
              <w:rPr>
                <w:rFonts w:ascii="Times New Roman" w:eastAsia="Times New Roman" w:hAnsi="Times New Roman" w:cs="Times New Roman"/>
                <w:color w:val="000000"/>
                <w:sz w:val="20"/>
                <w:szCs w:val="20"/>
              </w:rPr>
              <w:t>, įtvirtinti metaliniais inkarais iki 3</w:t>
            </w:r>
            <w:r w:rsidR="007F360A" w:rsidRPr="007A00BE">
              <w:rPr>
                <w:rFonts w:ascii="Times New Roman" w:eastAsia="Times New Roman" w:hAnsi="Times New Roman" w:cs="Times New Roman"/>
                <w:color w:val="000000"/>
                <w:sz w:val="20"/>
                <w:szCs w:val="20"/>
              </w:rPr>
              <w:t>–</w:t>
            </w:r>
            <w:r w:rsidRPr="007A00BE">
              <w:rPr>
                <w:rFonts w:ascii="Times New Roman" w:eastAsia="Times New Roman" w:hAnsi="Times New Roman" w:cs="Times New Roman"/>
                <w:color w:val="000000"/>
                <w:sz w:val="20"/>
                <w:szCs w:val="20"/>
              </w:rPr>
              <w:t xml:space="preserve">4 metrų gylio, </w:t>
            </w:r>
          </w:p>
          <w:p w14:paraId="000000E6" w14:textId="77777777"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atkurta žolinė danga iš vietinės velėnos.</w:t>
            </w:r>
          </w:p>
        </w:tc>
        <w:tc>
          <w:tcPr>
            <w:tcW w:w="816" w:type="dxa"/>
          </w:tcPr>
          <w:p w14:paraId="000000E7"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2020</w:t>
            </w:r>
          </w:p>
        </w:tc>
      </w:tr>
      <w:tr w:rsidR="009F57B7" w:rsidRPr="007A00BE" w14:paraId="4F47AFA7" w14:textId="77777777">
        <w:trPr>
          <w:trHeight w:val="1829"/>
        </w:trPr>
        <w:tc>
          <w:tcPr>
            <w:tcW w:w="815" w:type="dxa"/>
          </w:tcPr>
          <w:p w14:paraId="000000E8"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2021</w:t>
            </w:r>
          </w:p>
        </w:tc>
        <w:tc>
          <w:tcPr>
            <w:tcW w:w="2057" w:type="dxa"/>
          </w:tcPr>
          <w:p w14:paraId="000000E9"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piliakalnis II, vad. Mindaugo sostu, vakarinis, pietvakarinis šlaitai.</w:t>
            </w:r>
          </w:p>
        </w:tc>
        <w:tc>
          <w:tcPr>
            <w:tcW w:w="1989" w:type="dxa"/>
          </w:tcPr>
          <w:p w14:paraId="000000EA" w14:textId="5AC3F0C0"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Velėnos įtrūkimai, grunto deformacija,  besiformuojančios nuošliaužos</w:t>
            </w:r>
            <w:r w:rsidR="00084D71" w:rsidRPr="007A00BE">
              <w:rPr>
                <w:rFonts w:ascii="Times New Roman" w:eastAsia="Times New Roman" w:hAnsi="Times New Roman" w:cs="Times New Roman"/>
                <w:color w:val="auto"/>
                <w:sz w:val="20"/>
                <w:szCs w:val="20"/>
              </w:rPr>
              <w:t>.</w:t>
            </w:r>
          </w:p>
        </w:tc>
        <w:tc>
          <w:tcPr>
            <w:tcW w:w="1123" w:type="dxa"/>
          </w:tcPr>
          <w:p w14:paraId="000000EB" w14:textId="70DAB251" w:rsidR="009F57B7" w:rsidRPr="007A00BE" w:rsidRDefault="009F57B7" w:rsidP="009F57B7">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1510</w:t>
            </w:r>
          </w:p>
        </w:tc>
        <w:tc>
          <w:tcPr>
            <w:tcW w:w="3513" w:type="dxa"/>
            <w:vMerge w:val="restart"/>
          </w:tcPr>
          <w:p w14:paraId="000000EC" w14:textId="77777777"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nukastas nestabilus gruntas, </w:t>
            </w:r>
          </w:p>
          <w:p w14:paraId="000000ED" w14:textId="77777777"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nuošliaužų vietos  užpiltos drenuojančiu sluoksniu;</w:t>
            </w:r>
          </w:p>
          <w:p w14:paraId="000000EE" w14:textId="77777777"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pažeistos vietos sutvirtintos  </w:t>
            </w:r>
            <w:proofErr w:type="spellStart"/>
            <w:r w:rsidRPr="007A00BE">
              <w:rPr>
                <w:rFonts w:ascii="Times New Roman" w:eastAsia="Times New Roman" w:hAnsi="Times New Roman" w:cs="Times New Roman"/>
                <w:color w:val="000000"/>
                <w:sz w:val="20"/>
                <w:szCs w:val="20"/>
              </w:rPr>
              <w:t>geotinklu</w:t>
            </w:r>
            <w:proofErr w:type="spellEnd"/>
            <w:r w:rsidRPr="007A00BE">
              <w:rPr>
                <w:rFonts w:ascii="Times New Roman" w:eastAsia="Times New Roman" w:hAnsi="Times New Roman" w:cs="Times New Roman"/>
                <w:color w:val="000000"/>
                <w:sz w:val="20"/>
                <w:szCs w:val="20"/>
              </w:rPr>
              <w:t xml:space="preserve"> ir sustiprintos vielos konstrukciniu tinklu pritvirtinant jį metaliniais inkarais,</w:t>
            </w:r>
          </w:p>
          <w:p w14:paraId="000000EF" w14:textId="77777777" w:rsidR="009F57B7" w:rsidRPr="007A00BE" w:rsidRDefault="009F57B7" w:rsidP="004F7CEF">
            <w:pPr>
              <w:numPr>
                <w:ilvl w:val="0"/>
                <w:numId w:val="3"/>
              </w:numPr>
              <w:pBdr>
                <w:top w:val="nil"/>
                <w:left w:val="nil"/>
                <w:bottom w:val="nil"/>
                <w:right w:val="nil"/>
                <w:between w:val="nil"/>
              </w:pBdr>
              <w:ind w:left="233" w:hanging="142"/>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 atkurta žolinė danga iš vietinės velėnos.</w:t>
            </w:r>
          </w:p>
        </w:tc>
        <w:tc>
          <w:tcPr>
            <w:tcW w:w="816" w:type="dxa"/>
            <w:vMerge w:val="restart"/>
          </w:tcPr>
          <w:p w14:paraId="000000F0"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2021-2022</w:t>
            </w:r>
          </w:p>
        </w:tc>
      </w:tr>
      <w:tr w:rsidR="009F57B7" w:rsidRPr="007A00BE" w14:paraId="0C2A81D2" w14:textId="77777777" w:rsidTr="00B3771F">
        <w:trPr>
          <w:trHeight w:val="1108"/>
        </w:trPr>
        <w:tc>
          <w:tcPr>
            <w:tcW w:w="815" w:type="dxa"/>
          </w:tcPr>
          <w:p w14:paraId="000000F1"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2021</w:t>
            </w:r>
          </w:p>
        </w:tc>
        <w:tc>
          <w:tcPr>
            <w:tcW w:w="2057" w:type="dxa"/>
          </w:tcPr>
          <w:p w14:paraId="000000F2" w14:textId="77777777"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Kernavės piliakalnio III su gyvenviete piliakalnis, vad. Lizdeikos kalnu, šiaurinis šlaitas.</w:t>
            </w:r>
          </w:p>
        </w:tc>
        <w:tc>
          <w:tcPr>
            <w:tcW w:w="1989" w:type="dxa"/>
          </w:tcPr>
          <w:p w14:paraId="000000F3" w14:textId="294F57F0" w:rsidR="009F57B7" w:rsidRPr="007A00BE" w:rsidRDefault="009F57B7" w:rsidP="009F57B7">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Įtrūkimai, besiformuojančios nuošliaužos</w:t>
            </w:r>
            <w:r w:rsidR="00084D71" w:rsidRPr="007A00BE">
              <w:rPr>
                <w:rFonts w:ascii="Times New Roman" w:eastAsia="Times New Roman" w:hAnsi="Times New Roman" w:cs="Times New Roman"/>
                <w:color w:val="auto"/>
                <w:sz w:val="20"/>
                <w:szCs w:val="20"/>
              </w:rPr>
              <w:t>.</w:t>
            </w:r>
          </w:p>
        </w:tc>
        <w:tc>
          <w:tcPr>
            <w:tcW w:w="1123" w:type="dxa"/>
          </w:tcPr>
          <w:p w14:paraId="000000F4" w14:textId="33144A64" w:rsidR="009F57B7" w:rsidRPr="007A00BE" w:rsidRDefault="009F57B7" w:rsidP="009F57B7">
            <w:pPr>
              <w:jc w:val="cente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400</w:t>
            </w:r>
          </w:p>
        </w:tc>
        <w:tc>
          <w:tcPr>
            <w:tcW w:w="3513" w:type="dxa"/>
            <w:vMerge/>
          </w:tcPr>
          <w:p w14:paraId="000000F5" w14:textId="77777777" w:rsidR="009F57B7" w:rsidRPr="007A00BE" w:rsidRDefault="009F57B7" w:rsidP="009F57B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6" w:type="dxa"/>
            <w:vMerge/>
          </w:tcPr>
          <w:p w14:paraId="000000F6" w14:textId="77777777" w:rsidR="009F57B7" w:rsidRPr="007A00BE" w:rsidRDefault="009F57B7" w:rsidP="009F57B7">
            <w:pPr>
              <w:widowControl w:val="0"/>
              <w:pBdr>
                <w:top w:val="nil"/>
                <w:left w:val="nil"/>
                <w:bottom w:val="nil"/>
                <w:right w:val="nil"/>
                <w:between w:val="nil"/>
              </w:pBdr>
              <w:spacing w:line="276" w:lineRule="auto"/>
              <w:rPr>
                <w:rFonts w:ascii="Times New Roman" w:eastAsia="Times New Roman" w:hAnsi="Times New Roman" w:cs="Times New Roman"/>
                <w:color w:val="auto"/>
                <w:sz w:val="20"/>
                <w:szCs w:val="20"/>
              </w:rPr>
            </w:pPr>
          </w:p>
        </w:tc>
      </w:tr>
    </w:tbl>
    <w:p w14:paraId="000000F8" w14:textId="334087C1" w:rsidR="004E6B54" w:rsidRPr="007A00BE" w:rsidRDefault="00346988" w:rsidP="009B4DE5">
      <w:pPr>
        <w:pStyle w:val="Antrat3"/>
      </w:pPr>
      <w:bookmarkStart w:id="18" w:name="_Toc149501071"/>
      <w:r w:rsidRPr="007A00BE">
        <w:t>I</w:t>
      </w:r>
      <w:r w:rsidR="000F3CEE" w:rsidRPr="007A00BE">
        <w:t>.</w:t>
      </w:r>
      <w:r w:rsidRPr="007A00BE">
        <w:t>3.</w:t>
      </w:r>
      <w:r w:rsidR="000F3CEE" w:rsidRPr="007A00BE">
        <w:t>2. UNESCO vertybės išsaugojimui įtakos turintys veiksniai</w:t>
      </w:r>
      <w:bookmarkEnd w:id="18"/>
    </w:p>
    <w:p w14:paraId="00F3A494" w14:textId="77777777" w:rsidR="00B3771F" w:rsidRPr="007A00BE" w:rsidRDefault="00B3771F" w:rsidP="00B3771F"/>
    <w:p w14:paraId="000000FA" w14:textId="6D89B951" w:rsidR="004E6B54" w:rsidRPr="007A00BE" w:rsidRDefault="000F3CEE" w:rsidP="00C31EF4">
      <w:pPr>
        <w:ind w:firstLine="720"/>
        <w:jc w:val="both"/>
      </w:pPr>
      <w:r w:rsidRPr="007A00BE">
        <w:t xml:space="preserve">Viena pagrindinių grėsmių Kernavės archeologinės vietovės išsaugojimui </w:t>
      </w:r>
      <w:r w:rsidRPr="007A00BE">
        <w:rPr>
          <w:color w:val="000000"/>
        </w:rPr>
        <w:t>–</w:t>
      </w:r>
      <w:r w:rsidRPr="007A00BE">
        <w:t xml:space="preserve"> </w:t>
      </w:r>
      <w:r w:rsidRPr="007A00BE">
        <w:rPr>
          <w:b/>
          <w:color w:val="000000"/>
        </w:rPr>
        <w:t xml:space="preserve">gamtinės kilmės ardomieji procesai </w:t>
      </w:r>
      <w:r w:rsidRPr="007A00BE">
        <w:rPr>
          <w:color w:val="000000"/>
        </w:rPr>
        <w:t>(</w:t>
      </w:r>
      <w:r w:rsidRPr="007A00BE">
        <w:rPr>
          <w:i/>
          <w:color w:val="000000"/>
        </w:rPr>
        <w:t xml:space="preserve">Lentelė </w:t>
      </w:r>
      <w:r w:rsidR="00FC38D0" w:rsidRPr="007A00BE">
        <w:rPr>
          <w:i/>
          <w:color w:val="000000"/>
        </w:rPr>
        <w:t>2</w:t>
      </w:r>
      <w:r w:rsidRPr="007A00BE">
        <w:rPr>
          <w:color w:val="000000"/>
        </w:rPr>
        <w:t>). Piliakalnių išsaugojimui didžiausią įtaką turi įvairūs atmosferos veiksniai, kurie palaipsniui</w:t>
      </w:r>
      <w:r w:rsidRPr="007A00BE">
        <w:t xml:space="preserve"> keičia geologinių sluoksnių mechanines ir fizines savybes. Pasikeitus</w:t>
      </w:r>
      <w:r w:rsidR="00266DE9" w:rsidRPr="007A00BE">
        <w:t>i</w:t>
      </w:r>
      <w:r w:rsidRPr="007A00BE">
        <w:t xml:space="preserve"> natūrali nuogulų struktūra</w:t>
      </w:r>
      <w:r w:rsidR="00266DE9" w:rsidRPr="007A00BE">
        <w:t xml:space="preserve"> (</w:t>
      </w:r>
      <w:r w:rsidR="00085CBD" w:rsidRPr="007A00BE">
        <w:t>nuoguloms</w:t>
      </w:r>
      <w:r w:rsidRPr="007A00BE">
        <w:t xml:space="preserve"> prisigėrus papildomo vandens ir padidėjus </w:t>
      </w:r>
      <w:r w:rsidR="00085CBD" w:rsidRPr="007A00BE">
        <w:t>jų</w:t>
      </w:r>
      <w:r w:rsidRPr="007A00BE">
        <w:t xml:space="preserve"> svoriui</w:t>
      </w:r>
      <w:r w:rsidR="00266DE9" w:rsidRPr="007A00BE">
        <w:t xml:space="preserve">) </w:t>
      </w:r>
      <w:r w:rsidRPr="007A00BE">
        <w:t xml:space="preserve">kelia </w:t>
      </w:r>
      <w:r w:rsidR="00266DE9" w:rsidRPr="007A00BE">
        <w:t xml:space="preserve">nuolatinę </w:t>
      </w:r>
      <w:r w:rsidRPr="007A00BE">
        <w:t xml:space="preserve">nuošliaužų grėsmę. Tai savaime sąlygoja ir su tuo susijusius kitus ardomuosius procesus. Perteklinis vandens kiekis </w:t>
      </w:r>
      <w:r w:rsidR="00085CBD" w:rsidRPr="007A00BE">
        <w:t xml:space="preserve">sukelia </w:t>
      </w:r>
      <w:r w:rsidRPr="007A00BE">
        <w:t xml:space="preserve">padidėjusį hidrodinaminį slėgį piliakalnių šlaituose, kuris skatina itin staigias grunto nuošliaužas šlaituose. Pastarosios vertinamos kaip dinaminiai reiškiniai, t. y. grunto vibracijos, kurios taip pat neigiamai veikia šalia esančių sluoksnių stabilumą. Atsižvelgiant į piliakalnių geologinę sandarą, atmosferos veiksniai sukelia </w:t>
      </w:r>
      <w:proofErr w:type="spellStart"/>
      <w:r w:rsidRPr="007A00BE">
        <w:t>solifliukciją</w:t>
      </w:r>
      <w:proofErr w:type="spellEnd"/>
      <w:r w:rsidRPr="007A00BE">
        <w:t xml:space="preserve"> </w:t>
      </w:r>
      <w:r w:rsidRPr="007A00BE">
        <w:rPr>
          <w:color w:val="000000"/>
        </w:rPr>
        <w:t>–</w:t>
      </w:r>
      <w:r w:rsidRPr="007A00BE">
        <w:t xml:space="preserve"> molingo atitirpusio, įmirkusio </w:t>
      </w:r>
      <w:proofErr w:type="spellStart"/>
      <w:r w:rsidRPr="007A00BE">
        <w:t>deliuvio</w:t>
      </w:r>
      <w:proofErr w:type="spellEnd"/>
      <w:r w:rsidRPr="007A00BE">
        <w:t xml:space="preserve"> sluoksnio slinktis įšalusio molingo šlaito paviršiumi žemyn. Svarbu ir tai, jog piliakalnių branduolius, t.</w:t>
      </w:r>
      <w:r w:rsidR="00D55857" w:rsidRPr="007A00BE">
        <w:t xml:space="preserve"> </w:t>
      </w:r>
      <w:r w:rsidRPr="007A00BE">
        <w:t xml:space="preserve">y. natūralius gruntus, iš viršaus ir šlaituose dengia supiltiniai kultūriniai sluoksniai </w:t>
      </w:r>
      <w:r w:rsidRPr="007A00BE">
        <w:rPr>
          <w:color w:val="000000"/>
        </w:rPr>
        <w:t>–</w:t>
      </w:r>
      <w:r w:rsidRPr="007A00BE">
        <w:t xml:space="preserve"> mažiau stabilūs ir lengviau įvairių veiksnių veikiami sluoksniai, kurių nestabilumas neabejotinai taip pat gali turėti įtakos piliakalnių būklės kitimui. </w:t>
      </w:r>
    </w:p>
    <w:p w14:paraId="000000FB" w14:textId="52718570" w:rsidR="004E6B54" w:rsidRPr="007A00BE" w:rsidRDefault="000F3CEE" w:rsidP="00C31EF4">
      <w:pPr>
        <w:ind w:firstLine="720"/>
        <w:jc w:val="both"/>
      </w:pPr>
      <w:r w:rsidRPr="007A00BE">
        <w:t>Dėl sudėtingo vietovės topografijoje griovų ir raguvų tink</w:t>
      </w:r>
      <w:r w:rsidR="00085CBD" w:rsidRPr="007A00BE">
        <w:t>l</w:t>
      </w:r>
      <w:r w:rsidRPr="007A00BE">
        <w:t>o, gruntinio vandens įtaka vietovės būklės kitimui – minimali. Tačiau</w:t>
      </w:r>
      <w:r w:rsidR="00085CBD" w:rsidRPr="007A00BE">
        <w:t>,</w:t>
      </w:r>
      <w:r w:rsidRPr="007A00BE">
        <w:t xml:space="preserve"> vertinant dabartinius geologinius procesus, didžiausią įtaką piliakalnių, ypatingai Kernavės piliakalnio II, vad. Mindaugo sostu, išsaugojimui turėjo </w:t>
      </w:r>
      <w:proofErr w:type="spellStart"/>
      <w:r w:rsidRPr="007A00BE">
        <w:t>Kernavėlės</w:t>
      </w:r>
      <w:proofErr w:type="spellEnd"/>
      <w:r w:rsidRPr="007A00BE">
        <w:t xml:space="preserve"> upelis, rytinėje minėto piliakalnio pašlaitėje. Iki 1985 m. nekanalizuotas upelis, turėjęs didelį nuolydį ir didesnį</w:t>
      </w:r>
      <w:r w:rsidR="00DC04AE" w:rsidRPr="007A00BE">
        <w:t>,</w:t>
      </w:r>
      <w:r w:rsidRPr="007A00BE">
        <w:t xml:space="preserve"> nei leistina</w:t>
      </w:r>
      <w:r w:rsidR="00DC04AE" w:rsidRPr="007A00BE">
        <w:t>,</w:t>
      </w:r>
      <w:r w:rsidRPr="007A00BE">
        <w:t xml:space="preserve"> srovės greitį, nuolat vykdė gruntų </w:t>
      </w:r>
      <w:proofErr w:type="spellStart"/>
      <w:r w:rsidRPr="007A00BE">
        <w:t>sifozinį</w:t>
      </w:r>
      <w:proofErr w:type="spellEnd"/>
      <w:r w:rsidRPr="007A00BE">
        <w:t xml:space="preserve"> išplovimą. Kaip pasekmė, griova nuolat gilėjo ir platėjo rytinio piliakalnio šlaito sąskaita. Ši situacija suvaldyta sutvarkant vandens nutekėjimą piliakalnio rytinėje papėdėje, t. y. </w:t>
      </w:r>
      <w:proofErr w:type="spellStart"/>
      <w:r w:rsidRPr="007A00BE">
        <w:t>Kernavėlės</w:t>
      </w:r>
      <w:proofErr w:type="spellEnd"/>
      <w:r w:rsidRPr="007A00BE">
        <w:t xml:space="preserve"> upelis nukreiptas į požeminius vamzdžius.</w:t>
      </w:r>
    </w:p>
    <w:p w14:paraId="438462E5" w14:textId="04D7799E" w:rsidR="006F5B8B" w:rsidRDefault="000F3CEE" w:rsidP="0063258C">
      <w:pPr>
        <w:jc w:val="both"/>
      </w:pPr>
      <w:r w:rsidRPr="007A00BE">
        <w:t xml:space="preserve">Teigiamą poveikį Kernavės archeologinės vietovės išsaugojimui turi nuolatiniai kraštovaizdžio formavimo kirtimai bei sanitariniai valymai, kurie užtikrina natūralios bei saugomos gamtinės aplinkos išlikimą. Nepaisant to, nekontroliuojamas menkaverčių ir invazinių želdinių plitimas gali turėti reikšmingą įtaką vietovės gamtos vertybių išlikimui Būtina laipsniškai šalinti </w:t>
      </w:r>
      <w:proofErr w:type="spellStart"/>
      <w:r w:rsidRPr="007A00BE">
        <w:t>svetimžemės</w:t>
      </w:r>
      <w:proofErr w:type="spellEnd"/>
      <w:r w:rsidRPr="007A00BE">
        <w:t xml:space="preserve"> invazinės rūšies </w:t>
      </w:r>
      <w:proofErr w:type="spellStart"/>
      <w:r w:rsidRPr="007A00BE">
        <w:t>uosialapio</w:t>
      </w:r>
      <w:proofErr w:type="spellEnd"/>
      <w:r w:rsidRPr="007A00BE">
        <w:t xml:space="preserve"> klevo (</w:t>
      </w:r>
      <w:r w:rsidRPr="007A00BE">
        <w:rPr>
          <w:i/>
        </w:rPr>
        <w:t>Acer negundo L.</w:t>
      </w:r>
      <w:r w:rsidRPr="007A00BE">
        <w:t>) medžius ir atžalas.</w:t>
      </w:r>
      <w:r w:rsidR="009A10E1" w:rsidRPr="009A10E1">
        <w:t xml:space="preserve"> </w:t>
      </w:r>
      <w:r w:rsidR="006F5B8B">
        <w:t xml:space="preserve">2023 m. papildomai sutvarkyta ir visuomenei prieinama tapo  3,5 ha  teritorija prie Neries upės, buvusi apaugusi invaziniais </w:t>
      </w:r>
      <w:proofErr w:type="spellStart"/>
      <w:r w:rsidR="006F5B8B">
        <w:t>uosialapiais</w:t>
      </w:r>
      <w:proofErr w:type="spellEnd"/>
      <w:r w:rsidR="006F5B8B">
        <w:t xml:space="preserve"> klevais ir krūmynais. Teritorija įtraukta į nuolat prižiūrimus (šienaujamus) plotus. 2023 m. parengtas ir pradėtas įgyvendinti </w:t>
      </w:r>
      <w:proofErr w:type="spellStart"/>
      <w:r w:rsidR="006F5B8B">
        <w:t>Uosialapio</w:t>
      </w:r>
      <w:proofErr w:type="spellEnd"/>
      <w:r w:rsidR="006F5B8B">
        <w:t xml:space="preserve"> klevo populiacijos Valstybinio Kernavės kultūrinio rezervato teritorijoje reguliavimo priemonių ir jų įgyvendinimo veiksmų planas 2023-2025 m.  Pagal šį planą ketinama pašalinti </w:t>
      </w:r>
      <w:proofErr w:type="spellStart"/>
      <w:r w:rsidR="006F5B8B">
        <w:t>uosialapio</w:t>
      </w:r>
      <w:proofErr w:type="spellEnd"/>
      <w:r w:rsidR="006F5B8B">
        <w:t xml:space="preserve"> klevo želdynus apie 2 ha plote ir </w:t>
      </w:r>
      <w:r w:rsidR="006F5B8B">
        <w:rPr>
          <w:rStyle w:val="fontstyle01"/>
          <w:b w:val="0"/>
          <w:bCs w:val="0"/>
        </w:rPr>
        <w:t xml:space="preserve">atkurti Natūralių ir pusiau natūralių pievų palaikymo (3E) teritoriją, kaip numatyta </w:t>
      </w:r>
      <w:r w:rsidR="00A35A6E" w:rsidRPr="007A00BE">
        <w:rPr>
          <w:color w:val="000000"/>
        </w:rPr>
        <w:t>Valstybinio Kernavės kultūrinio rezervato tvarkymo plane (Planavimo schemoje)</w:t>
      </w:r>
      <w:r w:rsidR="006F5B8B">
        <w:rPr>
          <w:rStyle w:val="fontstyle01"/>
          <w:b w:val="0"/>
          <w:bCs w:val="0"/>
        </w:rPr>
        <w:t xml:space="preserve">. </w:t>
      </w:r>
    </w:p>
    <w:p w14:paraId="000000FC" w14:textId="0DF0487D" w:rsidR="004E6B54" w:rsidRPr="007A00BE" w:rsidRDefault="000F3CEE" w:rsidP="00C31EF4">
      <w:pPr>
        <w:ind w:firstLine="720"/>
        <w:jc w:val="both"/>
      </w:pPr>
      <w:r w:rsidRPr="007A00BE">
        <w:t>Laukinių gyvūnų žala vietovės išsaugojimui yra minimali, tačiau reikalinga upinių bebrų (</w:t>
      </w:r>
      <w:proofErr w:type="spellStart"/>
      <w:r w:rsidRPr="007A00BE">
        <w:rPr>
          <w:i/>
        </w:rPr>
        <w:t>Castor</w:t>
      </w:r>
      <w:proofErr w:type="spellEnd"/>
      <w:r w:rsidRPr="007A00BE">
        <w:rPr>
          <w:i/>
        </w:rPr>
        <w:t xml:space="preserve"> </w:t>
      </w:r>
      <w:proofErr w:type="spellStart"/>
      <w:r w:rsidRPr="007A00BE">
        <w:rPr>
          <w:i/>
        </w:rPr>
        <w:t>fiber</w:t>
      </w:r>
      <w:proofErr w:type="spellEnd"/>
      <w:r w:rsidRPr="007A00BE">
        <w:t>) ir šernų (</w:t>
      </w:r>
      <w:r w:rsidRPr="007A00BE">
        <w:rPr>
          <w:i/>
        </w:rPr>
        <w:t xml:space="preserve">Sus </w:t>
      </w:r>
      <w:proofErr w:type="spellStart"/>
      <w:r w:rsidRPr="007A00BE">
        <w:rPr>
          <w:i/>
        </w:rPr>
        <w:t>scrofa</w:t>
      </w:r>
      <w:proofErr w:type="spellEnd"/>
      <w:r w:rsidRPr="007A00BE">
        <w:t>) populiacijų reguliacija.</w:t>
      </w:r>
    </w:p>
    <w:p w14:paraId="000000FD" w14:textId="776E08C5" w:rsidR="004E6B54" w:rsidRPr="007A00BE" w:rsidRDefault="000F3CEE" w:rsidP="00C31EF4">
      <w:pPr>
        <w:ind w:firstLine="720"/>
        <w:jc w:val="both"/>
      </w:pPr>
      <w:r w:rsidRPr="007A00BE">
        <w:t xml:space="preserve">Kernavės archeologinės vietovės išsaugojimui neigiamos įtakos turinti </w:t>
      </w:r>
      <w:r w:rsidRPr="007A00BE">
        <w:rPr>
          <w:b/>
        </w:rPr>
        <w:t xml:space="preserve">antropogeninė veikla </w:t>
      </w:r>
      <w:r w:rsidRPr="007A00BE">
        <w:rPr>
          <w:color w:val="000000"/>
        </w:rPr>
        <w:t>(</w:t>
      </w:r>
      <w:r w:rsidRPr="007A00BE">
        <w:rPr>
          <w:i/>
          <w:color w:val="000000"/>
        </w:rPr>
        <w:t xml:space="preserve">Lentelė </w:t>
      </w:r>
      <w:r w:rsidR="00FC38D0" w:rsidRPr="007A00BE">
        <w:rPr>
          <w:i/>
          <w:color w:val="000000"/>
        </w:rPr>
        <w:t>2</w:t>
      </w:r>
      <w:r w:rsidRPr="007A00BE">
        <w:rPr>
          <w:i/>
          <w:color w:val="000000"/>
        </w:rPr>
        <w:t>)</w:t>
      </w:r>
      <w:r w:rsidRPr="007A00BE">
        <w:t xml:space="preserve"> – minimali. </w:t>
      </w:r>
      <w:r w:rsidR="00DC04AE" w:rsidRPr="007A00BE">
        <w:t xml:space="preserve">Valstybiniame </w:t>
      </w:r>
      <w:r w:rsidRPr="007A00BE">
        <w:t xml:space="preserve">Kernavės </w:t>
      </w:r>
      <w:r w:rsidR="00DC04AE" w:rsidRPr="007A00BE">
        <w:t xml:space="preserve">kultūriniame </w:t>
      </w:r>
      <w:r w:rsidRPr="007A00BE">
        <w:t xml:space="preserve">rezervate yra reguliuojamas lankytojų srautas bei </w:t>
      </w:r>
      <w:r w:rsidR="00DC04AE" w:rsidRPr="007A00BE">
        <w:t xml:space="preserve">sukurta </w:t>
      </w:r>
      <w:r w:rsidRPr="007A00BE">
        <w:t xml:space="preserve">viešojo turizmo infrastruktūra, kuri </w:t>
      </w:r>
      <w:r w:rsidR="00DC04AE" w:rsidRPr="007A00BE">
        <w:t xml:space="preserve">Rezervato </w:t>
      </w:r>
      <w:r w:rsidRPr="007A00BE">
        <w:t>lankytojų srautą nukreipia tam pritaikytais maršrutais ir pėsčiųjų takais</w:t>
      </w:r>
      <w:r w:rsidR="00DC04AE" w:rsidRPr="007A00BE">
        <w:t xml:space="preserve">. Taigi </w:t>
      </w:r>
      <w:r w:rsidRPr="007A00BE">
        <w:t xml:space="preserve">savaiminiai keliai neskatina vietovės erozijos procesų, vietovėje </w:t>
      </w:r>
      <w:r w:rsidR="00DC04AE" w:rsidRPr="007A00BE">
        <w:t xml:space="preserve">taip pat </w:t>
      </w:r>
      <w:r w:rsidRPr="007A00BE">
        <w:t>yra uždrausta bet kokia ūkinė veikla, yra ribojamas motorinių transporto priemonių naudojimas (</w:t>
      </w:r>
      <w:r w:rsidRPr="007A00BE">
        <w:rPr>
          <w:i/>
        </w:rPr>
        <w:t xml:space="preserve">plačiau žr. dalį </w:t>
      </w:r>
      <w:r w:rsidR="004C4953" w:rsidRPr="007A00BE">
        <w:rPr>
          <w:i/>
        </w:rPr>
        <w:t>I.4.6</w:t>
      </w:r>
      <w:r w:rsidRPr="007A00BE">
        <w:t xml:space="preserve">). </w:t>
      </w:r>
    </w:p>
    <w:p w14:paraId="000000FE" w14:textId="06893973" w:rsidR="004E6B54" w:rsidRPr="007A00BE" w:rsidRDefault="004E6B54">
      <w:pPr>
        <w:ind w:firstLine="567"/>
        <w:jc w:val="both"/>
      </w:pPr>
    </w:p>
    <w:p w14:paraId="000000FF" w14:textId="008C46D9" w:rsidR="004E6B54" w:rsidRPr="007A00BE" w:rsidRDefault="000F3CEE">
      <w:pPr>
        <w:rPr>
          <w:i/>
        </w:rPr>
      </w:pPr>
      <w:r w:rsidRPr="007A00BE">
        <w:rPr>
          <w:b/>
        </w:rPr>
        <w:t xml:space="preserve">Lentelė </w:t>
      </w:r>
      <w:r w:rsidR="00FC38D0" w:rsidRPr="007A00BE">
        <w:rPr>
          <w:b/>
        </w:rPr>
        <w:t>2</w:t>
      </w:r>
      <w:r w:rsidRPr="007A00BE">
        <w:rPr>
          <w:b/>
        </w:rPr>
        <w:t>.</w:t>
      </w:r>
      <w:r w:rsidRPr="007A00BE">
        <w:t xml:space="preserve"> </w:t>
      </w:r>
      <w:r w:rsidRPr="007A00BE">
        <w:rPr>
          <w:i/>
        </w:rPr>
        <w:t>Kernavės archeologinės vietovės išsaugojimui įtakos turintys veiksniai.</w:t>
      </w:r>
    </w:p>
    <w:p w14:paraId="00000100" w14:textId="77777777" w:rsidR="004E6B54" w:rsidRPr="007A00BE" w:rsidRDefault="004E6B54">
      <w:pPr>
        <w:rPr>
          <w:b/>
        </w:rPr>
      </w:pPr>
    </w:p>
    <w:tbl>
      <w:tblPr>
        <w:tblStyle w:val="13"/>
        <w:tblW w:w="10165"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00" w:firstRow="0" w:lastRow="0" w:firstColumn="0" w:lastColumn="0" w:noHBand="0" w:noVBand="1"/>
      </w:tblPr>
      <w:tblGrid>
        <w:gridCol w:w="2972"/>
        <w:gridCol w:w="7193"/>
      </w:tblGrid>
      <w:tr w:rsidR="004E6B54" w:rsidRPr="007A00BE" w14:paraId="55C31B32" w14:textId="77777777" w:rsidTr="00871F91">
        <w:trPr>
          <w:trHeight w:val="547"/>
        </w:trPr>
        <w:tc>
          <w:tcPr>
            <w:tcW w:w="2972" w:type="dxa"/>
            <w:shd w:val="clear" w:color="auto" w:fill="8EAADB"/>
          </w:tcPr>
          <w:p w14:paraId="00000101" w14:textId="77777777" w:rsidR="004E6B54" w:rsidRPr="007A00BE" w:rsidRDefault="000F3CEE">
            <w:pPr>
              <w:jc w:val="both"/>
              <w:rPr>
                <w:rFonts w:ascii="Times New Roman" w:eastAsia="Times New Roman" w:hAnsi="Times New Roman" w:cs="Times New Roman"/>
                <w:b/>
                <w:color w:val="000000"/>
              </w:rPr>
            </w:pPr>
            <w:r w:rsidRPr="007A00BE">
              <w:rPr>
                <w:rFonts w:ascii="Times New Roman" w:eastAsia="Times New Roman" w:hAnsi="Times New Roman" w:cs="Times New Roman"/>
                <w:b/>
                <w:color w:val="000000"/>
              </w:rPr>
              <w:t>VEIKSNIAI</w:t>
            </w:r>
          </w:p>
        </w:tc>
        <w:tc>
          <w:tcPr>
            <w:tcW w:w="7193" w:type="dxa"/>
            <w:shd w:val="clear" w:color="auto" w:fill="8EAADB"/>
          </w:tcPr>
          <w:p w14:paraId="00000102" w14:textId="77777777" w:rsidR="004E6B54" w:rsidRPr="007A00BE" w:rsidRDefault="000F3CEE">
            <w:pPr>
              <w:jc w:val="both"/>
              <w:rPr>
                <w:rFonts w:ascii="Times New Roman" w:eastAsia="Times New Roman" w:hAnsi="Times New Roman" w:cs="Times New Roman"/>
                <w:b/>
                <w:color w:val="000000"/>
              </w:rPr>
            </w:pPr>
            <w:r w:rsidRPr="007A00BE">
              <w:rPr>
                <w:rFonts w:ascii="Times New Roman" w:eastAsia="Times New Roman" w:hAnsi="Times New Roman" w:cs="Times New Roman"/>
                <w:b/>
                <w:color w:val="000000"/>
              </w:rPr>
              <w:t>APRAŠYMAS, SITUACIJA</w:t>
            </w:r>
          </w:p>
        </w:tc>
      </w:tr>
      <w:tr w:rsidR="004E6B54" w:rsidRPr="007A00BE" w14:paraId="38F73910" w14:textId="77777777" w:rsidTr="00871F91">
        <w:trPr>
          <w:trHeight w:val="421"/>
        </w:trPr>
        <w:tc>
          <w:tcPr>
            <w:tcW w:w="10165" w:type="dxa"/>
            <w:gridSpan w:val="2"/>
            <w:shd w:val="clear" w:color="auto" w:fill="D9E2F3"/>
          </w:tcPr>
          <w:p w14:paraId="00000103" w14:textId="77777777" w:rsidR="004E6B54" w:rsidRPr="007A00BE" w:rsidRDefault="000F3CEE">
            <w:pPr>
              <w:jc w:val="both"/>
              <w:rPr>
                <w:rFonts w:ascii="Times New Roman" w:eastAsia="Times New Roman" w:hAnsi="Times New Roman" w:cs="Times New Roman"/>
                <w:sz w:val="20"/>
                <w:szCs w:val="20"/>
              </w:rPr>
            </w:pPr>
            <w:r w:rsidRPr="007A00BE">
              <w:rPr>
                <w:rFonts w:ascii="Times New Roman" w:eastAsia="Times New Roman" w:hAnsi="Times New Roman" w:cs="Times New Roman"/>
                <w:color w:val="000000"/>
                <w:sz w:val="20"/>
                <w:szCs w:val="20"/>
              </w:rPr>
              <w:t>GAMTINĖS KILMĖS VEIKSNIAI</w:t>
            </w:r>
          </w:p>
        </w:tc>
      </w:tr>
      <w:tr w:rsidR="004E6B54" w:rsidRPr="007A00BE" w14:paraId="7F54E3DD" w14:textId="77777777" w:rsidTr="003B42EA">
        <w:trPr>
          <w:trHeight w:val="565"/>
        </w:trPr>
        <w:tc>
          <w:tcPr>
            <w:tcW w:w="2972" w:type="dxa"/>
          </w:tcPr>
          <w:p w14:paraId="00000105"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b/>
                <w:color w:val="000000"/>
                <w:sz w:val="20"/>
                <w:szCs w:val="20"/>
              </w:rPr>
              <w:t>Atmosferos veiksniai</w:t>
            </w:r>
          </w:p>
        </w:tc>
        <w:tc>
          <w:tcPr>
            <w:tcW w:w="7193" w:type="dxa"/>
          </w:tcPr>
          <w:p w14:paraId="00000106"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Liūtys, sniego tirpsmas ir pavasarinės liūtys, sezoninio įšalo nebuvimas (dėl storos sniego dangos), vėjo erozija. </w:t>
            </w:r>
          </w:p>
        </w:tc>
      </w:tr>
      <w:tr w:rsidR="004E6B54" w:rsidRPr="007A00BE" w14:paraId="76B6994E" w14:textId="77777777" w:rsidTr="003B42EA">
        <w:trPr>
          <w:trHeight w:val="717"/>
        </w:trPr>
        <w:tc>
          <w:tcPr>
            <w:tcW w:w="2972" w:type="dxa"/>
          </w:tcPr>
          <w:p w14:paraId="00000107" w14:textId="77777777" w:rsidR="004E6B54" w:rsidRPr="007A00BE" w:rsidRDefault="000F3CEE">
            <w:pPr>
              <w:jc w:val="both"/>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 xml:space="preserve">Hidrodinaminis slėgis </w:t>
            </w:r>
          </w:p>
        </w:tc>
        <w:tc>
          <w:tcPr>
            <w:tcW w:w="7193" w:type="dxa"/>
          </w:tcPr>
          <w:p w14:paraId="00000108"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Padidėjęs slėgis į piliakalnių šlaitus. Gali atsirasti dėl didelio sniego kiekio ar jo staigaus tirpsmo vandenų. Padidėjęs slėgis piliakalnių šlaituose skatina itin staigias grunto nuošliaužas šlaituose. </w:t>
            </w:r>
          </w:p>
        </w:tc>
      </w:tr>
      <w:tr w:rsidR="004E6B54" w:rsidRPr="007A00BE" w14:paraId="562447A3" w14:textId="77777777" w:rsidTr="003B42EA">
        <w:trPr>
          <w:trHeight w:val="589"/>
        </w:trPr>
        <w:tc>
          <w:tcPr>
            <w:tcW w:w="2972" w:type="dxa"/>
          </w:tcPr>
          <w:p w14:paraId="00000109"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b/>
                <w:color w:val="000000"/>
                <w:sz w:val="20"/>
                <w:szCs w:val="20"/>
              </w:rPr>
              <w:t>Dinaminiai reiškiniai</w:t>
            </w:r>
          </w:p>
        </w:tc>
        <w:tc>
          <w:tcPr>
            <w:tcW w:w="7193" w:type="dxa"/>
          </w:tcPr>
          <w:p w14:paraId="0000010A"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Grunto vibracijos, kylančios dėl kitoje vietoje slenkančio grunto bei atmosferos veiksnių įtakos. Grunto vibracijos neigiamai veikia šalia esančių sluoksnių stabilumą.</w:t>
            </w:r>
          </w:p>
        </w:tc>
      </w:tr>
      <w:tr w:rsidR="004E6B54" w:rsidRPr="007A00BE" w14:paraId="48DD0D42" w14:textId="77777777" w:rsidTr="003B42EA">
        <w:trPr>
          <w:trHeight w:val="980"/>
        </w:trPr>
        <w:tc>
          <w:tcPr>
            <w:tcW w:w="2972" w:type="dxa"/>
          </w:tcPr>
          <w:p w14:paraId="0000010B" w14:textId="77777777" w:rsidR="004E6B54" w:rsidRPr="007A00BE" w:rsidRDefault="000F3CEE">
            <w:pPr>
              <w:jc w:val="both"/>
              <w:rPr>
                <w:rFonts w:ascii="Times New Roman" w:eastAsia="Times New Roman" w:hAnsi="Times New Roman" w:cs="Times New Roman"/>
                <w:color w:val="000000"/>
                <w:sz w:val="20"/>
                <w:szCs w:val="20"/>
              </w:rPr>
            </w:pPr>
            <w:proofErr w:type="spellStart"/>
            <w:r w:rsidRPr="007A00BE">
              <w:rPr>
                <w:rFonts w:ascii="Times New Roman" w:eastAsia="Times New Roman" w:hAnsi="Times New Roman" w:cs="Times New Roman"/>
                <w:b/>
                <w:color w:val="000000"/>
                <w:sz w:val="20"/>
                <w:szCs w:val="20"/>
              </w:rPr>
              <w:t>Solifliukcija</w:t>
            </w:r>
            <w:proofErr w:type="spellEnd"/>
            <w:r w:rsidRPr="007A00BE">
              <w:rPr>
                <w:rFonts w:ascii="Times New Roman" w:eastAsia="Times New Roman" w:hAnsi="Times New Roman" w:cs="Times New Roman"/>
                <w:b/>
                <w:color w:val="000000"/>
                <w:sz w:val="20"/>
                <w:szCs w:val="20"/>
              </w:rPr>
              <w:t xml:space="preserve"> (</w:t>
            </w:r>
            <w:proofErr w:type="spellStart"/>
            <w:r w:rsidRPr="007A00BE">
              <w:rPr>
                <w:rFonts w:ascii="Times New Roman" w:eastAsia="Times New Roman" w:hAnsi="Times New Roman" w:cs="Times New Roman"/>
                <w:b/>
                <w:color w:val="000000"/>
                <w:sz w:val="20"/>
                <w:szCs w:val="20"/>
              </w:rPr>
              <w:t>deliuvio</w:t>
            </w:r>
            <w:proofErr w:type="spellEnd"/>
            <w:r w:rsidRPr="007A00BE">
              <w:rPr>
                <w:rFonts w:ascii="Times New Roman" w:eastAsia="Times New Roman" w:hAnsi="Times New Roman" w:cs="Times New Roman"/>
                <w:b/>
                <w:color w:val="000000"/>
                <w:sz w:val="20"/>
                <w:szCs w:val="20"/>
              </w:rPr>
              <w:t xml:space="preserve"> slinktis)</w:t>
            </w:r>
          </w:p>
        </w:tc>
        <w:tc>
          <w:tcPr>
            <w:tcW w:w="7193" w:type="dxa"/>
          </w:tcPr>
          <w:p w14:paraId="0000010C"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Molingo atitirpusio įmirkusio </w:t>
            </w:r>
            <w:proofErr w:type="spellStart"/>
            <w:r w:rsidRPr="007A00BE">
              <w:rPr>
                <w:rFonts w:ascii="Times New Roman" w:eastAsia="Times New Roman" w:hAnsi="Times New Roman" w:cs="Times New Roman"/>
                <w:color w:val="000000"/>
                <w:sz w:val="20"/>
                <w:szCs w:val="20"/>
              </w:rPr>
              <w:t>deliuvio</w:t>
            </w:r>
            <w:proofErr w:type="spellEnd"/>
            <w:r w:rsidRPr="007A00BE">
              <w:rPr>
                <w:rFonts w:ascii="Times New Roman" w:eastAsia="Times New Roman" w:hAnsi="Times New Roman" w:cs="Times New Roman"/>
                <w:color w:val="000000"/>
                <w:sz w:val="20"/>
                <w:szCs w:val="20"/>
              </w:rPr>
              <w:t xml:space="preserve"> sluoksnio slinktis įšalusio molingo šlaito paviršiumi žemyn. Slinktis taip pat sukelia dideli kritulių kiekiai įvairiais metų laikais. </w:t>
            </w:r>
            <w:proofErr w:type="spellStart"/>
            <w:r w:rsidRPr="007A00BE">
              <w:rPr>
                <w:rFonts w:ascii="Times New Roman" w:eastAsia="Times New Roman" w:hAnsi="Times New Roman" w:cs="Times New Roman"/>
                <w:color w:val="000000"/>
                <w:sz w:val="20"/>
                <w:szCs w:val="20"/>
              </w:rPr>
              <w:t>Deliuvio</w:t>
            </w:r>
            <w:proofErr w:type="spellEnd"/>
            <w:r w:rsidRPr="007A00BE">
              <w:rPr>
                <w:rFonts w:ascii="Times New Roman" w:eastAsia="Times New Roman" w:hAnsi="Times New Roman" w:cs="Times New Roman"/>
                <w:color w:val="000000"/>
                <w:sz w:val="20"/>
                <w:szCs w:val="20"/>
              </w:rPr>
              <w:t xml:space="preserve"> sluoksniai yra lengvai įmirkstantys, o žemiau esantis molingas pagrindas yra slidus ir nelaidus vandeniui.</w:t>
            </w:r>
          </w:p>
        </w:tc>
      </w:tr>
      <w:tr w:rsidR="004E6B54" w:rsidRPr="007A00BE" w14:paraId="63527D08" w14:textId="77777777" w:rsidTr="003B42EA">
        <w:trPr>
          <w:trHeight w:val="1074"/>
        </w:trPr>
        <w:tc>
          <w:tcPr>
            <w:tcW w:w="2972" w:type="dxa"/>
          </w:tcPr>
          <w:p w14:paraId="0000010D" w14:textId="096FB594" w:rsidR="004E6B54" w:rsidRPr="007A00BE" w:rsidRDefault="000F3CEE" w:rsidP="002C423B">
            <w:pPr>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Supiltiniai (kultūriniai</w:t>
            </w:r>
            <w:r w:rsidR="009E5F38" w:rsidRPr="007A00BE">
              <w:rPr>
                <w:rFonts w:ascii="Times New Roman" w:eastAsia="Times New Roman" w:hAnsi="Times New Roman" w:cs="Times New Roman"/>
                <w:b/>
                <w:color w:val="4F6228" w:themeColor="accent3" w:themeShade="80"/>
                <w:sz w:val="20"/>
                <w:szCs w:val="20"/>
              </w:rPr>
              <w:t>)</w:t>
            </w:r>
            <w:r w:rsidRPr="007A00BE">
              <w:rPr>
                <w:rFonts w:ascii="Times New Roman" w:eastAsia="Times New Roman" w:hAnsi="Times New Roman" w:cs="Times New Roman"/>
                <w:b/>
                <w:color w:val="000000"/>
                <w:sz w:val="20"/>
                <w:szCs w:val="20"/>
              </w:rPr>
              <w:t xml:space="preserve"> sluoksniai</w:t>
            </w:r>
          </w:p>
        </w:tc>
        <w:tc>
          <w:tcPr>
            <w:tcW w:w="7193" w:type="dxa"/>
          </w:tcPr>
          <w:p w14:paraId="0000010E" w14:textId="34CDFF9B" w:rsidR="004E6B54" w:rsidRPr="007A00BE" w:rsidRDefault="000F3CEE" w:rsidP="00BA0EDC">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Piliakalnių branduolius, t.</w:t>
            </w:r>
            <w:r w:rsidR="0018192A" w:rsidRPr="007A00BE">
              <w:rPr>
                <w:rFonts w:ascii="Times New Roman" w:eastAsia="Times New Roman" w:hAnsi="Times New Roman" w:cs="Times New Roman"/>
                <w:color w:val="000000"/>
                <w:sz w:val="20"/>
                <w:szCs w:val="20"/>
              </w:rPr>
              <w:t xml:space="preserve"> </w:t>
            </w:r>
            <w:r w:rsidRPr="007A00BE">
              <w:rPr>
                <w:rFonts w:ascii="Times New Roman" w:eastAsia="Times New Roman" w:hAnsi="Times New Roman" w:cs="Times New Roman"/>
                <w:color w:val="000000"/>
                <w:sz w:val="20"/>
                <w:szCs w:val="20"/>
              </w:rPr>
              <w:t xml:space="preserve">y. natūralius gruntus, iš viršaus ir šlaituose dengia kultūriniai sluoksniai (supiltiniai). Tai </w:t>
            </w:r>
            <w:r w:rsidR="00DC04AE" w:rsidRPr="007A00BE">
              <w:rPr>
                <w:rFonts w:ascii="Times New Roman" w:eastAsia="Times New Roman" w:hAnsi="Times New Roman" w:cs="Times New Roman"/>
                <w:color w:val="000000"/>
                <w:sz w:val="20"/>
                <w:szCs w:val="20"/>
              </w:rPr>
              <w:t xml:space="preserve">yra </w:t>
            </w:r>
            <w:r w:rsidRPr="007A00BE">
              <w:rPr>
                <w:rFonts w:ascii="Times New Roman" w:eastAsia="Times New Roman" w:hAnsi="Times New Roman" w:cs="Times New Roman"/>
                <w:color w:val="000000"/>
                <w:sz w:val="20"/>
                <w:szCs w:val="20"/>
              </w:rPr>
              <w:t xml:space="preserve">mažiau </w:t>
            </w:r>
            <w:r w:rsidR="00DC04AE" w:rsidRPr="007A00BE">
              <w:rPr>
                <w:rFonts w:ascii="Times New Roman" w:eastAsia="Times New Roman" w:hAnsi="Times New Roman" w:cs="Times New Roman"/>
                <w:color w:val="000000"/>
                <w:sz w:val="20"/>
                <w:szCs w:val="20"/>
              </w:rPr>
              <w:t xml:space="preserve">stabilūs </w:t>
            </w:r>
            <w:r w:rsidRPr="007A00BE">
              <w:rPr>
                <w:rFonts w:ascii="Times New Roman" w:eastAsia="Times New Roman" w:hAnsi="Times New Roman" w:cs="Times New Roman"/>
                <w:color w:val="000000"/>
                <w:sz w:val="20"/>
                <w:szCs w:val="20"/>
              </w:rPr>
              <w:t>ir lengviau įvairių veiksnių veikiami sluoksniai, kurių nestabilumas neabejotinai taip pat gali turėti įtakos piliakalnių būklės kitimui.</w:t>
            </w:r>
          </w:p>
        </w:tc>
      </w:tr>
      <w:tr w:rsidR="004E6B54" w:rsidRPr="007A00BE" w14:paraId="6E9396DC" w14:textId="77777777" w:rsidTr="003B42EA">
        <w:trPr>
          <w:trHeight w:val="1050"/>
        </w:trPr>
        <w:tc>
          <w:tcPr>
            <w:tcW w:w="2972" w:type="dxa"/>
          </w:tcPr>
          <w:p w14:paraId="0000010F"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b/>
                <w:color w:val="000000"/>
                <w:sz w:val="20"/>
                <w:szCs w:val="20"/>
              </w:rPr>
              <w:t>Gruntinis vanduo</w:t>
            </w:r>
          </w:p>
        </w:tc>
        <w:tc>
          <w:tcPr>
            <w:tcW w:w="7193" w:type="dxa"/>
          </w:tcPr>
          <w:p w14:paraId="00000110" w14:textId="7ED5FD35" w:rsidR="004E6B54" w:rsidRPr="007A00BE" w:rsidRDefault="000F3CEE" w:rsidP="00BA0EDC">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Gruntinio vandens įtaka piliakalnių būklės pokyčiams – minimali. Gruntinio vandens horizontą drenuoja griovų ir raguvų tinklas. Piliakalnio šlaituose </w:t>
            </w:r>
            <w:r w:rsidR="00DC04AE" w:rsidRPr="007A00BE">
              <w:rPr>
                <w:rFonts w:ascii="Times New Roman" w:eastAsia="Times New Roman" w:hAnsi="Times New Roman" w:cs="Times New Roman"/>
                <w:color w:val="000000"/>
                <w:sz w:val="20"/>
                <w:szCs w:val="20"/>
              </w:rPr>
              <w:t xml:space="preserve">yra </w:t>
            </w:r>
            <w:r w:rsidRPr="007A00BE">
              <w:rPr>
                <w:rFonts w:ascii="Times New Roman" w:eastAsia="Times New Roman" w:hAnsi="Times New Roman" w:cs="Times New Roman"/>
                <w:color w:val="000000"/>
                <w:sz w:val="20"/>
                <w:szCs w:val="20"/>
              </w:rPr>
              <w:t xml:space="preserve">tik paviršinis vanduo, besifiltruojantis </w:t>
            </w:r>
            <w:proofErr w:type="spellStart"/>
            <w:r w:rsidRPr="007A00BE">
              <w:rPr>
                <w:rFonts w:ascii="Times New Roman" w:eastAsia="Times New Roman" w:hAnsi="Times New Roman" w:cs="Times New Roman"/>
                <w:color w:val="000000"/>
                <w:sz w:val="20"/>
                <w:szCs w:val="20"/>
              </w:rPr>
              <w:t>deliuvio</w:t>
            </w:r>
            <w:proofErr w:type="spellEnd"/>
            <w:r w:rsidRPr="007A00BE">
              <w:rPr>
                <w:rFonts w:ascii="Times New Roman" w:eastAsia="Times New Roman" w:hAnsi="Times New Roman" w:cs="Times New Roman"/>
                <w:color w:val="000000"/>
                <w:sz w:val="20"/>
                <w:szCs w:val="20"/>
              </w:rPr>
              <w:t xml:space="preserve"> sluoksniu šlaitų apatinėje dalyje. Vandens pritekėjimas mažas.</w:t>
            </w:r>
          </w:p>
        </w:tc>
      </w:tr>
      <w:tr w:rsidR="004E6B54" w:rsidRPr="007A00BE" w14:paraId="2F0F78E6" w14:textId="77777777" w:rsidTr="003B42EA">
        <w:trPr>
          <w:trHeight w:val="345"/>
        </w:trPr>
        <w:tc>
          <w:tcPr>
            <w:tcW w:w="2972" w:type="dxa"/>
          </w:tcPr>
          <w:p w14:paraId="00000111"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b/>
                <w:color w:val="000000"/>
                <w:sz w:val="20"/>
                <w:szCs w:val="20"/>
              </w:rPr>
              <w:t>Griovų erozija</w:t>
            </w:r>
          </w:p>
        </w:tc>
        <w:tc>
          <w:tcPr>
            <w:tcW w:w="7193" w:type="dxa"/>
          </w:tcPr>
          <w:p w14:paraId="00000112"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Tekančio vandens, </w:t>
            </w:r>
            <w:proofErr w:type="spellStart"/>
            <w:r w:rsidRPr="007A00BE">
              <w:rPr>
                <w:rFonts w:ascii="Times New Roman" w:eastAsia="Times New Roman" w:hAnsi="Times New Roman" w:cs="Times New Roman"/>
                <w:color w:val="000000"/>
                <w:sz w:val="20"/>
                <w:szCs w:val="20"/>
              </w:rPr>
              <w:t>Kernavėlės</w:t>
            </w:r>
            <w:proofErr w:type="spellEnd"/>
            <w:r w:rsidRPr="007A00BE">
              <w:rPr>
                <w:rFonts w:ascii="Times New Roman" w:eastAsia="Times New Roman" w:hAnsi="Times New Roman" w:cs="Times New Roman"/>
                <w:color w:val="000000"/>
                <w:sz w:val="20"/>
                <w:szCs w:val="20"/>
              </w:rPr>
              <w:t xml:space="preserve"> upelio suformuotos griovos palaipsniui eroduoja, gilėja.</w:t>
            </w:r>
          </w:p>
        </w:tc>
      </w:tr>
      <w:tr w:rsidR="004E6B54" w:rsidRPr="007A00BE" w14:paraId="7F9DD682" w14:textId="77777777" w:rsidTr="00871F91">
        <w:trPr>
          <w:trHeight w:val="521"/>
        </w:trPr>
        <w:tc>
          <w:tcPr>
            <w:tcW w:w="2972" w:type="dxa"/>
          </w:tcPr>
          <w:p w14:paraId="00000113" w14:textId="77777777" w:rsidR="004E6B54" w:rsidRPr="007A00BE" w:rsidRDefault="000F3CEE">
            <w:pPr>
              <w:jc w:val="both"/>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Laukiniai gyvūnai</w:t>
            </w:r>
          </w:p>
        </w:tc>
        <w:tc>
          <w:tcPr>
            <w:tcW w:w="7193" w:type="dxa"/>
          </w:tcPr>
          <w:p w14:paraId="00000115" w14:textId="6C48EC03" w:rsidR="004E6B54" w:rsidRPr="007A00BE" w:rsidRDefault="000F3CEE" w:rsidP="00D6513D">
            <w:pPr>
              <w:jc w:val="both"/>
              <w:rPr>
                <w:rFonts w:ascii="Times New Roman" w:eastAsia="Times New Roman" w:hAnsi="Times New Roman" w:cs="Times New Roman"/>
                <w:color w:val="000000"/>
                <w:sz w:val="20"/>
                <w:szCs w:val="20"/>
                <w:highlight w:val="yellow"/>
              </w:rPr>
            </w:pPr>
            <w:r w:rsidRPr="007A00BE">
              <w:rPr>
                <w:rFonts w:ascii="Times New Roman" w:eastAsia="Times New Roman" w:hAnsi="Times New Roman" w:cs="Times New Roman"/>
                <w:color w:val="000000"/>
                <w:sz w:val="20"/>
                <w:szCs w:val="20"/>
              </w:rPr>
              <w:t xml:space="preserve">Laukinių gyvūnų daroma žala – minimali, bet būtina </w:t>
            </w:r>
            <w:r w:rsidR="00DC04AE" w:rsidRPr="007A00BE">
              <w:rPr>
                <w:rFonts w:ascii="Times New Roman" w:eastAsia="Times New Roman" w:hAnsi="Times New Roman" w:cs="Times New Roman"/>
                <w:color w:val="000000"/>
                <w:sz w:val="20"/>
                <w:szCs w:val="20"/>
              </w:rPr>
              <w:t xml:space="preserve">reguliuoti </w:t>
            </w:r>
            <w:r w:rsidRPr="007A00BE">
              <w:rPr>
                <w:rFonts w:ascii="Times New Roman" w:eastAsia="Times New Roman" w:hAnsi="Times New Roman" w:cs="Times New Roman"/>
                <w:color w:val="000000"/>
                <w:sz w:val="20"/>
                <w:szCs w:val="20"/>
              </w:rPr>
              <w:t>upinių bebrų (</w:t>
            </w:r>
            <w:proofErr w:type="spellStart"/>
            <w:r w:rsidRPr="007A00BE">
              <w:rPr>
                <w:rFonts w:ascii="Times New Roman" w:eastAsia="Times New Roman" w:hAnsi="Times New Roman" w:cs="Times New Roman"/>
                <w:i/>
                <w:color w:val="000000"/>
                <w:sz w:val="20"/>
                <w:szCs w:val="20"/>
              </w:rPr>
              <w:t>Castor</w:t>
            </w:r>
            <w:proofErr w:type="spellEnd"/>
            <w:r w:rsidRPr="007A00BE">
              <w:rPr>
                <w:rFonts w:ascii="Times New Roman" w:eastAsia="Times New Roman" w:hAnsi="Times New Roman" w:cs="Times New Roman"/>
                <w:i/>
                <w:color w:val="000000"/>
                <w:sz w:val="20"/>
                <w:szCs w:val="20"/>
              </w:rPr>
              <w:t xml:space="preserve"> </w:t>
            </w:r>
            <w:proofErr w:type="spellStart"/>
            <w:r w:rsidRPr="007A00BE">
              <w:rPr>
                <w:rFonts w:ascii="Times New Roman" w:eastAsia="Times New Roman" w:hAnsi="Times New Roman" w:cs="Times New Roman"/>
                <w:i/>
                <w:color w:val="000000"/>
                <w:sz w:val="20"/>
                <w:szCs w:val="20"/>
              </w:rPr>
              <w:t>fiber</w:t>
            </w:r>
            <w:proofErr w:type="spellEnd"/>
            <w:r w:rsidRPr="007A00BE">
              <w:rPr>
                <w:rFonts w:ascii="Times New Roman" w:eastAsia="Times New Roman" w:hAnsi="Times New Roman" w:cs="Times New Roman"/>
                <w:color w:val="000000"/>
                <w:sz w:val="20"/>
                <w:szCs w:val="20"/>
              </w:rPr>
              <w:t>) ir šernų (</w:t>
            </w:r>
            <w:r w:rsidRPr="007A00BE">
              <w:rPr>
                <w:rFonts w:ascii="Times New Roman" w:eastAsia="Times New Roman" w:hAnsi="Times New Roman" w:cs="Times New Roman"/>
                <w:i/>
                <w:color w:val="000000"/>
                <w:sz w:val="20"/>
                <w:szCs w:val="20"/>
              </w:rPr>
              <w:t xml:space="preserve">Sus </w:t>
            </w:r>
            <w:proofErr w:type="spellStart"/>
            <w:r w:rsidRPr="007A00BE">
              <w:rPr>
                <w:rFonts w:ascii="Times New Roman" w:eastAsia="Times New Roman" w:hAnsi="Times New Roman" w:cs="Times New Roman"/>
                <w:i/>
                <w:color w:val="000000"/>
                <w:sz w:val="20"/>
                <w:szCs w:val="20"/>
              </w:rPr>
              <w:t>scrofa</w:t>
            </w:r>
            <w:proofErr w:type="spellEnd"/>
            <w:r w:rsidRPr="007A00BE">
              <w:rPr>
                <w:rFonts w:ascii="Times New Roman" w:eastAsia="Times New Roman" w:hAnsi="Times New Roman" w:cs="Times New Roman"/>
                <w:color w:val="000000"/>
                <w:sz w:val="20"/>
                <w:szCs w:val="20"/>
              </w:rPr>
              <w:t xml:space="preserve">) </w:t>
            </w:r>
            <w:r w:rsidR="00DC04AE" w:rsidRPr="007A00BE">
              <w:rPr>
                <w:rFonts w:ascii="Times New Roman" w:eastAsia="Times New Roman" w:hAnsi="Times New Roman" w:cs="Times New Roman"/>
                <w:color w:val="000000"/>
                <w:sz w:val="20"/>
                <w:szCs w:val="20"/>
              </w:rPr>
              <w:t xml:space="preserve">populiacijas. </w:t>
            </w:r>
          </w:p>
        </w:tc>
      </w:tr>
      <w:tr w:rsidR="004E6B54" w:rsidRPr="007A00BE" w14:paraId="653B39F4" w14:textId="77777777" w:rsidTr="00871F91">
        <w:tc>
          <w:tcPr>
            <w:tcW w:w="2972" w:type="dxa"/>
          </w:tcPr>
          <w:p w14:paraId="00000116" w14:textId="77777777" w:rsidR="004E6B54" w:rsidRPr="007A00BE" w:rsidRDefault="000F3CEE">
            <w:pPr>
              <w:jc w:val="both"/>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Gaisro pavojus</w:t>
            </w:r>
          </w:p>
        </w:tc>
        <w:tc>
          <w:tcPr>
            <w:tcW w:w="7193" w:type="dxa"/>
          </w:tcPr>
          <w:p w14:paraId="00000117" w14:textId="3D8DEEE5" w:rsidR="00CE227F" w:rsidRPr="007A00BE" w:rsidRDefault="000F3CEE" w:rsidP="00A715BB">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Gaisro sauga </w:t>
            </w:r>
            <w:r w:rsidR="00D22401" w:rsidRPr="007A00BE">
              <w:rPr>
                <w:rFonts w:ascii="Times New Roman" w:eastAsia="Times New Roman" w:hAnsi="Times New Roman" w:cs="Times New Roman"/>
                <w:color w:val="000000"/>
                <w:sz w:val="20"/>
                <w:szCs w:val="20"/>
              </w:rPr>
              <w:t>Rezervate</w:t>
            </w:r>
            <w:r w:rsidRPr="007A00BE">
              <w:rPr>
                <w:rFonts w:ascii="Times New Roman" w:eastAsia="Times New Roman" w:hAnsi="Times New Roman" w:cs="Times New Roman"/>
                <w:color w:val="000000"/>
                <w:sz w:val="20"/>
                <w:szCs w:val="20"/>
              </w:rPr>
              <w:t xml:space="preserve"> užtikrinama vadovaujantis </w:t>
            </w:r>
            <w:r w:rsidR="00F83A0F" w:rsidRPr="007A00BE">
              <w:rPr>
                <w:rFonts w:ascii="Times New Roman" w:eastAsia="Times New Roman" w:hAnsi="Times New Roman" w:cs="Times New Roman"/>
                <w:color w:val="000000"/>
                <w:sz w:val="20"/>
                <w:szCs w:val="20"/>
              </w:rPr>
              <w:t xml:space="preserve">Rezervato </w:t>
            </w:r>
            <w:r w:rsidRPr="007A00BE">
              <w:rPr>
                <w:rFonts w:ascii="Times New Roman" w:eastAsia="Times New Roman" w:hAnsi="Times New Roman" w:cs="Times New Roman"/>
                <w:color w:val="000000"/>
                <w:sz w:val="20"/>
                <w:szCs w:val="20"/>
              </w:rPr>
              <w:t xml:space="preserve">gaisrinės saugos taisyklėmis, patvirtintomis </w:t>
            </w:r>
            <w:r w:rsidR="00F83A0F" w:rsidRPr="007A00BE">
              <w:rPr>
                <w:rFonts w:ascii="Times New Roman" w:eastAsia="Times New Roman" w:hAnsi="Times New Roman" w:cs="Times New Roman"/>
                <w:color w:val="000000"/>
                <w:sz w:val="20"/>
                <w:szCs w:val="20"/>
              </w:rPr>
              <w:t xml:space="preserve">Rezervato direkcijos </w:t>
            </w:r>
            <w:r w:rsidRPr="007A00BE">
              <w:rPr>
                <w:rFonts w:ascii="Times New Roman" w:eastAsia="Times New Roman" w:hAnsi="Times New Roman" w:cs="Times New Roman"/>
                <w:color w:val="000000"/>
                <w:sz w:val="20"/>
                <w:szCs w:val="20"/>
              </w:rPr>
              <w:t>direktoriaus 2011-06-23 įsakymu Nr. ĮV-15.</w:t>
            </w:r>
          </w:p>
        </w:tc>
      </w:tr>
      <w:tr w:rsidR="004E6B54" w:rsidRPr="007A00BE" w14:paraId="2C2B21E1" w14:textId="77777777" w:rsidTr="003B42EA">
        <w:trPr>
          <w:trHeight w:val="718"/>
        </w:trPr>
        <w:tc>
          <w:tcPr>
            <w:tcW w:w="2972" w:type="dxa"/>
          </w:tcPr>
          <w:p w14:paraId="00000118" w14:textId="77777777" w:rsidR="004E6B54" w:rsidRPr="007A00BE" w:rsidRDefault="000F3CEE" w:rsidP="002C423B">
            <w:pPr>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Menkaverčiai, invaziniai želdiniai</w:t>
            </w:r>
          </w:p>
        </w:tc>
        <w:tc>
          <w:tcPr>
            <w:tcW w:w="7193" w:type="dxa"/>
          </w:tcPr>
          <w:p w14:paraId="00000119" w14:textId="3AE4F48C" w:rsidR="00CE6281" w:rsidRPr="007A00BE" w:rsidRDefault="000F3CEE" w:rsidP="00A715BB">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Vietovėje fiksuojami menkaverčiai </w:t>
            </w:r>
            <w:proofErr w:type="spellStart"/>
            <w:r w:rsidRPr="007A00BE">
              <w:rPr>
                <w:rFonts w:ascii="Times New Roman" w:eastAsia="Times New Roman" w:hAnsi="Times New Roman" w:cs="Times New Roman"/>
                <w:color w:val="000000"/>
                <w:sz w:val="20"/>
                <w:szCs w:val="20"/>
              </w:rPr>
              <w:t>uosialapio</w:t>
            </w:r>
            <w:proofErr w:type="spellEnd"/>
            <w:r w:rsidRPr="007A00BE">
              <w:rPr>
                <w:rFonts w:ascii="Times New Roman" w:eastAsia="Times New Roman" w:hAnsi="Times New Roman" w:cs="Times New Roman"/>
                <w:color w:val="000000"/>
                <w:sz w:val="20"/>
                <w:szCs w:val="20"/>
              </w:rPr>
              <w:t xml:space="preserve"> klevo želdynai. Reikalinga nuolatinė priežiūra </w:t>
            </w:r>
            <w:r w:rsidR="0018192A" w:rsidRPr="007A00BE">
              <w:rPr>
                <w:rFonts w:ascii="Times New Roman" w:eastAsia="Times New Roman" w:hAnsi="Times New Roman" w:cs="Times New Roman"/>
                <w:color w:val="000000"/>
                <w:sz w:val="20"/>
                <w:szCs w:val="20"/>
              </w:rPr>
              <w:t>–</w:t>
            </w:r>
            <w:r w:rsidRPr="007A00BE">
              <w:rPr>
                <w:rFonts w:ascii="Times New Roman" w:eastAsia="Times New Roman" w:hAnsi="Times New Roman" w:cs="Times New Roman"/>
                <w:color w:val="000000"/>
                <w:sz w:val="20"/>
                <w:szCs w:val="20"/>
              </w:rPr>
              <w:t xml:space="preserve"> nuolatiniai kraštovaizdžio formavimo kirtimai bei sanitariniai valymai, kraštovaizdžio pievų ir pelkių tvarkymas.</w:t>
            </w:r>
          </w:p>
        </w:tc>
      </w:tr>
      <w:tr w:rsidR="004E6B54" w:rsidRPr="007A00BE" w14:paraId="0DBF7F38" w14:textId="77777777" w:rsidTr="00871F91">
        <w:trPr>
          <w:trHeight w:val="421"/>
        </w:trPr>
        <w:tc>
          <w:tcPr>
            <w:tcW w:w="10165" w:type="dxa"/>
            <w:gridSpan w:val="2"/>
            <w:shd w:val="clear" w:color="auto" w:fill="D9E2F3"/>
          </w:tcPr>
          <w:p w14:paraId="0000011A"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ANTROPOGENINĖS KILMĖS VEIKSNIAI</w:t>
            </w:r>
          </w:p>
        </w:tc>
      </w:tr>
      <w:tr w:rsidR="004E6B54" w:rsidRPr="007A00BE" w14:paraId="06804FF4" w14:textId="77777777" w:rsidTr="003B42EA">
        <w:trPr>
          <w:trHeight w:val="767"/>
        </w:trPr>
        <w:tc>
          <w:tcPr>
            <w:tcW w:w="2972" w:type="dxa"/>
          </w:tcPr>
          <w:p w14:paraId="0000011C" w14:textId="77777777" w:rsidR="004E6B54" w:rsidRPr="007A00BE" w:rsidRDefault="000F3CEE">
            <w:pPr>
              <w:jc w:val="both"/>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Melioracija</w:t>
            </w:r>
          </w:p>
        </w:tc>
        <w:tc>
          <w:tcPr>
            <w:tcW w:w="7193" w:type="dxa"/>
          </w:tcPr>
          <w:p w14:paraId="0000011D" w14:textId="377C37D6"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1966</w:t>
            </w:r>
            <w:r w:rsidR="0018192A" w:rsidRPr="007A00BE">
              <w:rPr>
                <w:rFonts w:ascii="Times New Roman" w:eastAsia="Times New Roman" w:hAnsi="Times New Roman" w:cs="Times New Roman"/>
                <w:color w:val="000000"/>
                <w:sz w:val="20"/>
                <w:szCs w:val="20"/>
              </w:rPr>
              <w:t>–</w:t>
            </w:r>
            <w:r w:rsidRPr="007A00BE">
              <w:rPr>
                <w:rFonts w:ascii="Times New Roman" w:eastAsia="Times New Roman" w:hAnsi="Times New Roman" w:cs="Times New Roman"/>
                <w:color w:val="000000"/>
                <w:sz w:val="20"/>
                <w:szCs w:val="20"/>
              </w:rPr>
              <w:t>1968 m. ir 1985</w:t>
            </w:r>
            <w:r w:rsidR="0018192A" w:rsidRPr="007A00BE">
              <w:rPr>
                <w:rFonts w:ascii="Times New Roman" w:eastAsia="Times New Roman" w:hAnsi="Times New Roman" w:cs="Times New Roman"/>
                <w:color w:val="000000"/>
                <w:sz w:val="20"/>
                <w:szCs w:val="20"/>
              </w:rPr>
              <w:t>–</w:t>
            </w:r>
            <w:r w:rsidRPr="007A00BE">
              <w:rPr>
                <w:rFonts w:ascii="Times New Roman" w:eastAsia="Times New Roman" w:hAnsi="Times New Roman" w:cs="Times New Roman"/>
                <w:color w:val="000000"/>
                <w:sz w:val="20"/>
                <w:szCs w:val="20"/>
              </w:rPr>
              <w:t>1986 m. vietovėje buvo vykdomi melioracijos darbai, tačiau</w:t>
            </w:r>
            <w:r w:rsidR="00F83A0F" w:rsidRPr="007A00BE">
              <w:rPr>
                <w:rFonts w:ascii="Times New Roman" w:eastAsia="Times New Roman" w:hAnsi="Times New Roman" w:cs="Times New Roman"/>
                <w:color w:val="000000"/>
                <w:sz w:val="20"/>
                <w:szCs w:val="20"/>
              </w:rPr>
              <w:t>,</w:t>
            </w:r>
            <w:r w:rsidRPr="007A00BE">
              <w:rPr>
                <w:rFonts w:ascii="Times New Roman" w:eastAsia="Times New Roman" w:hAnsi="Times New Roman" w:cs="Times New Roman"/>
                <w:color w:val="000000"/>
                <w:sz w:val="20"/>
                <w:szCs w:val="20"/>
              </w:rPr>
              <w:t xml:space="preserve"> aptikus archeologinius radinius</w:t>
            </w:r>
            <w:r w:rsidR="00F83A0F" w:rsidRPr="007A00BE">
              <w:rPr>
                <w:rFonts w:ascii="Times New Roman" w:eastAsia="Times New Roman" w:hAnsi="Times New Roman" w:cs="Times New Roman"/>
                <w:color w:val="000000"/>
                <w:sz w:val="20"/>
                <w:szCs w:val="20"/>
              </w:rPr>
              <w:t>,</w:t>
            </w:r>
            <w:r w:rsidRPr="007A00BE">
              <w:rPr>
                <w:rFonts w:ascii="Times New Roman" w:eastAsia="Times New Roman" w:hAnsi="Times New Roman" w:cs="Times New Roman"/>
                <w:color w:val="000000"/>
                <w:sz w:val="20"/>
                <w:szCs w:val="20"/>
              </w:rPr>
              <w:t xml:space="preserve"> jie buvo sustabdyti. Šiuo metu </w:t>
            </w:r>
            <w:r w:rsidR="00F83A0F" w:rsidRPr="007A00BE">
              <w:rPr>
                <w:rFonts w:ascii="Times New Roman" w:eastAsia="Times New Roman" w:hAnsi="Times New Roman" w:cs="Times New Roman"/>
                <w:color w:val="000000"/>
                <w:sz w:val="20"/>
                <w:szCs w:val="20"/>
              </w:rPr>
              <w:t xml:space="preserve">Kernavės archeologinės </w:t>
            </w:r>
            <w:r w:rsidRPr="007A00BE">
              <w:rPr>
                <w:rFonts w:ascii="Times New Roman" w:eastAsia="Times New Roman" w:hAnsi="Times New Roman" w:cs="Times New Roman"/>
                <w:color w:val="000000"/>
                <w:sz w:val="20"/>
                <w:szCs w:val="20"/>
              </w:rPr>
              <w:t xml:space="preserve">vietovės teritorijoje </w:t>
            </w:r>
            <w:r w:rsidR="00F83A0F" w:rsidRPr="007A00BE">
              <w:rPr>
                <w:rFonts w:ascii="Times New Roman" w:eastAsia="Times New Roman" w:hAnsi="Times New Roman" w:cs="Times New Roman"/>
                <w:color w:val="000000"/>
                <w:sz w:val="20"/>
                <w:szCs w:val="20"/>
              </w:rPr>
              <w:t xml:space="preserve">melioracijos darbai </w:t>
            </w:r>
            <w:r w:rsidRPr="007A00BE">
              <w:rPr>
                <w:rFonts w:ascii="Times New Roman" w:eastAsia="Times New Roman" w:hAnsi="Times New Roman" w:cs="Times New Roman"/>
                <w:color w:val="000000"/>
                <w:sz w:val="20"/>
                <w:szCs w:val="20"/>
              </w:rPr>
              <w:t>nevykdomi.</w:t>
            </w:r>
          </w:p>
        </w:tc>
      </w:tr>
      <w:tr w:rsidR="004E6B54" w:rsidRPr="007A00BE" w14:paraId="0387F77F" w14:textId="77777777" w:rsidTr="003B42EA">
        <w:trPr>
          <w:trHeight w:val="551"/>
        </w:trPr>
        <w:tc>
          <w:tcPr>
            <w:tcW w:w="2972" w:type="dxa"/>
          </w:tcPr>
          <w:p w14:paraId="0000011E" w14:textId="77777777" w:rsidR="004E6B54" w:rsidRPr="007A00BE" w:rsidRDefault="000F3CEE">
            <w:pPr>
              <w:jc w:val="both"/>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Ūkinė veikla</w:t>
            </w:r>
          </w:p>
        </w:tc>
        <w:tc>
          <w:tcPr>
            <w:tcW w:w="7193" w:type="dxa"/>
          </w:tcPr>
          <w:p w14:paraId="0000011F" w14:textId="2E834811" w:rsidR="004E6B54" w:rsidRPr="007A00BE" w:rsidRDefault="000F3CEE" w:rsidP="0000758D">
            <w:pPr>
              <w:tabs>
                <w:tab w:val="left" w:pos="2576"/>
              </w:tabs>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1987 m. įsteigus Valstybinį Kernavės kultūrinį rezervatą, </w:t>
            </w:r>
            <w:r w:rsidR="00D0251C" w:rsidRPr="007A00BE">
              <w:rPr>
                <w:rFonts w:ascii="Times New Roman" w:eastAsia="Times New Roman" w:hAnsi="Times New Roman" w:cs="Times New Roman"/>
                <w:color w:val="000000"/>
                <w:sz w:val="20"/>
                <w:szCs w:val="20"/>
              </w:rPr>
              <w:t xml:space="preserve">Rezervate </w:t>
            </w:r>
            <w:r w:rsidRPr="007A00BE">
              <w:rPr>
                <w:rFonts w:ascii="Times New Roman" w:eastAsia="Times New Roman" w:hAnsi="Times New Roman" w:cs="Times New Roman"/>
                <w:color w:val="000000"/>
                <w:sz w:val="20"/>
                <w:szCs w:val="20"/>
              </w:rPr>
              <w:t xml:space="preserve">yra </w:t>
            </w:r>
            <w:r w:rsidR="0000758D" w:rsidRPr="007A00BE">
              <w:rPr>
                <w:rFonts w:ascii="Times New Roman" w:hAnsi="Times New Roman" w:cs="Times New Roman"/>
                <w:color w:val="000000"/>
                <w:sz w:val="20"/>
                <w:szCs w:val="20"/>
              </w:rPr>
              <w:t>ribojami žemės judinimo darbai ir draudžiama ūkinė veikla</w:t>
            </w:r>
            <w:r w:rsidRPr="007A00BE">
              <w:rPr>
                <w:rFonts w:ascii="Times New Roman" w:eastAsia="Times New Roman" w:hAnsi="Times New Roman" w:cs="Times New Roman"/>
                <w:color w:val="000000"/>
                <w:sz w:val="20"/>
                <w:szCs w:val="20"/>
              </w:rPr>
              <w:t>.</w:t>
            </w:r>
          </w:p>
        </w:tc>
      </w:tr>
      <w:tr w:rsidR="004E6B54" w:rsidRPr="007A00BE" w14:paraId="122E6AED" w14:textId="77777777" w:rsidTr="003B42EA">
        <w:trPr>
          <w:trHeight w:val="557"/>
        </w:trPr>
        <w:tc>
          <w:tcPr>
            <w:tcW w:w="2972" w:type="dxa"/>
          </w:tcPr>
          <w:p w14:paraId="00000120" w14:textId="77777777" w:rsidR="004E6B54" w:rsidRPr="007A00BE" w:rsidRDefault="000F3CEE">
            <w:pPr>
              <w:jc w:val="both"/>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Lankytojai</w:t>
            </w:r>
          </w:p>
        </w:tc>
        <w:tc>
          <w:tcPr>
            <w:tcW w:w="7193" w:type="dxa"/>
          </w:tcPr>
          <w:p w14:paraId="00000121" w14:textId="6C310DCB" w:rsidR="004E6B54" w:rsidRPr="007A00BE" w:rsidRDefault="000F3CEE" w:rsidP="00BA0EDC">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Įtaka minimali dėl reguliuojamo lankytojų srauto bei </w:t>
            </w:r>
            <w:r w:rsidR="00D0251C" w:rsidRPr="007A00BE">
              <w:rPr>
                <w:rFonts w:ascii="Times New Roman" w:eastAsia="Times New Roman" w:hAnsi="Times New Roman" w:cs="Times New Roman"/>
                <w:color w:val="000000"/>
                <w:sz w:val="20"/>
                <w:szCs w:val="20"/>
              </w:rPr>
              <w:t>įrengtos</w:t>
            </w:r>
            <w:r w:rsidRPr="007A00BE">
              <w:rPr>
                <w:rFonts w:ascii="Times New Roman" w:eastAsia="Times New Roman" w:hAnsi="Times New Roman" w:cs="Times New Roman"/>
                <w:color w:val="000000"/>
                <w:sz w:val="20"/>
                <w:szCs w:val="20"/>
              </w:rPr>
              <w:t>, atnaujinamos, pritaikomos viešojo turizmo infrastruktūros. Savaiminiai takai – naikinami.</w:t>
            </w:r>
          </w:p>
        </w:tc>
      </w:tr>
      <w:tr w:rsidR="004E6B54" w:rsidRPr="007A00BE" w14:paraId="19C8CAE2" w14:textId="77777777" w:rsidTr="003B42EA">
        <w:trPr>
          <w:trHeight w:val="558"/>
        </w:trPr>
        <w:tc>
          <w:tcPr>
            <w:tcW w:w="2972" w:type="dxa"/>
          </w:tcPr>
          <w:p w14:paraId="00000122" w14:textId="77777777" w:rsidR="004E6B54" w:rsidRPr="007A00BE" w:rsidRDefault="000F3CEE" w:rsidP="002C423B">
            <w:pPr>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Motorinės transporto priemonės</w:t>
            </w:r>
          </w:p>
        </w:tc>
        <w:tc>
          <w:tcPr>
            <w:tcW w:w="7193" w:type="dxa"/>
          </w:tcPr>
          <w:p w14:paraId="00000123"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Įtaka minimali. Transporto priemonių eismas yra ribojamas, savaiminiai keliai – naikinami.</w:t>
            </w:r>
          </w:p>
        </w:tc>
      </w:tr>
      <w:tr w:rsidR="004E6B54" w:rsidRPr="007A00BE" w14:paraId="471C1033" w14:textId="77777777" w:rsidTr="003B42EA">
        <w:trPr>
          <w:trHeight w:val="1520"/>
        </w:trPr>
        <w:tc>
          <w:tcPr>
            <w:tcW w:w="2972" w:type="dxa"/>
          </w:tcPr>
          <w:p w14:paraId="00000124" w14:textId="77777777" w:rsidR="004E6B54" w:rsidRPr="007A00BE" w:rsidRDefault="000F3CEE">
            <w:pPr>
              <w:jc w:val="both"/>
              <w:rPr>
                <w:rFonts w:ascii="Times New Roman" w:eastAsia="Times New Roman" w:hAnsi="Times New Roman" w:cs="Times New Roman"/>
                <w:b/>
                <w:color w:val="000000"/>
                <w:sz w:val="20"/>
                <w:szCs w:val="20"/>
              </w:rPr>
            </w:pPr>
            <w:r w:rsidRPr="007A00BE">
              <w:rPr>
                <w:rFonts w:ascii="Times New Roman" w:eastAsia="Times New Roman" w:hAnsi="Times New Roman" w:cs="Times New Roman"/>
                <w:b/>
                <w:color w:val="000000"/>
                <w:sz w:val="20"/>
                <w:szCs w:val="20"/>
              </w:rPr>
              <w:t>Elektros perdavimo linijos</w:t>
            </w:r>
          </w:p>
        </w:tc>
        <w:tc>
          <w:tcPr>
            <w:tcW w:w="7193" w:type="dxa"/>
          </w:tcPr>
          <w:p w14:paraId="00000125" w14:textId="6F53C727" w:rsidR="00994B28" w:rsidRPr="007A00BE" w:rsidRDefault="000F3CEE" w:rsidP="00A715BB">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Tik dalis </w:t>
            </w:r>
            <w:r w:rsidR="00D22401" w:rsidRPr="007A00BE">
              <w:rPr>
                <w:rFonts w:ascii="Times New Roman" w:eastAsia="Times New Roman" w:hAnsi="Times New Roman" w:cs="Times New Roman"/>
                <w:color w:val="000000"/>
                <w:sz w:val="20"/>
                <w:szCs w:val="20"/>
              </w:rPr>
              <w:t xml:space="preserve">Rezervato </w:t>
            </w:r>
            <w:r w:rsidRPr="007A00BE">
              <w:rPr>
                <w:rFonts w:ascii="Times New Roman" w:eastAsia="Times New Roman" w:hAnsi="Times New Roman" w:cs="Times New Roman"/>
                <w:color w:val="000000"/>
                <w:sz w:val="20"/>
                <w:szCs w:val="20"/>
              </w:rPr>
              <w:t>teritorijoje buvusių antžeminių elektros oro linijų pakeistos požeminiais elektros kabeliais, paklotais inžineriniams tinklams išskirtose teritorijose. Valstybinio Kernavės kultūrinio rezervato tvarkymo plane numatytos  ir</w:t>
            </w:r>
            <w:r w:rsidRPr="007A00BE">
              <w:rPr>
                <w:rFonts w:ascii="Times New Roman" w:eastAsia="Times New Roman" w:hAnsi="Times New Roman" w:cs="Times New Roman"/>
                <w:b/>
                <w:color w:val="000000"/>
                <w:sz w:val="20"/>
                <w:szCs w:val="20"/>
              </w:rPr>
              <w:t xml:space="preserve"> </w:t>
            </w:r>
            <w:r w:rsidRPr="007A00BE">
              <w:rPr>
                <w:rFonts w:ascii="Times New Roman" w:eastAsia="Times New Roman" w:hAnsi="Times New Roman" w:cs="Times New Roman"/>
                <w:color w:val="000000"/>
                <w:sz w:val="20"/>
                <w:szCs w:val="20"/>
                <w:highlight w:val="white"/>
              </w:rPr>
              <w:t xml:space="preserve">planuojamos inžinerinės ir susisiekimo infrastruktūrų tvarkybos priemonės. </w:t>
            </w:r>
            <w:r w:rsidRPr="007A00BE">
              <w:rPr>
                <w:rFonts w:ascii="Times New Roman" w:eastAsia="Times New Roman" w:hAnsi="Times New Roman" w:cs="Times New Roman"/>
                <w:color w:val="000000"/>
                <w:sz w:val="20"/>
                <w:szCs w:val="20"/>
              </w:rPr>
              <w:t>Nauji inžineriniai tinklai gali būti įrengiami inžineriniams tinklams išskirtose teritorijose, prieš tai atlikus archeologinius tyrimus.</w:t>
            </w:r>
          </w:p>
        </w:tc>
      </w:tr>
    </w:tbl>
    <w:p w14:paraId="00000127" w14:textId="36FEC445" w:rsidR="004E6B54" w:rsidRPr="007A00BE" w:rsidRDefault="00346988" w:rsidP="00F35233">
      <w:pPr>
        <w:pStyle w:val="Antrat3"/>
      </w:pPr>
      <w:bookmarkStart w:id="19" w:name="_Toc149501072"/>
      <w:r w:rsidRPr="007A00BE">
        <w:t>I</w:t>
      </w:r>
      <w:r w:rsidR="000F3CEE" w:rsidRPr="007A00BE">
        <w:t>.</w:t>
      </w:r>
      <w:r w:rsidRPr="007A00BE">
        <w:t>3.</w:t>
      </w:r>
      <w:r w:rsidR="000F3CEE" w:rsidRPr="007A00BE">
        <w:t>3. Rezervate taikomos apsaugos, tvarkymo ir priežiūros priemonės</w:t>
      </w:r>
      <w:bookmarkEnd w:id="19"/>
    </w:p>
    <w:p w14:paraId="00000128" w14:textId="77777777" w:rsidR="004E6B54" w:rsidRPr="007A00BE" w:rsidRDefault="004E6B54">
      <w:pPr>
        <w:shd w:val="clear" w:color="auto" w:fill="FFFFFF"/>
        <w:rPr>
          <w:b/>
        </w:rPr>
      </w:pPr>
    </w:p>
    <w:p w14:paraId="00000129" w14:textId="4587EC80" w:rsidR="004E6B54" w:rsidRPr="007A00BE" w:rsidRDefault="000F3CEE" w:rsidP="002C423B">
      <w:pPr>
        <w:ind w:firstLine="720"/>
        <w:jc w:val="both"/>
        <w:rPr>
          <w:color w:val="000000"/>
        </w:rPr>
      </w:pPr>
      <w:r w:rsidRPr="007A00BE">
        <w:t>Rezervate</w:t>
      </w:r>
      <w:r w:rsidRPr="007A00BE">
        <w:rPr>
          <w:color w:val="000000"/>
        </w:rPr>
        <w:t xml:space="preserve"> yra taikomos kompleksinės </w:t>
      </w:r>
      <w:r w:rsidRPr="007A00BE">
        <w:t xml:space="preserve">apsaugos, tvarkymo ir priežiūros priemonės. </w:t>
      </w:r>
      <w:r w:rsidRPr="007A00BE">
        <w:rPr>
          <w:color w:val="000000"/>
        </w:rPr>
        <w:t>Valstybinio Kernavės kultūrinio rezervato tvarkymo plane (</w:t>
      </w:r>
      <w:r w:rsidR="00825768" w:rsidRPr="007A00BE">
        <w:rPr>
          <w:color w:val="000000"/>
        </w:rPr>
        <w:t xml:space="preserve">Planavimo </w:t>
      </w:r>
      <w:r w:rsidR="002F757D" w:rsidRPr="007A00BE">
        <w:rPr>
          <w:color w:val="000000"/>
        </w:rPr>
        <w:t>schemoje</w:t>
      </w:r>
      <w:r w:rsidRPr="007A00BE">
        <w:rPr>
          <w:color w:val="000000"/>
        </w:rPr>
        <w:t>), nustatomos Rezervato kraštovaizdžio tvarkymo zonos ir jų reglamentai, kultūros ir gamtos vertybių apsaugos ir tvarkymo kryptys bei priemonės, taip pat kraštovaizdžio formavimo, rekreacinės infrastruktūros kūrimo, kitos tvarkymo ir subalansuoto naudojimo priemonės</w:t>
      </w:r>
      <w:r w:rsidRPr="007A00BE">
        <w:rPr>
          <w:color w:val="000000"/>
          <w:vertAlign w:val="superscript"/>
        </w:rPr>
        <w:footnoteReference w:id="41"/>
      </w:r>
      <w:r w:rsidRPr="007A00BE">
        <w:rPr>
          <w:color w:val="000000"/>
        </w:rPr>
        <w:t>. Įgyvendinant Rezervato apsaugos ir tvarkymo priemones (</w:t>
      </w:r>
      <w:r w:rsidRPr="007A00BE">
        <w:rPr>
          <w:i/>
          <w:color w:val="000000"/>
        </w:rPr>
        <w:t>Pav. 3</w:t>
      </w:r>
      <w:r w:rsidRPr="007A00BE">
        <w:rPr>
          <w:color w:val="000000"/>
        </w:rPr>
        <w:t>), vadovaujamasi Lietuvos Respublikos saugomų teritorijų įstatymu, Lietuvos Respublikos nekilnojamojo kultūros paveldo apsaugos įstatymu, Lietuvos Respublikos miškų įstatymu, Valstybinio Kernavės kultūrinio rezervato nuostatais, Valstybinio Kernavės kultūrinio rezervato naudojimo ir lankymo taisyklėmis, ir kitais teisės aktais.</w:t>
      </w:r>
    </w:p>
    <w:p w14:paraId="0000012A" w14:textId="77777777" w:rsidR="004E6B54" w:rsidRPr="007A00BE" w:rsidRDefault="004E6B54">
      <w:pPr>
        <w:ind w:firstLine="567"/>
        <w:jc w:val="both"/>
        <w:rPr>
          <w:color w:val="000000"/>
        </w:rPr>
      </w:pPr>
    </w:p>
    <w:p w14:paraId="0000012B" w14:textId="77777777" w:rsidR="004E6B54" w:rsidRPr="007A00BE" w:rsidRDefault="000F3CEE">
      <w:pPr>
        <w:jc w:val="both"/>
        <w:rPr>
          <w:color w:val="000000"/>
        </w:rPr>
      </w:pPr>
      <w:r w:rsidRPr="007A00BE">
        <w:rPr>
          <w:noProof/>
          <w:sz w:val="28"/>
          <w:szCs w:val="28"/>
          <w:lang w:eastAsia="lt-LT"/>
        </w:rPr>
        <mc:AlternateContent>
          <mc:Choice Requires="wpg">
            <w:drawing>
              <wp:inline distT="0" distB="0" distL="0" distR="0" wp14:anchorId="0835857C" wp14:editId="084EA511">
                <wp:extent cx="5570220" cy="2865120"/>
                <wp:effectExtent l="0" t="0" r="0" b="0"/>
                <wp:docPr id="25" name="Grupė 25"/>
                <wp:cNvGraphicFramePr/>
                <a:graphic xmlns:a="http://schemas.openxmlformats.org/drawingml/2006/main">
                  <a:graphicData uri="http://schemas.microsoft.com/office/word/2010/wordprocessingGroup">
                    <wpg:wgp>
                      <wpg:cNvGrpSpPr/>
                      <wpg:grpSpPr>
                        <a:xfrm>
                          <a:off x="0" y="0"/>
                          <a:ext cx="5570220" cy="2865120"/>
                          <a:chOff x="2560875" y="2347425"/>
                          <a:chExt cx="5570250" cy="2865150"/>
                        </a:xfrm>
                      </wpg:grpSpPr>
                      <wpg:grpSp>
                        <wpg:cNvPr id="1" name="Grupė 1"/>
                        <wpg:cNvGrpSpPr/>
                        <wpg:grpSpPr>
                          <a:xfrm>
                            <a:off x="2560890" y="2347440"/>
                            <a:ext cx="5570220" cy="2865120"/>
                            <a:chOff x="2560875" y="2341325"/>
                            <a:chExt cx="5570250" cy="2871250"/>
                          </a:xfrm>
                        </wpg:grpSpPr>
                        <wps:wsp>
                          <wps:cNvPr id="2" name="Stačiakampis 2"/>
                          <wps:cNvSpPr/>
                          <wps:spPr>
                            <a:xfrm>
                              <a:off x="2560875" y="2341325"/>
                              <a:ext cx="5570250" cy="2871250"/>
                            </a:xfrm>
                            <a:prstGeom prst="rect">
                              <a:avLst/>
                            </a:prstGeom>
                            <a:noFill/>
                            <a:ln>
                              <a:noFill/>
                            </a:ln>
                          </wps:spPr>
                          <wps:txbx>
                            <w:txbxContent>
                              <w:p w14:paraId="6452BB05" w14:textId="77777777" w:rsidR="00BF7AC1" w:rsidRDefault="00BF7AC1">
                                <w:pPr>
                                  <w:textDirection w:val="btLr"/>
                                </w:pPr>
                              </w:p>
                            </w:txbxContent>
                          </wps:txbx>
                          <wps:bodyPr spcFirstLastPara="1" wrap="square" lIns="91425" tIns="91425" rIns="91425" bIns="91425" anchor="ctr" anchorCtr="0">
                            <a:noAutofit/>
                          </wps:bodyPr>
                        </wps:wsp>
                        <wpg:grpSp>
                          <wpg:cNvPr id="3" name="Grupė 3"/>
                          <wpg:cNvGrpSpPr/>
                          <wpg:grpSpPr>
                            <a:xfrm>
                              <a:off x="2560890" y="2347440"/>
                              <a:ext cx="5570220" cy="2865120"/>
                              <a:chOff x="0" y="0"/>
                              <a:chExt cx="5570200" cy="2865100"/>
                            </a:xfrm>
                          </wpg:grpSpPr>
                          <wps:wsp>
                            <wps:cNvPr id="4" name="Stačiakampis 4"/>
                            <wps:cNvSpPr/>
                            <wps:spPr>
                              <a:xfrm>
                                <a:off x="0" y="0"/>
                                <a:ext cx="5570200" cy="2865100"/>
                              </a:xfrm>
                              <a:prstGeom prst="rect">
                                <a:avLst/>
                              </a:prstGeom>
                              <a:noFill/>
                              <a:ln>
                                <a:noFill/>
                              </a:ln>
                            </wps:spPr>
                            <wps:txbx>
                              <w:txbxContent>
                                <w:p w14:paraId="1B053DCB" w14:textId="77777777" w:rsidR="00BF7AC1" w:rsidRDefault="00BF7AC1">
                                  <w:pPr>
                                    <w:textDirection w:val="btLr"/>
                                  </w:pPr>
                                </w:p>
                              </w:txbxContent>
                            </wps:txbx>
                            <wps:bodyPr spcFirstLastPara="1" wrap="square" lIns="91425" tIns="91425" rIns="91425" bIns="91425" anchor="ctr" anchorCtr="0">
                              <a:noAutofit/>
                            </wps:bodyPr>
                          </wps:wsp>
                          <wpg:grpSp>
                            <wpg:cNvPr id="5" name="Grupė 5"/>
                            <wpg:cNvGrpSpPr/>
                            <wpg:grpSpPr>
                              <a:xfrm>
                                <a:off x="0" y="0"/>
                                <a:ext cx="5570200" cy="2865100"/>
                                <a:chOff x="0" y="0"/>
                                <a:chExt cx="5570200" cy="2865100"/>
                              </a:xfrm>
                            </wpg:grpSpPr>
                            <wps:wsp>
                              <wps:cNvPr id="6" name="Stačiakampis 6"/>
                              <wps:cNvSpPr/>
                              <wps:spPr>
                                <a:xfrm>
                                  <a:off x="0" y="0"/>
                                  <a:ext cx="5570200" cy="2865100"/>
                                </a:xfrm>
                                <a:prstGeom prst="rect">
                                  <a:avLst/>
                                </a:prstGeom>
                                <a:noFill/>
                                <a:ln>
                                  <a:noFill/>
                                </a:ln>
                              </wps:spPr>
                              <wps:txbx>
                                <w:txbxContent>
                                  <w:p w14:paraId="28D27A99" w14:textId="77777777" w:rsidR="00BF7AC1" w:rsidRDefault="00BF7AC1">
                                    <w:pPr>
                                      <w:textDirection w:val="btLr"/>
                                    </w:pPr>
                                  </w:p>
                                </w:txbxContent>
                              </wps:txbx>
                              <wps:bodyPr spcFirstLastPara="1" wrap="square" lIns="91425" tIns="91425" rIns="91425" bIns="91425" anchor="ctr" anchorCtr="0">
                                <a:noAutofit/>
                              </wps:bodyPr>
                            </wps:wsp>
                            <wps:wsp>
                              <wps:cNvPr id="7" name="Stačiakampis: suapvalinti kampai 7"/>
                              <wps:cNvSpPr/>
                              <wps:spPr>
                                <a:xfrm>
                                  <a:off x="2314578" y="240"/>
                                  <a:ext cx="941062" cy="611690"/>
                                </a:xfrm>
                                <a:prstGeom prst="roundRect">
                                  <a:avLst>
                                    <a:gd name="adj" fmla="val 16667"/>
                                  </a:avLst>
                                </a:prstGeom>
                                <a:solidFill>
                                  <a:schemeClr val="accent3"/>
                                </a:solidFill>
                                <a:ln w="12700" cap="flat" cmpd="sng">
                                  <a:solidFill>
                                    <a:schemeClr val="lt1"/>
                                  </a:solidFill>
                                  <a:prstDash val="solid"/>
                                  <a:miter lim="800000"/>
                                  <a:headEnd type="none" w="sm" len="sm"/>
                                  <a:tailEnd type="none" w="sm" len="sm"/>
                                </a:ln>
                              </wps:spPr>
                              <wps:txbx>
                                <w:txbxContent>
                                  <w:p w14:paraId="63BF892A" w14:textId="77777777" w:rsidR="00BF7AC1" w:rsidRDefault="00BF7AC1">
                                    <w:pPr>
                                      <w:textDirection w:val="btLr"/>
                                    </w:pPr>
                                  </w:p>
                                </w:txbxContent>
                              </wps:txbx>
                              <wps:bodyPr spcFirstLastPara="1" wrap="square" lIns="91425" tIns="91425" rIns="91425" bIns="91425" anchor="ctr" anchorCtr="0">
                                <a:noAutofit/>
                              </wps:bodyPr>
                            </wps:wsp>
                            <wps:wsp>
                              <wps:cNvPr id="8" name="Stačiakampis 8"/>
                              <wps:cNvSpPr/>
                              <wps:spPr>
                                <a:xfrm>
                                  <a:off x="2344438" y="30100"/>
                                  <a:ext cx="881342" cy="551970"/>
                                </a:xfrm>
                                <a:prstGeom prst="rect">
                                  <a:avLst/>
                                </a:prstGeom>
                                <a:noFill/>
                                <a:ln>
                                  <a:noFill/>
                                </a:ln>
                              </wps:spPr>
                              <wps:txbx>
                                <w:txbxContent>
                                  <w:p w14:paraId="76ABB6F8" w14:textId="77777777" w:rsidR="00BF7AC1" w:rsidRDefault="00BF7AC1">
                                    <w:pPr>
                                      <w:spacing w:line="215" w:lineRule="auto"/>
                                      <w:jc w:val="center"/>
                                      <w:textDirection w:val="btLr"/>
                                    </w:pPr>
                                    <w:r>
                                      <w:rPr>
                                        <w:rFonts w:ascii="Calibri" w:eastAsia="Calibri" w:hAnsi="Calibri" w:cs="Calibri"/>
                                        <w:color w:val="000000"/>
                                        <w:sz w:val="16"/>
                                      </w:rPr>
                                      <w:t>1. Nuolatinė priežiūra ir stebėsena</w:t>
                                    </w:r>
                                  </w:p>
                                </w:txbxContent>
                              </wps:txbx>
                              <wps:bodyPr spcFirstLastPara="1" wrap="square" lIns="30475" tIns="30475" rIns="30475" bIns="30475" anchor="ctr" anchorCtr="0">
                                <a:noAutofit/>
                              </wps:bodyPr>
                            </wps:wsp>
                            <wps:wsp>
                              <wps:cNvPr id="9" name="Laisva forma: figūra 9"/>
                              <wps:cNvSpPr/>
                              <wps:spPr>
                                <a:xfrm>
                                  <a:off x="1562177" y="306086"/>
                                  <a:ext cx="2445865" cy="2445865"/>
                                </a:xfrm>
                                <a:custGeom>
                                  <a:avLst/>
                                  <a:gdLst/>
                                  <a:ahLst/>
                                  <a:cxnLst/>
                                  <a:rect l="l" t="t" r="r" b="b"/>
                                  <a:pathLst>
                                    <a:path w="120000" h="120000" extrusionOk="0">
                                      <a:moveTo>
                                        <a:pt x="89281" y="7630"/>
                                      </a:moveTo>
                                      <a:lnTo>
                                        <a:pt x="89281" y="7630"/>
                                      </a:lnTo>
                                      <a:cubicBezTo>
                                        <a:pt x="95456" y="11082"/>
                                        <a:pt x="100971" y="15600"/>
                                        <a:pt x="105573" y="20973"/>
                                      </a:cubicBezTo>
                                    </a:path>
                                  </a:pathLst>
                                </a:custGeom>
                                <a:noFill/>
                                <a:ln w="9525" cap="flat" cmpd="sng">
                                  <a:solidFill>
                                    <a:schemeClr val="accent3"/>
                                  </a:solidFill>
                                  <a:prstDash val="solid"/>
                                  <a:miter lim="800000"/>
                                  <a:headEnd type="none" w="sm" len="sm"/>
                                  <a:tailEnd type="none" w="sm" len="sm"/>
                                </a:ln>
                              </wps:spPr>
                              <wps:txbx>
                                <w:txbxContent>
                                  <w:p w14:paraId="1ABC94A1" w14:textId="77777777" w:rsidR="00BF7AC1" w:rsidRDefault="00BF7AC1">
                                    <w:pPr>
                                      <w:textDirection w:val="btLr"/>
                                    </w:pPr>
                                  </w:p>
                                </w:txbxContent>
                              </wps:txbx>
                              <wps:bodyPr spcFirstLastPara="1" wrap="square" lIns="91425" tIns="91425" rIns="91425" bIns="91425" anchor="ctr" anchorCtr="0">
                                <a:noAutofit/>
                              </wps:bodyPr>
                            </wps:wsp>
                            <wps:wsp>
                              <wps:cNvPr id="10" name="Stačiakampis: suapvalinti kampai 10"/>
                              <wps:cNvSpPr/>
                              <wps:spPr>
                                <a:xfrm>
                                  <a:off x="3477656" y="845266"/>
                                  <a:ext cx="941062" cy="611690"/>
                                </a:xfrm>
                                <a:prstGeom prst="roundRect">
                                  <a:avLst>
                                    <a:gd name="adj" fmla="val 16667"/>
                                  </a:avLst>
                                </a:prstGeom>
                                <a:solidFill>
                                  <a:srgbClr val="B38282"/>
                                </a:solidFill>
                                <a:ln w="12700" cap="flat" cmpd="sng">
                                  <a:solidFill>
                                    <a:schemeClr val="lt1"/>
                                  </a:solidFill>
                                  <a:prstDash val="solid"/>
                                  <a:miter lim="800000"/>
                                  <a:headEnd type="none" w="sm" len="sm"/>
                                  <a:tailEnd type="none" w="sm" len="sm"/>
                                </a:ln>
                              </wps:spPr>
                              <wps:txbx>
                                <w:txbxContent>
                                  <w:p w14:paraId="25BB1CE0" w14:textId="77777777" w:rsidR="00BF7AC1" w:rsidRDefault="00BF7AC1">
                                    <w:pPr>
                                      <w:textDirection w:val="btLr"/>
                                    </w:pPr>
                                  </w:p>
                                </w:txbxContent>
                              </wps:txbx>
                              <wps:bodyPr spcFirstLastPara="1" wrap="square" lIns="91425" tIns="91425" rIns="91425" bIns="91425" anchor="ctr" anchorCtr="0">
                                <a:noAutofit/>
                              </wps:bodyPr>
                            </wps:wsp>
                            <wps:wsp>
                              <wps:cNvPr id="11" name="Stačiakampis 11"/>
                              <wps:cNvSpPr/>
                              <wps:spPr>
                                <a:xfrm>
                                  <a:off x="3507516" y="875126"/>
                                  <a:ext cx="881342" cy="551970"/>
                                </a:xfrm>
                                <a:prstGeom prst="rect">
                                  <a:avLst/>
                                </a:prstGeom>
                                <a:noFill/>
                                <a:ln>
                                  <a:noFill/>
                                </a:ln>
                              </wps:spPr>
                              <wps:txbx>
                                <w:txbxContent>
                                  <w:p w14:paraId="3A0B714E" w14:textId="77777777" w:rsidR="00BF7AC1" w:rsidRDefault="00BF7AC1">
                                    <w:pPr>
                                      <w:spacing w:line="215" w:lineRule="auto"/>
                                      <w:jc w:val="center"/>
                                      <w:textDirection w:val="btLr"/>
                                    </w:pPr>
                                    <w:r>
                                      <w:rPr>
                                        <w:rFonts w:ascii="Calibri" w:eastAsia="Calibri" w:hAnsi="Calibri" w:cs="Calibri"/>
                                        <w:color w:val="000000"/>
                                        <w:sz w:val="16"/>
                                      </w:rPr>
                                      <w:t>2. Būklės pokyčio nustatymas ir  įvertinimas, akto rengimas</w:t>
                                    </w:r>
                                  </w:p>
                                </w:txbxContent>
                              </wps:txbx>
                              <wps:bodyPr spcFirstLastPara="1" wrap="square" lIns="30475" tIns="30475" rIns="30475" bIns="30475" anchor="ctr" anchorCtr="0">
                                <a:noAutofit/>
                              </wps:bodyPr>
                            </wps:wsp>
                            <wps:wsp>
                              <wps:cNvPr id="12" name="Laisva forma: figūra 12"/>
                              <wps:cNvSpPr/>
                              <wps:spPr>
                                <a:xfrm>
                                  <a:off x="1562177" y="306086"/>
                                  <a:ext cx="2445865" cy="2445865"/>
                                </a:xfrm>
                                <a:custGeom>
                                  <a:avLst/>
                                  <a:gdLst/>
                                  <a:ahLst/>
                                  <a:cxnLst/>
                                  <a:rect l="l" t="t" r="r" b="b"/>
                                  <a:pathLst>
                                    <a:path w="120000" h="120000" extrusionOk="0">
                                      <a:moveTo>
                                        <a:pt x="119857" y="64146"/>
                                      </a:moveTo>
                                      <a:lnTo>
                                        <a:pt x="119857" y="64146"/>
                                      </a:lnTo>
                                      <a:cubicBezTo>
                                        <a:pt x="119308" y="72069"/>
                                        <a:pt x="117192" y="79805"/>
                                        <a:pt x="113630" y="86904"/>
                                      </a:cubicBezTo>
                                    </a:path>
                                  </a:pathLst>
                                </a:custGeom>
                                <a:noFill/>
                                <a:ln w="9525" cap="flat" cmpd="sng">
                                  <a:solidFill>
                                    <a:srgbClr val="B38282"/>
                                  </a:solidFill>
                                  <a:prstDash val="solid"/>
                                  <a:miter lim="800000"/>
                                  <a:headEnd type="none" w="sm" len="sm"/>
                                  <a:tailEnd type="none" w="sm" len="sm"/>
                                </a:ln>
                              </wps:spPr>
                              <wps:txbx>
                                <w:txbxContent>
                                  <w:p w14:paraId="7DA7DBB2" w14:textId="77777777" w:rsidR="00BF7AC1" w:rsidRDefault="00BF7AC1">
                                    <w:pPr>
                                      <w:textDirection w:val="btLr"/>
                                    </w:pPr>
                                  </w:p>
                                </w:txbxContent>
                              </wps:txbx>
                              <wps:bodyPr spcFirstLastPara="1" wrap="square" lIns="91425" tIns="91425" rIns="91425" bIns="91425" anchor="ctr" anchorCtr="0">
                                <a:noAutofit/>
                              </wps:bodyPr>
                            </wps:wsp>
                            <wps:wsp>
                              <wps:cNvPr id="13" name="Stačiakampis: suapvalinti kampai 13"/>
                              <wps:cNvSpPr/>
                              <wps:spPr>
                                <a:xfrm>
                                  <a:off x="3033400" y="2212546"/>
                                  <a:ext cx="941062" cy="611690"/>
                                </a:xfrm>
                                <a:prstGeom prst="roundRect">
                                  <a:avLst>
                                    <a:gd name="adj" fmla="val 16667"/>
                                  </a:avLst>
                                </a:prstGeom>
                                <a:solidFill>
                                  <a:srgbClr val="C85B5B"/>
                                </a:solidFill>
                                <a:ln w="12700" cap="flat" cmpd="sng">
                                  <a:solidFill>
                                    <a:schemeClr val="lt1"/>
                                  </a:solidFill>
                                  <a:prstDash val="solid"/>
                                  <a:miter lim="800000"/>
                                  <a:headEnd type="none" w="sm" len="sm"/>
                                  <a:tailEnd type="none" w="sm" len="sm"/>
                                </a:ln>
                              </wps:spPr>
                              <wps:txbx>
                                <w:txbxContent>
                                  <w:p w14:paraId="7638B5CC" w14:textId="77777777" w:rsidR="00BF7AC1" w:rsidRDefault="00BF7AC1">
                                    <w:pPr>
                                      <w:textDirection w:val="btLr"/>
                                    </w:pPr>
                                  </w:p>
                                </w:txbxContent>
                              </wps:txbx>
                              <wps:bodyPr spcFirstLastPara="1" wrap="square" lIns="91425" tIns="91425" rIns="91425" bIns="91425" anchor="ctr" anchorCtr="0">
                                <a:noAutofit/>
                              </wps:bodyPr>
                            </wps:wsp>
                            <wps:wsp>
                              <wps:cNvPr id="14" name="Stačiakampis 14"/>
                              <wps:cNvSpPr/>
                              <wps:spPr>
                                <a:xfrm>
                                  <a:off x="3063260" y="2242406"/>
                                  <a:ext cx="881342" cy="551970"/>
                                </a:xfrm>
                                <a:prstGeom prst="rect">
                                  <a:avLst/>
                                </a:prstGeom>
                                <a:noFill/>
                                <a:ln>
                                  <a:noFill/>
                                </a:ln>
                              </wps:spPr>
                              <wps:txbx>
                                <w:txbxContent>
                                  <w:p w14:paraId="6F81F256" w14:textId="77777777" w:rsidR="00BF7AC1" w:rsidRDefault="00BF7AC1">
                                    <w:pPr>
                                      <w:spacing w:line="215" w:lineRule="auto"/>
                                      <w:jc w:val="center"/>
                                      <w:textDirection w:val="btLr"/>
                                    </w:pPr>
                                    <w:r>
                                      <w:rPr>
                                        <w:rFonts w:ascii="Calibri" w:eastAsia="Calibri" w:hAnsi="Calibri" w:cs="Calibri"/>
                                        <w:color w:val="000000"/>
                                        <w:sz w:val="16"/>
                                      </w:rPr>
                                      <w:t>3. Ekspertų komisijos veikla</w:t>
                                    </w:r>
                                  </w:p>
                                </w:txbxContent>
                              </wps:txbx>
                              <wps:bodyPr spcFirstLastPara="1" wrap="square" lIns="30475" tIns="30475" rIns="30475" bIns="30475" anchor="ctr" anchorCtr="0">
                                <a:noAutofit/>
                              </wps:bodyPr>
                            </wps:wsp>
                            <wps:wsp>
                              <wps:cNvPr id="15" name="Laisva forma: figūra 15"/>
                              <wps:cNvSpPr/>
                              <wps:spPr>
                                <a:xfrm>
                                  <a:off x="1562177" y="306086"/>
                                  <a:ext cx="2445865" cy="2445865"/>
                                </a:xfrm>
                                <a:custGeom>
                                  <a:avLst/>
                                  <a:gdLst/>
                                  <a:ahLst/>
                                  <a:cxnLst/>
                                  <a:rect l="l" t="t" r="r" b="b"/>
                                  <a:pathLst>
                                    <a:path w="120000" h="120000" extrusionOk="0">
                                      <a:moveTo>
                                        <a:pt x="67376" y="119545"/>
                                      </a:moveTo>
                                      <a:cubicBezTo>
                                        <a:pt x="62478" y="120152"/>
                                        <a:pt x="57523" y="120152"/>
                                        <a:pt x="52625" y="119545"/>
                                      </a:cubicBezTo>
                                    </a:path>
                                  </a:pathLst>
                                </a:custGeom>
                                <a:noFill/>
                                <a:ln w="9525" cap="flat" cmpd="sng">
                                  <a:solidFill>
                                    <a:srgbClr val="C85B5B"/>
                                  </a:solidFill>
                                  <a:prstDash val="solid"/>
                                  <a:miter lim="800000"/>
                                  <a:headEnd type="none" w="sm" len="sm"/>
                                  <a:tailEnd type="none" w="sm" len="sm"/>
                                </a:ln>
                              </wps:spPr>
                              <wps:txbx>
                                <w:txbxContent>
                                  <w:p w14:paraId="743432C5" w14:textId="77777777" w:rsidR="00BF7AC1" w:rsidRDefault="00BF7AC1">
                                    <w:pPr>
                                      <w:textDirection w:val="btLr"/>
                                    </w:pPr>
                                  </w:p>
                                </w:txbxContent>
                              </wps:txbx>
                              <wps:bodyPr spcFirstLastPara="1" wrap="square" lIns="91425" tIns="91425" rIns="91425" bIns="91425" anchor="ctr" anchorCtr="0">
                                <a:noAutofit/>
                              </wps:bodyPr>
                            </wps:wsp>
                            <wps:wsp>
                              <wps:cNvPr id="16" name="Stačiakampis: suapvalinti kampai 16"/>
                              <wps:cNvSpPr/>
                              <wps:spPr>
                                <a:xfrm>
                                  <a:off x="1595756" y="2212546"/>
                                  <a:ext cx="941062" cy="611690"/>
                                </a:xfrm>
                                <a:prstGeom prst="roundRect">
                                  <a:avLst>
                                    <a:gd name="adj" fmla="val 16667"/>
                                  </a:avLst>
                                </a:prstGeom>
                                <a:solidFill>
                                  <a:srgbClr val="E02F2F"/>
                                </a:solidFill>
                                <a:ln w="12700" cap="flat" cmpd="sng">
                                  <a:solidFill>
                                    <a:schemeClr val="lt1"/>
                                  </a:solidFill>
                                  <a:prstDash val="solid"/>
                                  <a:miter lim="800000"/>
                                  <a:headEnd type="none" w="sm" len="sm"/>
                                  <a:tailEnd type="none" w="sm" len="sm"/>
                                </a:ln>
                              </wps:spPr>
                              <wps:txbx>
                                <w:txbxContent>
                                  <w:p w14:paraId="6EC8A550" w14:textId="77777777" w:rsidR="00BF7AC1" w:rsidRDefault="00BF7AC1">
                                    <w:pPr>
                                      <w:textDirection w:val="btLr"/>
                                    </w:pPr>
                                  </w:p>
                                </w:txbxContent>
                              </wps:txbx>
                              <wps:bodyPr spcFirstLastPara="1" wrap="square" lIns="91425" tIns="91425" rIns="91425" bIns="91425" anchor="ctr" anchorCtr="0">
                                <a:noAutofit/>
                              </wps:bodyPr>
                            </wps:wsp>
                            <wps:wsp>
                              <wps:cNvPr id="17" name="Stačiakampis 17"/>
                              <wps:cNvSpPr/>
                              <wps:spPr>
                                <a:xfrm>
                                  <a:off x="1625616" y="2242406"/>
                                  <a:ext cx="881342" cy="551970"/>
                                </a:xfrm>
                                <a:prstGeom prst="rect">
                                  <a:avLst/>
                                </a:prstGeom>
                                <a:noFill/>
                                <a:ln>
                                  <a:noFill/>
                                </a:ln>
                              </wps:spPr>
                              <wps:txbx>
                                <w:txbxContent>
                                  <w:p w14:paraId="45640CA0" w14:textId="77777777" w:rsidR="00BF7AC1" w:rsidRDefault="00BF7AC1">
                                    <w:pPr>
                                      <w:spacing w:line="215" w:lineRule="auto"/>
                                      <w:jc w:val="center"/>
                                      <w:textDirection w:val="btLr"/>
                                    </w:pPr>
                                    <w:r>
                                      <w:rPr>
                                        <w:rFonts w:ascii="Calibri" w:eastAsia="Calibri" w:hAnsi="Calibri" w:cs="Calibri"/>
                                        <w:color w:val="000000"/>
                                        <w:sz w:val="16"/>
                                      </w:rPr>
                                      <w:t>4. Tvarkymo priemonės</w:t>
                                    </w:r>
                                  </w:p>
                                </w:txbxContent>
                              </wps:txbx>
                              <wps:bodyPr spcFirstLastPara="1" wrap="square" lIns="30475" tIns="30475" rIns="30475" bIns="30475" anchor="ctr" anchorCtr="0">
                                <a:noAutofit/>
                              </wps:bodyPr>
                            </wps:wsp>
                            <wps:wsp>
                              <wps:cNvPr id="18" name="Laisva forma: figūra 18"/>
                              <wps:cNvSpPr/>
                              <wps:spPr>
                                <a:xfrm>
                                  <a:off x="1562177" y="306086"/>
                                  <a:ext cx="2445865" cy="2445865"/>
                                </a:xfrm>
                                <a:custGeom>
                                  <a:avLst/>
                                  <a:gdLst/>
                                  <a:ahLst/>
                                  <a:cxnLst/>
                                  <a:rect l="l" t="t" r="r" b="b"/>
                                  <a:pathLst>
                                    <a:path w="120000" h="120000" extrusionOk="0">
                                      <a:moveTo>
                                        <a:pt x="6370" y="86904"/>
                                      </a:moveTo>
                                      <a:cubicBezTo>
                                        <a:pt x="2809" y="79805"/>
                                        <a:pt x="692" y="72069"/>
                                        <a:pt x="143" y="64146"/>
                                      </a:cubicBezTo>
                                    </a:path>
                                  </a:pathLst>
                                </a:custGeom>
                                <a:noFill/>
                                <a:ln w="9525" cap="flat" cmpd="sng">
                                  <a:solidFill>
                                    <a:srgbClr val="E02F2F"/>
                                  </a:solidFill>
                                  <a:prstDash val="solid"/>
                                  <a:miter lim="800000"/>
                                  <a:headEnd type="none" w="sm" len="sm"/>
                                  <a:tailEnd type="none" w="sm" len="sm"/>
                                </a:ln>
                              </wps:spPr>
                              <wps:txbx>
                                <w:txbxContent>
                                  <w:p w14:paraId="7382C648" w14:textId="77777777" w:rsidR="00BF7AC1" w:rsidRDefault="00BF7AC1">
                                    <w:pPr>
                                      <w:textDirection w:val="btLr"/>
                                    </w:pPr>
                                  </w:p>
                                </w:txbxContent>
                              </wps:txbx>
                              <wps:bodyPr spcFirstLastPara="1" wrap="square" lIns="91425" tIns="91425" rIns="91425" bIns="91425" anchor="ctr" anchorCtr="0">
                                <a:noAutofit/>
                              </wps:bodyPr>
                            </wps:wsp>
                            <wps:wsp>
                              <wps:cNvPr id="19" name="Stačiakampis: suapvalinti kampai 19"/>
                              <wps:cNvSpPr/>
                              <wps:spPr>
                                <a:xfrm>
                                  <a:off x="1151500" y="845266"/>
                                  <a:ext cx="941062" cy="611690"/>
                                </a:xfrm>
                                <a:prstGeom prst="roundRect">
                                  <a:avLst>
                                    <a:gd name="adj" fmla="val 16667"/>
                                  </a:avLst>
                                </a:prstGeom>
                                <a:solidFill>
                                  <a:srgbClr val="FE0000"/>
                                </a:solidFill>
                                <a:ln w="12700" cap="flat" cmpd="sng">
                                  <a:solidFill>
                                    <a:schemeClr val="lt1"/>
                                  </a:solidFill>
                                  <a:prstDash val="solid"/>
                                  <a:miter lim="800000"/>
                                  <a:headEnd type="none" w="sm" len="sm"/>
                                  <a:tailEnd type="none" w="sm" len="sm"/>
                                </a:ln>
                              </wps:spPr>
                              <wps:txbx>
                                <w:txbxContent>
                                  <w:p w14:paraId="61D45737" w14:textId="77777777" w:rsidR="00BF7AC1" w:rsidRDefault="00BF7AC1">
                                    <w:pPr>
                                      <w:textDirection w:val="btLr"/>
                                    </w:pPr>
                                  </w:p>
                                </w:txbxContent>
                              </wps:txbx>
                              <wps:bodyPr spcFirstLastPara="1" wrap="square" lIns="91425" tIns="91425" rIns="91425" bIns="91425" anchor="ctr" anchorCtr="0">
                                <a:noAutofit/>
                              </wps:bodyPr>
                            </wps:wsp>
                            <wps:wsp>
                              <wps:cNvPr id="20" name="Stačiakampis 20"/>
                              <wps:cNvSpPr/>
                              <wps:spPr>
                                <a:xfrm>
                                  <a:off x="1181360" y="875126"/>
                                  <a:ext cx="881342" cy="551970"/>
                                </a:xfrm>
                                <a:prstGeom prst="rect">
                                  <a:avLst/>
                                </a:prstGeom>
                                <a:noFill/>
                                <a:ln>
                                  <a:noFill/>
                                </a:ln>
                              </wps:spPr>
                              <wps:txbx>
                                <w:txbxContent>
                                  <w:p w14:paraId="137AA9F4" w14:textId="77777777" w:rsidR="00BF7AC1" w:rsidRDefault="00BF7AC1">
                                    <w:pPr>
                                      <w:spacing w:line="215" w:lineRule="auto"/>
                                      <w:jc w:val="center"/>
                                      <w:textDirection w:val="btLr"/>
                                    </w:pPr>
                                    <w:r>
                                      <w:rPr>
                                        <w:rFonts w:ascii="Calibri" w:eastAsia="Calibri" w:hAnsi="Calibri" w:cs="Calibri"/>
                                        <w:color w:val="000000"/>
                                        <w:sz w:val="16"/>
                                      </w:rPr>
                                      <w:t>5. Tvarkybos darbų projekto rengimas, įgyvendinimas</w:t>
                                    </w:r>
                                  </w:p>
                                </w:txbxContent>
                              </wps:txbx>
                              <wps:bodyPr spcFirstLastPara="1" wrap="square" lIns="30475" tIns="30475" rIns="30475" bIns="30475" anchor="ctr" anchorCtr="0">
                                <a:noAutofit/>
                              </wps:bodyPr>
                            </wps:wsp>
                            <wps:wsp>
                              <wps:cNvPr id="21" name="Laisva forma: figūra 21"/>
                              <wps:cNvSpPr/>
                              <wps:spPr>
                                <a:xfrm>
                                  <a:off x="1562177" y="306086"/>
                                  <a:ext cx="2445865" cy="2445865"/>
                                </a:xfrm>
                                <a:custGeom>
                                  <a:avLst/>
                                  <a:gdLst/>
                                  <a:ahLst/>
                                  <a:cxnLst/>
                                  <a:rect l="l" t="t" r="r" b="b"/>
                                  <a:pathLst>
                                    <a:path w="120000" h="120000" extrusionOk="0">
                                      <a:moveTo>
                                        <a:pt x="14427" y="20973"/>
                                      </a:moveTo>
                                      <a:lnTo>
                                        <a:pt x="14427" y="20973"/>
                                      </a:lnTo>
                                      <a:cubicBezTo>
                                        <a:pt x="19029" y="15600"/>
                                        <a:pt x="24544" y="11082"/>
                                        <a:pt x="30719" y="7630"/>
                                      </a:cubicBezTo>
                                    </a:path>
                                  </a:pathLst>
                                </a:custGeom>
                                <a:noFill/>
                                <a:ln w="9525" cap="flat" cmpd="sng">
                                  <a:solidFill>
                                    <a:srgbClr val="FE0000"/>
                                  </a:solidFill>
                                  <a:prstDash val="solid"/>
                                  <a:miter lim="800000"/>
                                  <a:headEnd type="none" w="sm" len="sm"/>
                                  <a:tailEnd type="none" w="sm" len="sm"/>
                                </a:ln>
                              </wps:spPr>
                              <wps:txbx>
                                <w:txbxContent>
                                  <w:p w14:paraId="42ADF351" w14:textId="77777777" w:rsidR="00BF7AC1" w:rsidRDefault="00BF7AC1">
                                    <w:pPr>
                                      <w:textDirection w:val="btLr"/>
                                    </w:pPr>
                                  </w:p>
                                </w:txbxContent>
                              </wps:txbx>
                              <wps:bodyPr spcFirstLastPara="1" wrap="square" lIns="91425" tIns="91425" rIns="91425" bIns="91425" anchor="ctr" anchorCtr="0">
                                <a:noAutofit/>
                              </wps:bodyPr>
                            </wps:wsp>
                          </wpg:grpSp>
                        </wpg:grpSp>
                      </wpg:grpSp>
                    </wpg:wgp>
                  </a:graphicData>
                </a:graphic>
              </wp:inline>
            </w:drawing>
          </mc:Choice>
          <mc:Fallback>
            <w:pict>
              <v:group w14:anchorId="0835857C" id="Grupė 25" o:spid="_x0000_s1026" style="width:438.6pt;height:225.6pt;mso-position-horizontal-relative:char;mso-position-vertical-relative:line" coordorigin="25608,23474" coordsize="55702,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">
                <v:group id="Grupė 1" o:spid="_x0000_s1027" style="position:absolute;left:25608;top:23474;width:55703;height:28651" coordorigin="25608,23413" coordsize="55702,2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tačiakampis 2" o:spid="_x0000_s1028" style="position:absolute;left:25608;top:23413;width:55703;height:28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452BB05" w14:textId="77777777" w:rsidR="00BF7AC1" w:rsidRDefault="00BF7AC1">
                          <w:pPr>
                            <w:textDirection w:val="btLr"/>
                          </w:pPr>
                        </w:p>
                      </w:txbxContent>
                    </v:textbox>
                  </v:rect>
                  <v:group id="Grupė 3" o:spid="_x0000_s1029" style="position:absolute;left:25608;top:23474;width:55703;height:28651" coordsize="55702,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tačiakampis 4" o:spid="_x0000_s1030" style="position:absolute;width:55702;height:28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B053DCB" w14:textId="77777777" w:rsidR="00BF7AC1" w:rsidRDefault="00BF7AC1">
                            <w:pPr>
                              <w:textDirection w:val="btLr"/>
                            </w:pPr>
                          </w:p>
                        </w:txbxContent>
                      </v:textbox>
                    </v:rect>
                    <v:group id="Grupė 5" o:spid="_x0000_s1031" style="position:absolute;width:55702;height:28651" coordsize="55702,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Stačiakampis 6" o:spid="_x0000_s1032" style="position:absolute;width:55702;height:28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8D27A99" w14:textId="77777777" w:rsidR="00BF7AC1" w:rsidRDefault="00BF7AC1">
                              <w:pPr>
                                <w:textDirection w:val="btLr"/>
                              </w:pPr>
                            </w:p>
                          </w:txbxContent>
                        </v:textbox>
                      </v:rect>
                      <v:roundrect id="Stačiakampis: suapvalinti kampai 7" o:spid="_x0000_s1033" style="position:absolute;left:23145;top:2;width:9411;height:6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" fillcolor="#9bbb59 [3206]" strokecolor="white [3201]" strokeweight="1pt">
                        <v:stroke startarrowwidth="narrow" startarrowlength="short" endarrowwidth="narrow" endarrowlength="short" joinstyle="miter"/>
                        <v:textbox inset="2.53958mm,2.53958mm,2.53958mm,2.53958mm">
                          <w:txbxContent>
                            <w:p w14:paraId="63BF892A" w14:textId="77777777" w:rsidR="00BF7AC1" w:rsidRDefault="00BF7AC1">
                              <w:pPr>
                                <w:textDirection w:val="btLr"/>
                              </w:pPr>
                            </w:p>
                          </w:txbxContent>
                        </v:textbox>
                      </v:roundrect>
                      <v:rect id="Stačiakampis 8" o:spid="_x0000_s1034" style="position:absolute;left:23444;top:301;width:8813;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" filled="f" stroked="f">
                        <v:textbox inset=".84653mm,.84653mm,.84653mm,.84653mm">
                          <w:txbxContent>
                            <w:p w14:paraId="76ABB6F8" w14:textId="77777777" w:rsidR="00BF7AC1" w:rsidRDefault="00BF7AC1">
                              <w:pPr>
                                <w:spacing w:line="215" w:lineRule="auto"/>
                                <w:jc w:val="center"/>
                                <w:textDirection w:val="btLr"/>
                              </w:pPr>
                              <w:r>
                                <w:rPr>
                                  <w:rFonts w:ascii="Calibri" w:eastAsia="Calibri" w:hAnsi="Calibri" w:cs="Calibri"/>
                                  <w:color w:val="000000"/>
                                  <w:sz w:val="16"/>
                                </w:rPr>
                                <w:t>1. Nuolatinė priežiūra ir stebėsena</w:t>
                              </w:r>
                            </w:p>
                          </w:txbxContent>
                        </v:textbox>
                      </v:rect>
                      <v:shape id="Laisva forma: figūra 9" o:spid="_x0000_s1035" style="position:absolute;left:15621;top:3060;width:24459;height:244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" adj="-11796480,,5400" path="m89281,7630r,c95456,11082,100971,15600,105573,20973e" filled="f" strokecolor="#9bbb59 [3206]">
                        <v:stroke startarrowwidth="narrow" startarrowlength="short" endarrowwidth="narrow" endarrowlength="short" joinstyle="miter"/>
                        <v:formulas/>
                        <v:path arrowok="t" o:extrusionok="f" o:connecttype="custom" textboxrect="0,0,120000,120000"/>
                        <v:textbox inset="2.53958mm,2.53958mm,2.53958mm,2.53958mm">
                          <w:txbxContent>
                            <w:p w14:paraId="1ABC94A1" w14:textId="77777777" w:rsidR="00BF7AC1" w:rsidRDefault="00BF7AC1">
                              <w:pPr>
                                <w:textDirection w:val="btLr"/>
                              </w:pPr>
                            </w:p>
                          </w:txbxContent>
                        </v:textbox>
                      </v:shape>
                      <v:roundrect id="Stačiakampis: suapvalinti kampai 10" o:spid="_x0000_s1036" style="position:absolute;left:34776;top:8452;width:9411;height:6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" fillcolor="#b38282" strokecolor="white [3201]" strokeweight="1pt">
                        <v:stroke startarrowwidth="narrow" startarrowlength="short" endarrowwidth="narrow" endarrowlength="short" joinstyle="miter"/>
                        <v:textbox inset="2.53958mm,2.53958mm,2.53958mm,2.53958mm">
                          <w:txbxContent>
                            <w:p w14:paraId="25BB1CE0" w14:textId="77777777" w:rsidR="00BF7AC1" w:rsidRDefault="00BF7AC1">
                              <w:pPr>
                                <w:textDirection w:val="btLr"/>
                              </w:pPr>
                            </w:p>
                          </w:txbxContent>
                        </v:textbox>
                      </v:roundrect>
                      <v:rect id="Stačiakampis 11" o:spid="_x0000_s1037" style="position:absolute;left:35075;top:8751;width:8813;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" filled="f" stroked="f">
                        <v:textbox inset=".84653mm,.84653mm,.84653mm,.84653mm">
                          <w:txbxContent>
                            <w:p w14:paraId="3A0B714E" w14:textId="77777777" w:rsidR="00BF7AC1" w:rsidRDefault="00BF7AC1">
                              <w:pPr>
                                <w:spacing w:line="215" w:lineRule="auto"/>
                                <w:jc w:val="center"/>
                                <w:textDirection w:val="btLr"/>
                              </w:pPr>
                              <w:r>
                                <w:rPr>
                                  <w:rFonts w:ascii="Calibri" w:eastAsia="Calibri" w:hAnsi="Calibri" w:cs="Calibri"/>
                                  <w:color w:val="000000"/>
                                  <w:sz w:val="16"/>
                                </w:rPr>
                                <w:t>2. Būklės pokyčio nustatymas ir  įvertinimas, akto rengimas</w:t>
                              </w:r>
                            </w:p>
                          </w:txbxContent>
                        </v:textbox>
                      </v:rect>
                      <v:shape id="Laisva forma: figūra 12" o:spid="_x0000_s1038" style="position:absolute;left:15621;top:3060;width:24459;height:244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" adj="-11796480,,5400" path="m119857,64146r,c119308,72069,117192,79805,113630,86904e" filled="f" strokecolor="#b38282">
                        <v:stroke startarrowwidth="narrow" startarrowlength="short" endarrowwidth="narrow" endarrowlength="short" joinstyle="miter"/>
                        <v:formulas/>
                        <v:path arrowok="t" o:extrusionok="f" o:connecttype="custom" textboxrect="0,0,120000,120000"/>
                        <v:textbox inset="2.53958mm,2.53958mm,2.53958mm,2.53958mm">
                          <w:txbxContent>
                            <w:p w14:paraId="7DA7DBB2" w14:textId="77777777" w:rsidR="00BF7AC1" w:rsidRDefault="00BF7AC1">
                              <w:pPr>
                                <w:textDirection w:val="btLr"/>
                              </w:pPr>
                            </w:p>
                          </w:txbxContent>
                        </v:textbox>
                      </v:shape>
                      <v:roundrect id="Stačiakampis: suapvalinti kampai 13" o:spid="_x0000_s1039" style="position:absolute;left:30334;top:22125;width:9410;height:6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" fillcolor="#c85b5b" strokecolor="white [3201]" strokeweight="1pt">
                        <v:stroke startarrowwidth="narrow" startarrowlength="short" endarrowwidth="narrow" endarrowlength="short" joinstyle="miter"/>
                        <v:textbox inset="2.53958mm,2.53958mm,2.53958mm,2.53958mm">
                          <w:txbxContent>
                            <w:p w14:paraId="7638B5CC" w14:textId="77777777" w:rsidR="00BF7AC1" w:rsidRDefault="00BF7AC1">
                              <w:pPr>
                                <w:textDirection w:val="btLr"/>
                              </w:pPr>
                            </w:p>
                          </w:txbxContent>
                        </v:textbox>
                      </v:roundrect>
                      <v:rect id="Stačiakampis 14" o:spid="_x0000_s1040" style="position:absolute;left:30632;top:22424;width:8814;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" filled="f" stroked="f">
                        <v:textbox inset=".84653mm,.84653mm,.84653mm,.84653mm">
                          <w:txbxContent>
                            <w:p w14:paraId="6F81F256" w14:textId="77777777" w:rsidR="00BF7AC1" w:rsidRDefault="00BF7AC1">
                              <w:pPr>
                                <w:spacing w:line="215" w:lineRule="auto"/>
                                <w:jc w:val="center"/>
                                <w:textDirection w:val="btLr"/>
                              </w:pPr>
                              <w:r>
                                <w:rPr>
                                  <w:rFonts w:ascii="Calibri" w:eastAsia="Calibri" w:hAnsi="Calibri" w:cs="Calibri"/>
                                  <w:color w:val="000000"/>
                                  <w:sz w:val="16"/>
                                </w:rPr>
                                <w:t>3. Ekspertų komisijos veikla</w:t>
                              </w:r>
                            </w:p>
                          </w:txbxContent>
                        </v:textbox>
                      </v:rect>
                      <v:shape id="Laisva forma: figūra 15" o:spid="_x0000_s1041" style="position:absolute;left:15621;top:3060;width:24459;height:244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" adj="-11796480,,5400" path="m67376,119545v-4898,607,-9853,607,-14751,e" filled="f" strokecolor="#c85b5b">
                        <v:stroke startarrowwidth="narrow" startarrowlength="short" endarrowwidth="narrow" endarrowlength="short" joinstyle="miter"/>
                        <v:formulas/>
                        <v:path arrowok="t" o:extrusionok="f" o:connecttype="custom" textboxrect="0,0,120000,120000"/>
                        <v:textbox inset="2.53958mm,2.53958mm,2.53958mm,2.53958mm">
                          <w:txbxContent>
                            <w:p w14:paraId="743432C5" w14:textId="77777777" w:rsidR="00BF7AC1" w:rsidRDefault="00BF7AC1">
                              <w:pPr>
                                <w:textDirection w:val="btLr"/>
                              </w:pPr>
                            </w:p>
                          </w:txbxContent>
                        </v:textbox>
                      </v:shape>
                      <v:roundrect id="Stačiakampis: suapvalinti kampai 16" o:spid="_x0000_s1042" style="position:absolute;left:15957;top:22125;width:9411;height:6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" fillcolor="#e02f2f" strokecolor="white [3201]" strokeweight="1pt">
                        <v:stroke startarrowwidth="narrow" startarrowlength="short" endarrowwidth="narrow" endarrowlength="short" joinstyle="miter"/>
                        <v:textbox inset="2.53958mm,2.53958mm,2.53958mm,2.53958mm">
                          <w:txbxContent>
                            <w:p w14:paraId="6EC8A550" w14:textId="77777777" w:rsidR="00BF7AC1" w:rsidRDefault="00BF7AC1">
                              <w:pPr>
                                <w:textDirection w:val="btLr"/>
                              </w:pPr>
                            </w:p>
                          </w:txbxContent>
                        </v:textbox>
                      </v:roundrect>
                      <v:rect id="Stačiakampis 17" o:spid="_x0000_s1043" style="position:absolute;left:16256;top:22424;width:8813;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" filled="f" stroked="f">
                        <v:textbox inset=".84653mm,.84653mm,.84653mm,.84653mm">
                          <w:txbxContent>
                            <w:p w14:paraId="45640CA0" w14:textId="77777777" w:rsidR="00BF7AC1" w:rsidRDefault="00BF7AC1">
                              <w:pPr>
                                <w:spacing w:line="215" w:lineRule="auto"/>
                                <w:jc w:val="center"/>
                                <w:textDirection w:val="btLr"/>
                              </w:pPr>
                              <w:r>
                                <w:rPr>
                                  <w:rFonts w:ascii="Calibri" w:eastAsia="Calibri" w:hAnsi="Calibri" w:cs="Calibri"/>
                                  <w:color w:val="000000"/>
                                  <w:sz w:val="16"/>
                                </w:rPr>
                                <w:t>4. Tvarkymo priemonės</w:t>
                              </w:r>
                            </w:p>
                          </w:txbxContent>
                        </v:textbox>
                      </v:rect>
                      <v:shape id="Laisva forma: figūra 18" o:spid="_x0000_s1044" style="position:absolute;left:15621;top:3060;width:24459;height:244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" adj="-11796480,,5400" path="m6370,86904c2809,79805,692,72069,143,64146e" filled="f" strokecolor="#e02f2f">
                        <v:stroke startarrowwidth="narrow" startarrowlength="short" endarrowwidth="narrow" endarrowlength="short" joinstyle="miter"/>
                        <v:formulas/>
                        <v:path arrowok="t" o:extrusionok="f" o:connecttype="custom" textboxrect="0,0,120000,120000"/>
                        <v:textbox inset="2.53958mm,2.53958mm,2.53958mm,2.53958mm">
                          <w:txbxContent>
                            <w:p w14:paraId="7382C648" w14:textId="77777777" w:rsidR="00BF7AC1" w:rsidRDefault="00BF7AC1">
                              <w:pPr>
                                <w:textDirection w:val="btLr"/>
                              </w:pPr>
                            </w:p>
                          </w:txbxContent>
                        </v:textbox>
                      </v:shape>
                      <v:roundrect id="Stačiakampis: suapvalinti kampai 19" o:spid="_x0000_s1045" style="position:absolute;left:11515;top:8452;width:9410;height:6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" fillcolor="#fe0000" strokecolor="white [3201]" strokeweight="1pt">
                        <v:stroke startarrowwidth="narrow" startarrowlength="short" endarrowwidth="narrow" endarrowlength="short" joinstyle="miter"/>
                        <v:textbox inset="2.53958mm,2.53958mm,2.53958mm,2.53958mm">
                          <w:txbxContent>
                            <w:p w14:paraId="61D45737" w14:textId="77777777" w:rsidR="00BF7AC1" w:rsidRDefault="00BF7AC1">
                              <w:pPr>
                                <w:textDirection w:val="btLr"/>
                              </w:pPr>
                            </w:p>
                          </w:txbxContent>
                        </v:textbox>
                      </v:roundrect>
                      <v:rect id="Stačiakampis 20" o:spid="_x0000_s1046" style="position:absolute;left:11813;top:8751;width:8814;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" filled="f" stroked="f">
                        <v:textbox inset=".84653mm,.84653mm,.84653mm,.84653mm">
                          <w:txbxContent>
                            <w:p w14:paraId="137AA9F4" w14:textId="77777777" w:rsidR="00BF7AC1" w:rsidRDefault="00BF7AC1">
                              <w:pPr>
                                <w:spacing w:line="215" w:lineRule="auto"/>
                                <w:jc w:val="center"/>
                                <w:textDirection w:val="btLr"/>
                              </w:pPr>
                              <w:r>
                                <w:rPr>
                                  <w:rFonts w:ascii="Calibri" w:eastAsia="Calibri" w:hAnsi="Calibri" w:cs="Calibri"/>
                                  <w:color w:val="000000"/>
                                  <w:sz w:val="16"/>
                                </w:rPr>
                                <w:t>5. Tvarkybos darbų projekto rengimas, įgyvendinimas</w:t>
                              </w:r>
                            </w:p>
                          </w:txbxContent>
                        </v:textbox>
                      </v:rect>
                      <v:shape id="Laisva forma: figūra 21" o:spid="_x0000_s1047" style="position:absolute;left:15621;top:3060;width:24459;height:244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" adj="-11796480,,5400" path="m14427,20973r,c19029,15600,24544,11082,30719,7630e" filled="f" strokecolor="#fe0000">
                        <v:stroke startarrowwidth="narrow" startarrowlength="short" endarrowwidth="narrow" endarrowlength="short" joinstyle="miter"/>
                        <v:formulas/>
                        <v:path arrowok="t" o:extrusionok="f" o:connecttype="custom" textboxrect="0,0,120000,120000"/>
                        <v:textbox inset="2.53958mm,2.53958mm,2.53958mm,2.53958mm">
                          <w:txbxContent>
                            <w:p w14:paraId="42ADF351" w14:textId="77777777" w:rsidR="00BF7AC1" w:rsidRDefault="00BF7AC1">
                              <w:pPr>
                                <w:textDirection w:val="btLr"/>
                              </w:pPr>
                            </w:p>
                          </w:txbxContent>
                        </v:textbox>
                      </v:shape>
                    </v:group>
                  </v:group>
                </v:group>
                <w10:anchorlock/>
              </v:group>
            </w:pict>
          </mc:Fallback>
        </mc:AlternateContent>
      </w:r>
    </w:p>
    <w:p w14:paraId="0000012C" w14:textId="77777777" w:rsidR="004E6B54" w:rsidRPr="007A00BE" w:rsidRDefault="004E6B54">
      <w:pPr>
        <w:jc w:val="both"/>
        <w:rPr>
          <w:color w:val="000000"/>
        </w:rPr>
      </w:pPr>
    </w:p>
    <w:p w14:paraId="0000012D" w14:textId="77777777" w:rsidR="004E6B54" w:rsidRPr="007A00BE" w:rsidRDefault="000F3CEE">
      <w:pPr>
        <w:jc w:val="both"/>
        <w:rPr>
          <w:i/>
          <w:color w:val="000000"/>
        </w:rPr>
      </w:pPr>
      <w:r w:rsidRPr="007A00BE">
        <w:rPr>
          <w:b/>
          <w:color w:val="000000"/>
        </w:rPr>
        <w:t xml:space="preserve">Pav. 3. </w:t>
      </w:r>
      <w:r w:rsidRPr="007A00BE">
        <w:rPr>
          <w:i/>
          <w:color w:val="000000"/>
        </w:rPr>
        <w:t>Rezervato apsaugos ir tvarkymo priemonių įgyvendinimo proceso schema.</w:t>
      </w:r>
    </w:p>
    <w:p w14:paraId="0000012E" w14:textId="77777777" w:rsidR="004E6B54" w:rsidRPr="007A00BE" w:rsidRDefault="004E6B54">
      <w:pPr>
        <w:ind w:firstLine="567"/>
        <w:jc w:val="both"/>
        <w:rPr>
          <w:i/>
          <w:color w:val="000000"/>
        </w:rPr>
      </w:pPr>
    </w:p>
    <w:p w14:paraId="0000012F" w14:textId="77777777" w:rsidR="004E6B54" w:rsidRPr="007A00BE" w:rsidRDefault="000F3CEE">
      <w:pPr>
        <w:shd w:val="clear" w:color="auto" w:fill="FFFFFF"/>
        <w:jc w:val="both"/>
        <w:rPr>
          <w:color w:val="000000"/>
        </w:rPr>
      </w:pPr>
      <w:r w:rsidRPr="007A00BE">
        <w:rPr>
          <w:b/>
        </w:rPr>
        <w:t>1. Nuolatinė priežiūra ir stebėsena</w:t>
      </w:r>
      <w:r w:rsidRPr="007A00BE">
        <w:t>. Vykdomi</w:t>
      </w:r>
      <w:r w:rsidRPr="007A00BE">
        <w:rPr>
          <w:color w:val="000000"/>
        </w:rPr>
        <w:t xml:space="preserve"> nuolatiniai (tęstiniai) Rezervato teritorijos ir joje esančių kultūros paveldo objektų tvarkybos, priežiūros ir sukurtos viešosios turizmo infrastruktūros palaikymo darbai. Šienaujama, tvarkomi medžiai (vėjovartos) ir krūmai, remontuojami ir įrengiami nauji </w:t>
      </w:r>
      <w:proofErr w:type="spellStart"/>
      <w:r w:rsidRPr="007A00BE">
        <w:rPr>
          <w:color w:val="000000"/>
        </w:rPr>
        <w:t>gerbūvio</w:t>
      </w:r>
      <w:proofErr w:type="spellEnd"/>
      <w:r w:rsidRPr="007A00BE">
        <w:rPr>
          <w:color w:val="000000"/>
        </w:rPr>
        <w:t xml:space="preserve"> infrastruktūros elementai.</w:t>
      </w:r>
      <w:r w:rsidRPr="007A00BE">
        <w:t xml:space="preserve"> Taikomos priemonės, kurios užtikrina teritorijos ir joje esančių objektų gerą fizinę būklę. Visi priežiūros darbai atliekami nepažeidžiant kultūrinių sluoksnių ar vertingųjų objekto savybių. Taip pat vyksta nuolatinis kultūros paveldo objektų, žemės paviršiaus, želdynų, vandens ir susisiekimo sistemų būklės stebėjimas, fiksavimas ir pokyčių prognozavimas. Vykdomi</w:t>
      </w:r>
      <w:r w:rsidRPr="007A00BE">
        <w:rPr>
          <w:color w:val="000000"/>
        </w:rPr>
        <w:t xml:space="preserve"> nuolatiniai Rezervato teritorijos ir jo buferinės apsaugos zonos inspektavimo ir stebėjimo darbai, kasmet rengiamas Kultūros paveldo vietovės apžiūros aktas, pagal Lietuvos Respublikos kultūros ministro įsakymu patvirtintą formą ir pildymo taisykles</w:t>
      </w:r>
      <w:r w:rsidRPr="007A00BE">
        <w:rPr>
          <w:color w:val="000000"/>
          <w:vertAlign w:val="superscript"/>
        </w:rPr>
        <w:footnoteReference w:id="42"/>
      </w:r>
      <w:r w:rsidRPr="007A00BE">
        <w:rPr>
          <w:color w:val="000000"/>
        </w:rPr>
        <w:t>. </w:t>
      </w:r>
    </w:p>
    <w:p w14:paraId="00000130" w14:textId="17726744" w:rsidR="004E6B54" w:rsidRPr="007A00BE" w:rsidRDefault="000F3CEE">
      <w:pPr>
        <w:jc w:val="both"/>
        <w:rPr>
          <w:b/>
        </w:rPr>
      </w:pPr>
      <w:r w:rsidRPr="007A00BE">
        <w:rPr>
          <w:b/>
        </w:rPr>
        <w:t xml:space="preserve">2. Būklės pokyčio nustatymas ir  įvertinimas, akto rengimas. </w:t>
      </w:r>
      <w:r w:rsidRPr="007A00BE">
        <w:t>Užfiksavus R</w:t>
      </w:r>
      <w:r w:rsidRPr="007A00BE">
        <w:rPr>
          <w:color w:val="000000"/>
        </w:rPr>
        <w:t xml:space="preserve">ezervato teritorijoje esančių kultūros paveldo objektų </w:t>
      </w:r>
      <w:r w:rsidRPr="007A00BE">
        <w:t>būklės pokyčius, vadovaujantis Valstybinio Kernavės kultūrinio rezervato direkcijos nuostatais, Direkcijos direktoriaus įsakymu formuojama komisija pokyčiams ir</w:t>
      </w:r>
      <w:r w:rsidR="00BA0EDC" w:rsidRPr="007A00BE">
        <w:t xml:space="preserve"> (</w:t>
      </w:r>
      <w:r w:rsidRPr="007A00BE">
        <w:t>ar</w:t>
      </w:r>
      <w:r w:rsidR="00BA0EDC" w:rsidRPr="007A00BE">
        <w:t>)</w:t>
      </w:r>
      <w:r w:rsidRPr="007A00BE">
        <w:t xml:space="preserve"> avarinei būklei įvertinti</w:t>
      </w:r>
      <w:r w:rsidR="0065281C" w:rsidRPr="007A00BE">
        <w:t>. T</w:t>
      </w:r>
      <w:r w:rsidRPr="007A00BE">
        <w:t>eikiant pirmines apžiūros išvadas dėl konkrečios susidariusios padėties, rengiamas objekto būklės pokyčių įvertinimo aktas, teikiami pirminiai siūlymai situacijai įvertinti, sustabdyti ar likviduoti.</w:t>
      </w:r>
    </w:p>
    <w:p w14:paraId="00000131" w14:textId="45102C63" w:rsidR="004E6B54" w:rsidRPr="007A00BE" w:rsidRDefault="000F3CEE">
      <w:pPr>
        <w:jc w:val="both"/>
      </w:pPr>
      <w:r w:rsidRPr="007A00BE">
        <w:rPr>
          <w:b/>
        </w:rPr>
        <w:t>3. Ekspertų komisijos veikla</w:t>
      </w:r>
      <w:r w:rsidRPr="007A00BE">
        <w:t xml:space="preserve">. </w:t>
      </w:r>
      <w:r w:rsidR="00E42EA7" w:rsidRPr="007A00BE">
        <w:t xml:space="preserve">Vadovaujantis </w:t>
      </w:r>
      <w:r w:rsidRPr="007A00BE">
        <w:t xml:space="preserve">Valstybinio Kernavės kultūrinio rezervato direkcijos nuostatais, Direkcija turi teisę sudaryti kitų institucijų deleguojamų ekspertų komisijas veiklos klausimams nagrinėti, taip pat būklės pokyčio ekspertiniam vertinimui atlikti. Komisija teikia ekspertinio vertinimo išvadas bei siūlymus dėl tolimesnių objekto būklės pokyčių suvaldymo strategijos. </w:t>
      </w:r>
    </w:p>
    <w:p w14:paraId="00000132" w14:textId="540C659E" w:rsidR="004E6B54" w:rsidRPr="007A00BE" w:rsidRDefault="000F3CEE">
      <w:pPr>
        <w:jc w:val="both"/>
      </w:pPr>
      <w:r w:rsidRPr="007A00BE">
        <w:rPr>
          <w:b/>
        </w:rPr>
        <w:t>4</w:t>
      </w:r>
      <w:r w:rsidR="0018192A" w:rsidRPr="007A00BE">
        <w:rPr>
          <w:b/>
          <w:color w:val="000000"/>
          <w:sz w:val="20"/>
          <w:szCs w:val="20"/>
        </w:rPr>
        <w:t>–</w:t>
      </w:r>
      <w:r w:rsidRPr="007A00BE">
        <w:rPr>
          <w:b/>
        </w:rPr>
        <w:t xml:space="preserve">5. Tvarkymo priemonės ir jų įgyvendinimas. </w:t>
      </w:r>
      <w:r w:rsidRPr="007A00BE">
        <w:t xml:space="preserve">Rezervate taikomos nuolatinės ar nenumatytos, tačiau būtinos tvarkymo priemonės, kurios užtikrina teritorijos ir joje esančių objektų, sistemų ir elementų gerą fizinę būklę, siekia </w:t>
      </w:r>
      <w:proofErr w:type="spellStart"/>
      <w:r w:rsidRPr="007A00BE">
        <w:t>muziejifikuoti</w:t>
      </w:r>
      <w:proofErr w:type="spellEnd"/>
      <w:r w:rsidRPr="007A00BE">
        <w:t xml:space="preserve"> teritoriją (sukuriant muziejų po atviru dangumi), sukuria sąlygas Rezervato lankymui pažintiniais tikslais. </w:t>
      </w:r>
      <w:r w:rsidR="00D55B7B">
        <w:t>Nekilnojamojo k</w:t>
      </w:r>
      <w:r w:rsidR="00D55B7B" w:rsidRPr="007A00BE">
        <w:t xml:space="preserve">ultūros </w:t>
      </w:r>
      <w:r w:rsidRPr="007A00BE">
        <w:t>paveldo objektuose vykdomi:</w:t>
      </w:r>
    </w:p>
    <w:p w14:paraId="00000133" w14:textId="77777777" w:rsidR="004E6B54" w:rsidRPr="007A00BE" w:rsidRDefault="000F3CEE" w:rsidP="00D55B7B">
      <w:pPr>
        <w:numPr>
          <w:ilvl w:val="0"/>
          <w:numId w:val="3"/>
        </w:numPr>
        <w:pBdr>
          <w:top w:val="nil"/>
          <w:left w:val="nil"/>
          <w:bottom w:val="nil"/>
          <w:right w:val="nil"/>
          <w:between w:val="nil"/>
        </w:pBdr>
        <w:ind w:left="1080"/>
        <w:rPr>
          <w:color w:val="000000"/>
        </w:rPr>
      </w:pPr>
      <w:r w:rsidRPr="007A00BE">
        <w:rPr>
          <w:color w:val="000000"/>
        </w:rPr>
        <w:t xml:space="preserve">tyrimo, </w:t>
      </w:r>
    </w:p>
    <w:p w14:paraId="00000134" w14:textId="77777777" w:rsidR="004E6B54" w:rsidRPr="007A00BE" w:rsidRDefault="000F3CEE" w:rsidP="00D55B7B">
      <w:pPr>
        <w:numPr>
          <w:ilvl w:val="0"/>
          <w:numId w:val="3"/>
        </w:numPr>
        <w:pBdr>
          <w:top w:val="nil"/>
          <w:left w:val="nil"/>
          <w:bottom w:val="nil"/>
          <w:right w:val="nil"/>
          <w:between w:val="nil"/>
        </w:pBdr>
        <w:ind w:left="1080"/>
        <w:rPr>
          <w:color w:val="000000"/>
        </w:rPr>
      </w:pPr>
      <w:r w:rsidRPr="007A00BE">
        <w:rPr>
          <w:color w:val="000000"/>
        </w:rPr>
        <w:t xml:space="preserve">avarinės grėsmės šalinimo, </w:t>
      </w:r>
    </w:p>
    <w:p w14:paraId="00000135" w14:textId="77777777" w:rsidR="004E6B54" w:rsidRPr="007A00BE" w:rsidRDefault="000F3CEE" w:rsidP="002C423B">
      <w:pPr>
        <w:numPr>
          <w:ilvl w:val="0"/>
          <w:numId w:val="3"/>
        </w:numPr>
        <w:pBdr>
          <w:top w:val="nil"/>
          <w:left w:val="nil"/>
          <w:bottom w:val="nil"/>
          <w:right w:val="nil"/>
          <w:between w:val="nil"/>
        </w:pBdr>
        <w:ind w:left="1080"/>
        <w:rPr>
          <w:color w:val="000000"/>
        </w:rPr>
      </w:pPr>
      <w:r w:rsidRPr="007A00BE">
        <w:rPr>
          <w:color w:val="000000"/>
        </w:rPr>
        <w:t xml:space="preserve">konservavimo, </w:t>
      </w:r>
    </w:p>
    <w:p w14:paraId="00000136" w14:textId="77777777" w:rsidR="004E6B54" w:rsidRPr="007A00BE" w:rsidRDefault="000F3CEE" w:rsidP="002C423B">
      <w:pPr>
        <w:numPr>
          <w:ilvl w:val="0"/>
          <w:numId w:val="3"/>
        </w:numPr>
        <w:pBdr>
          <w:top w:val="nil"/>
          <w:left w:val="nil"/>
          <w:bottom w:val="nil"/>
          <w:right w:val="nil"/>
          <w:between w:val="nil"/>
        </w:pBdr>
        <w:ind w:left="1080"/>
        <w:rPr>
          <w:color w:val="000000"/>
        </w:rPr>
      </w:pPr>
      <w:r w:rsidRPr="007A00BE">
        <w:rPr>
          <w:color w:val="000000"/>
        </w:rPr>
        <w:t xml:space="preserve">restauravimo, </w:t>
      </w:r>
    </w:p>
    <w:p w14:paraId="00000137" w14:textId="77777777" w:rsidR="004E6B54" w:rsidRPr="007A00BE" w:rsidRDefault="000F3CEE" w:rsidP="002C423B">
      <w:pPr>
        <w:numPr>
          <w:ilvl w:val="0"/>
          <w:numId w:val="3"/>
        </w:numPr>
        <w:pBdr>
          <w:top w:val="nil"/>
          <w:left w:val="nil"/>
          <w:bottom w:val="nil"/>
          <w:right w:val="nil"/>
          <w:between w:val="nil"/>
        </w:pBdr>
        <w:ind w:left="1080"/>
        <w:jc w:val="both"/>
        <w:rPr>
          <w:color w:val="000000"/>
        </w:rPr>
      </w:pPr>
      <w:r w:rsidRPr="007A00BE">
        <w:rPr>
          <w:color w:val="000000"/>
        </w:rPr>
        <w:t>pritaikymo darbai,</w:t>
      </w:r>
    </w:p>
    <w:p w14:paraId="00000138" w14:textId="77777777" w:rsidR="004E6B54" w:rsidRPr="007A00BE" w:rsidRDefault="000F3CEE" w:rsidP="002C423B">
      <w:pPr>
        <w:numPr>
          <w:ilvl w:val="0"/>
          <w:numId w:val="3"/>
        </w:numPr>
        <w:pBdr>
          <w:top w:val="nil"/>
          <w:left w:val="nil"/>
          <w:bottom w:val="nil"/>
          <w:right w:val="nil"/>
          <w:between w:val="nil"/>
        </w:pBdr>
        <w:shd w:val="clear" w:color="auto" w:fill="FFFFFF"/>
        <w:ind w:left="1080"/>
        <w:jc w:val="both"/>
        <w:rPr>
          <w:color w:val="000000"/>
        </w:rPr>
      </w:pPr>
      <w:r w:rsidRPr="007A00BE">
        <w:rPr>
          <w:color w:val="000000"/>
        </w:rPr>
        <w:t>tvarkybos darbai.</w:t>
      </w:r>
    </w:p>
    <w:p w14:paraId="3989D5D9" w14:textId="24B2092C" w:rsidR="00326038" w:rsidRPr="007A00BE" w:rsidRDefault="000F3CEE" w:rsidP="002C423B">
      <w:pPr>
        <w:shd w:val="clear" w:color="auto" w:fill="FFFFFF"/>
        <w:ind w:firstLine="720"/>
        <w:jc w:val="both"/>
      </w:pPr>
      <w:r w:rsidRPr="007A00BE">
        <w:t>Atsižvelgiant į poreikį bei būklės pokyčio situaciją etapiškai yra taikomos visos būtinos tvarkymo priemonės.</w:t>
      </w:r>
    </w:p>
    <w:p w14:paraId="0000013C" w14:textId="7BB92868" w:rsidR="004E6B54" w:rsidRPr="007A00BE" w:rsidRDefault="00346988" w:rsidP="00F35233">
      <w:pPr>
        <w:pStyle w:val="Antrat2"/>
      </w:pPr>
      <w:bookmarkStart w:id="20" w:name="_Toc149501073"/>
      <w:r w:rsidRPr="007A00BE">
        <w:t>I</w:t>
      </w:r>
      <w:r w:rsidR="000F3CEE" w:rsidRPr="007A00BE">
        <w:t>.</w:t>
      </w:r>
      <w:r w:rsidRPr="007A00BE">
        <w:t>4.</w:t>
      </w:r>
      <w:r w:rsidR="000F3CEE" w:rsidRPr="007A00BE">
        <w:t xml:space="preserve"> ESAMOS APSAUGOS IR VALDYMO SISTEMOS ANALIZĖ</w:t>
      </w:r>
      <w:bookmarkEnd w:id="20"/>
    </w:p>
    <w:p w14:paraId="0000013E" w14:textId="49867E31" w:rsidR="004E6B54" w:rsidRPr="007A00BE" w:rsidRDefault="00346988" w:rsidP="00F35233">
      <w:pPr>
        <w:pStyle w:val="Antrat3"/>
      </w:pPr>
      <w:bookmarkStart w:id="21" w:name="_Toc149501074"/>
      <w:r w:rsidRPr="007A00BE">
        <w:rPr>
          <w:smallCaps/>
        </w:rPr>
        <w:t>I.4</w:t>
      </w:r>
      <w:r w:rsidR="000F3CEE" w:rsidRPr="007A00BE">
        <w:rPr>
          <w:smallCaps/>
        </w:rPr>
        <w:t xml:space="preserve">.1. </w:t>
      </w:r>
      <w:r w:rsidR="000F3CEE" w:rsidRPr="007A00BE">
        <w:t>Rezervato ir jo buferinės apsaugos zonos apsaugos statusas</w:t>
      </w:r>
      <w:bookmarkEnd w:id="21"/>
    </w:p>
    <w:p w14:paraId="0000013F" w14:textId="77777777" w:rsidR="004E6B54" w:rsidRPr="007A00BE" w:rsidRDefault="004E6B54">
      <w:pPr>
        <w:pBdr>
          <w:top w:val="nil"/>
          <w:left w:val="nil"/>
          <w:bottom w:val="nil"/>
          <w:right w:val="nil"/>
          <w:between w:val="nil"/>
        </w:pBdr>
        <w:jc w:val="both"/>
        <w:rPr>
          <w:b/>
          <w:color w:val="000000"/>
        </w:rPr>
      </w:pPr>
    </w:p>
    <w:p w14:paraId="00000140" w14:textId="70745A89" w:rsidR="004E6B54" w:rsidRPr="007A00BE" w:rsidRDefault="000F3CEE">
      <w:pPr>
        <w:pBdr>
          <w:top w:val="nil"/>
          <w:left w:val="nil"/>
          <w:bottom w:val="nil"/>
          <w:right w:val="nil"/>
          <w:between w:val="nil"/>
        </w:pBdr>
        <w:ind w:firstLine="720"/>
        <w:jc w:val="both"/>
        <w:rPr>
          <w:color w:val="000000"/>
        </w:rPr>
      </w:pPr>
      <w:r w:rsidRPr="007A00BE">
        <w:rPr>
          <w:color w:val="000000"/>
        </w:rPr>
        <w:t>UNESCO vertybės apsaugos statusas yra užtikrinamas tiek nacionalini</w:t>
      </w:r>
      <w:r w:rsidR="00802AAF" w:rsidRPr="007A00BE">
        <w:rPr>
          <w:color w:val="000000"/>
        </w:rPr>
        <w:t xml:space="preserve">u, tiek tarptautiniu lygmenimis. </w:t>
      </w:r>
    </w:p>
    <w:p w14:paraId="3AC223F2" w14:textId="7F50C5BD" w:rsidR="00802AAF" w:rsidRPr="007A00BE" w:rsidRDefault="00802AAF">
      <w:pPr>
        <w:pBdr>
          <w:top w:val="nil"/>
          <w:left w:val="nil"/>
          <w:bottom w:val="nil"/>
          <w:right w:val="nil"/>
          <w:between w:val="nil"/>
        </w:pBdr>
        <w:ind w:firstLine="720"/>
        <w:jc w:val="both"/>
        <w:rPr>
          <w:color w:val="000000"/>
        </w:rPr>
      </w:pPr>
      <w:r w:rsidRPr="007A00BE">
        <w:rPr>
          <w:color w:val="000000"/>
        </w:rPr>
        <w:t xml:space="preserve">Nacionalinis lygmuo: </w:t>
      </w:r>
    </w:p>
    <w:p w14:paraId="00000141" w14:textId="19196F69" w:rsidR="004E6B54" w:rsidRPr="007A00BE" w:rsidRDefault="000F3CEE" w:rsidP="002C423B">
      <w:pPr>
        <w:numPr>
          <w:ilvl w:val="0"/>
          <w:numId w:val="16"/>
        </w:numPr>
        <w:pBdr>
          <w:top w:val="nil"/>
          <w:left w:val="nil"/>
          <w:bottom w:val="nil"/>
          <w:right w:val="nil"/>
          <w:between w:val="nil"/>
        </w:pBdr>
        <w:ind w:left="1080"/>
        <w:jc w:val="both"/>
        <w:rPr>
          <w:color w:val="000000"/>
        </w:rPr>
      </w:pPr>
      <w:r w:rsidRPr="007A00BE">
        <w:rPr>
          <w:color w:val="000000"/>
        </w:rPr>
        <w:t>Valstybinis Kernavės kultūrinis rezervatas įsteigtas Lietuvos Ministrų Tarybos 1987 m. gruodžio 14 d. nutarimu Nr. 339 „Dėl Valstybinio Kernavės archeologijos-istorijos muziejaus-rezervato įsteigimo ir kai kurių kraštotyros muziejų reorganizavimo“;</w:t>
      </w:r>
    </w:p>
    <w:p w14:paraId="00000142" w14:textId="77777777" w:rsidR="004E6B54" w:rsidRPr="007A00BE" w:rsidRDefault="000F3CEE" w:rsidP="002C423B">
      <w:pPr>
        <w:numPr>
          <w:ilvl w:val="0"/>
          <w:numId w:val="16"/>
        </w:numPr>
        <w:pBdr>
          <w:top w:val="nil"/>
          <w:left w:val="nil"/>
          <w:bottom w:val="nil"/>
          <w:right w:val="nil"/>
          <w:between w:val="nil"/>
        </w:pBdr>
        <w:ind w:left="1080"/>
        <w:jc w:val="both"/>
        <w:rPr>
          <w:color w:val="000000"/>
        </w:rPr>
      </w:pPr>
      <w:r w:rsidRPr="007A00BE">
        <w:rPr>
          <w:color w:val="000000"/>
        </w:rPr>
        <w:t>Lietuvos Ministrų Tarybos 1990 m. sausio 20 d. potvarkiu Nr. 19p patvirtintas Valstybinio Kernavės archeologijos ir istorijos muziejaus-rezervato ribų planas, nustatytos šios teritorijos buferinės apsaugos zonos;</w:t>
      </w:r>
    </w:p>
    <w:p w14:paraId="00000143" w14:textId="7E465A91" w:rsidR="004E6B54" w:rsidRPr="007A00BE" w:rsidRDefault="000F3CEE" w:rsidP="002C423B">
      <w:pPr>
        <w:numPr>
          <w:ilvl w:val="0"/>
          <w:numId w:val="16"/>
        </w:numPr>
        <w:pBdr>
          <w:top w:val="nil"/>
          <w:left w:val="nil"/>
          <w:bottom w:val="nil"/>
          <w:right w:val="nil"/>
          <w:between w:val="nil"/>
        </w:pBdr>
        <w:ind w:left="1080"/>
        <w:jc w:val="both"/>
        <w:rPr>
          <w:color w:val="000000"/>
        </w:rPr>
      </w:pPr>
      <w:r w:rsidRPr="007A00BE">
        <w:rPr>
          <w:color w:val="000000"/>
        </w:rPr>
        <w:t>Lietuvos Respublikos Seimo 2002 m. birželio 20 d. nutarimu Nr. IX-982 „Dėl Valstybinio Kernavės archeologijos ir istorijos muziejaus-rezervato statuso pakeitimo, Valstybinio Kernavės kultūrinio rezervato ribų ir buferinės apsaugos zonos ribų pakeitimo ir ribų plano patvirtinimo“ pakeist</w:t>
      </w:r>
      <w:r w:rsidR="00CE519F" w:rsidRPr="007A00BE">
        <w:rPr>
          <w:color w:val="000000"/>
        </w:rPr>
        <w:t>as</w:t>
      </w:r>
      <w:r w:rsidRPr="007A00BE">
        <w:rPr>
          <w:color w:val="000000"/>
        </w:rPr>
        <w:t xml:space="preserve"> buvusiojo Valstybinio Kernavės archeologijos ir istorijos muziejaus-rezervato statusas ir ribos.</w:t>
      </w:r>
    </w:p>
    <w:p w14:paraId="16C712B4" w14:textId="2BDEEEC8" w:rsidR="00923ABE" w:rsidRPr="007A00BE" w:rsidRDefault="000F3CEE">
      <w:pPr>
        <w:pBdr>
          <w:top w:val="nil"/>
          <w:left w:val="nil"/>
          <w:bottom w:val="nil"/>
          <w:right w:val="nil"/>
          <w:between w:val="nil"/>
        </w:pBdr>
        <w:ind w:firstLine="720"/>
        <w:jc w:val="both"/>
        <w:rPr>
          <w:color w:val="000000"/>
        </w:rPr>
      </w:pPr>
      <w:r w:rsidRPr="007A00BE">
        <w:rPr>
          <w:color w:val="000000"/>
        </w:rPr>
        <w:t xml:space="preserve">Saugomos vietovės – Rezervato – įsteigimas, ūkinės veiklos joje nutraukimas, užtikrina moksliniu požiūriu ypač svarbios vietovės apsaugą ir sudaro visas prielaidas nekilnojamųjų kultūros vertybių autentiškumui išsaugoti. </w:t>
      </w:r>
      <w:r w:rsidR="00802AAF" w:rsidRPr="007A00BE">
        <w:rPr>
          <w:color w:val="000000"/>
        </w:rPr>
        <w:t xml:space="preserve">Kultūrinio rezervato teritorijos buferinės apsaugos zonos individualus reglamentas, suskirstantis buferinės apsaugos zoną į du skirtingo apsaugos ir naudojimo režimo </w:t>
      </w:r>
      <w:proofErr w:type="spellStart"/>
      <w:r w:rsidR="00802AAF" w:rsidRPr="007A00BE">
        <w:rPr>
          <w:color w:val="000000"/>
        </w:rPr>
        <w:t>pozonius</w:t>
      </w:r>
      <w:proofErr w:type="spellEnd"/>
      <w:r w:rsidR="00802AAF" w:rsidRPr="007A00BE">
        <w:rPr>
          <w:color w:val="000000"/>
        </w:rPr>
        <w:t>: fizinės apsaugos ir vizualinės (regimosios) apsaugos (</w:t>
      </w:r>
      <w:r w:rsidR="00802AAF" w:rsidRPr="007A00BE">
        <w:rPr>
          <w:i/>
          <w:color w:val="000000"/>
        </w:rPr>
        <w:t xml:space="preserve">Priedas </w:t>
      </w:r>
      <w:r w:rsidR="00802AAF" w:rsidRPr="007A00BE">
        <w:rPr>
          <w:i/>
        </w:rPr>
        <w:t>6</w:t>
      </w:r>
      <w:r w:rsidR="00802AAF" w:rsidRPr="007A00BE">
        <w:rPr>
          <w:color w:val="000000"/>
        </w:rPr>
        <w:t>)</w:t>
      </w:r>
      <w:r w:rsidR="005838A7" w:rsidRPr="005838A7">
        <w:rPr>
          <w:i/>
          <w:color w:val="000000"/>
          <w:vertAlign w:val="superscript"/>
        </w:rPr>
        <w:t xml:space="preserve"> </w:t>
      </w:r>
      <w:r w:rsidR="005838A7" w:rsidRPr="005838A7">
        <w:rPr>
          <w:color w:val="000000"/>
          <w:vertAlign w:val="superscript"/>
        </w:rPr>
        <w:footnoteReference w:id="43"/>
      </w:r>
      <w:r w:rsidR="00802AAF" w:rsidRPr="007A00BE">
        <w:rPr>
          <w:color w:val="000000"/>
        </w:rPr>
        <w:t xml:space="preserve">, </w:t>
      </w:r>
      <w:r w:rsidR="00CE519F" w:rsidRPr="007A00BE">
        <w:rPr>
          <w:color w:val="000000"/>
        </w:rPr>
        <w:t xml:space="preserve">turi </w:t>
      </w:r>
      <w:r w:rsidR="00923ABE" w:rsidRPr="007A00BE">
        <w:rPr>
          <w:color w:val="000000"/>
        </w:rPr>
        <w:t>užtikrin</w:t>
      </w:r>
      <w:r w:rsidR="00CE519F" w:rsidRPr="007A00BE">
        <w:rPr>
          <w:color w:val="000000"/>
        </w:rPr>
        <w:t>ti</w:t>
      </w:r>
      <w:r w:rsidR="00923ABE" w:rsidRPr="007A00BE">
        <w:rPr>
          <w:color w:val="000000"/>
        </w:rPr>
        <w:t xml:space="preserve">, kad Rezervato teritorija su joje esančiais </w:t>
      </w:r>
      <w:r w:rsidR="00CE519F" w:rsidRPr="007A00BE">
        <w:rPr>
          <w:color w:val="000000"/>
        </w:rPr>
        <w:t xml:space="preserve">kultūros </w:t>
      </w:r>
      <w:r w:rsidR="00923ABE" w:rsidRPr="007A00BE">
        <w:rPr>
          <w:color w:val="000000"/>
        </w:rPr>
        <w:t xml:space="preserve">paveldo objektais </w:t>
      </w:r>
      <w:r w:rsidR="00CE519F" w:rsidRPr="007A00BE">
        <w:rPr>
          <w:color w:val="000000"/>
        </w:rPr>
        <w:t>būtų</w:t>
      </w:r>
      <w:r w:rsidR="00923ABE" w:rsidRPr="007A00BE">
        <w:rPr>
          <w:color w:val="000000"/>
        </w:rPr>
        <w:t xml:space="preserve"> izoliuota nuo neigiamo ūkinės veiklos poveikio, </w:t>
      </w:r>
      <w:r w:rsidR="00CE519F" w:rsidRPr="007A00BE">
        <w:rPr>
          <w:color w:val="000000"/>
        </w:rPr>
        <w:t>joje</w:t>
      </w:r>
      <w:r w:rsidR="00923ABE" w:rsidRPr="007A00BE">
        <w:rPr>
          <w:color w:val="000000"/>
        </w:rPr>
        <w:t xml:space="preserve"> užtikrinama bendroji ekologinė kultūrinio kraštovaizdžio pusiausvyra, palaikomas Rezervato autentiškumas, saugoma istoriškai susiformavusio kraštovaizdžio, urbanistinė bei gamtinė Kernavės miestelio aplinka. </w:t>
      </w:r>
    </w:p>
    <w:p w14:paraId="032D8213" w14:textId="77777777" w:rsidR="00870A0E" w:rsidRPr="007A00BE" w:rsidRDefault="00870A0E" w:rsidP="00870A0E">
      <w:pPr>
        <w:pBdr>
          <w:top w:val="nil"/>
          <w:left w:val="nil"/>
          <w:bottom w:val="nil"/>
          <w:right w:val="nil"/>
          <w:between w:val="nil"/>
        </w:pBdr>
        <w:ind w:firstLine="720"/>
        <w:jc w:val="both"/>
        <w:rPr>
          <w:color w:val="000000"/>
        </w:rPr>
      </w:pPr>
      <w:r w:rsidRPr="007A00BE">
        <w:rPr>
          <w:color w:val="000000"/>
        </w:rPr>
        <w:t xml:space="preserve">Tarptautinis lygmuo: </w:t>
      </w:r>
    </w:p>
    <w:p w14:paraId="03E3CE79" w14:textId="21005F01" w:rsidR="00870A0E" w:rsidRPr="007A00BE" w:rsidRDefault="00870A0E" w:rsidP="00E37BEE">
      <w:pPr>
        <w:pStyle w:val="Sraopastraipa"/>
        <w:numPr>
          <w:ilvl w:val="0"/>
          <w:numId w:val="35"/>
        </w:numPr>
        <w:pBdr>
          <w:top w:val="nil"/>
          <w:left w:val="nil"/>
          <w:bottom w:val="nil"/>
          <w:right w:val="nil"/>
          <w:between w:val="nil"/>
        </w:pBdr>
        <w:ind w:left="1080"/>
        <w:jc w:val="both"/>
        <w:rPr>
          <w:color w:val="000000"/>
        </w:rPr>
      </w:pPr>
      <w:r w:rsidRPr="007A00BE">
        <w:rPr>
          <w:color w:val="000000"/>
        </w:rPr>
        <w:t>UNESCO vertybės išsaugojimui taikomos Pasaulio kultūros ir gamtos paveldo apsaugos konvencijos ir jos</w:t>
      </w:r>
      <w:r w:rsidR="002E221E" w:rsidRPr="007A00BE">
        <w:rPr>
          <w:color w:val="000000"/>
        </w:rPr>
        <w:t xml:space="preserve"> Įgyvendinimo gairių nuostatos;</w:t>
      </w:r>
    </w:p>
    <w:p w14:paraId="6D772DE1" w14:textId="3E5FF030" w:rsidR="00870A0E" w:rsidRPr="007A00BE" w:rsidRDefault="00870A0E" w:rsidP="00E37BEE">
      <w:pPr>
        <w:pStyle w:val="Sraopastraipa"/>
        <w:numPr>
          <w:ilvl w:val="0"/>
          <w:numId w:val="35"/>
        </w:numPr>
        <w:pBdr>
          <w:top w:val="nil"/>
          <w:left w:val="nil"/>
          <w:bottom w:val="nil"/>
          <w:right w:val="nil"/>
          <w:between w:val="nil"/>
        </w:pBdr>
        <w:ind w:left="1080"/>
        <w:jc w:val="both"/>
        <w:rPr>
          <w:color w:val="000000"/>
        </w:rPr>
      </w:pPr>
      <w:r w:rsidRPr="007A00BE">
        <w:rPr>
          <w:color w:val="000000"/>
        </w:rPr>
        <w:t xml:space="preserve">1954 m. Hagos konvencijos Antrojo protokolo Kultūros vertybių apsaugos ginkluoto konflikto metu komiteto 6-ojoje sesijoje 2011 m., Kernavės archeologinei vietovei suteikta sustiprinta apsauga ginkluoto konflikto metu. </w:t>
      </w:r>
    </w:p>
    <w:p w14:paraId="00000146" w14:textId="63EAE1F3" w:rsidR="004E6B54" w:rsidRPr="007A00BE" w:rsidRDefault="000F3CEE" w:rsidP="00006DA7">
      <w:pPr>
        <w:pBdr>
          <w:top w:val="nil"/>
          <w:left w:val="nil"/>
          <w:bottom w:val="nil"/>
          <w:right w:val="nil"/>
          <w:between w:val="nil"/>
        </w:pBdr>
        <w:ind w:firstLine="709"/>
        <w:jc w:val="both"/>
        <w:rPr>
          <w:color w:val="000000"/>
        </w:rPr>
      </w:pPr>
      <w:r w:rsidRPr="007A00BE">
        <w:rPr>
          <w:color w:val="000000"/>
        </w:rPr>
        <w:t xml:space="preserve">Sustiprinta apsauga yra viena iš 1954 m. Hagos konvencijos dėl kultūros vertybių apsaugos ginkluoto konflikto metu 1999 m. antrojo protokolo ypatybių. Komitetas gali suteikti tokią apsaugą </w:t>
      </w:r>
      <w:r w:rsidR="0070545C" w:rsidRPr="007A00BE">
        <w:rPr>
          <w:color w:val="000000"/>
        </w:rPr>
        <w:t>vertybėms</w:t>
      </w:r>
      <w:r w:rsidRPr="007A00BE">
        <w:rPr>
          <w:color w:val="000000"/>
        </w:rPr>
        <w:t xml:space="preserve"> šalyse, kurios yra Antrojo protokolo šalys, esant </w:t>
      </w:r>
      <w:r w:rsidR="0065281C" w:rsidRPr="007A00BE">
        <w:rPr>
          <w:color w:val="000000"/>
        </w:rPr>
        <w:t xml:space="preserve">3 </w:t>
      </w:r>
      <w:r w:rsidRPr="007A00BE">
        <w:rPr>
          <w:color w:val="000000"/>
        </w:rPr>
        <w:t xml:space="preserve">sąlygoms: </w:t>
      </w:r>
      <w:r w:rsidR="0070545C" w:rsidRPr="007A00BE">
        <w:rPr>
          <w:color w:val="000000"/>
        </w:rPr>
        <w:t>vertybė</w:t>
      </w:r>
      <w:r w:rsidRPr="007A00BE">
        <w:rPr>
          <w:color w:val="000000"/>
        </w:rPr>
        <w:t xml:space="preserve"> turi būti itin </w:t>
      </w:r>
      <w:r w:rsidR="0065281C" w:rsidRPr="007A00BE">
        <w:rPr>
          <w:color w:val="000000"/>
        </w:rPr>
        <w:t xml:space="preserve">svarbi </w:t>
      </w:r>
      <w:r w:rsidRPr="007A00BE">
        <w:rPr>
          <w:color w:val="000000"/>
        </w:rPr>
        <w:t xml:space="preserve">žmonijai; </w:t>
      </w:r>
      <w:r w:rsidR="0065281C" w:rsidRPr="007A00BE">
        <w:rPr>
          <w:color w:val="000000"/>
        </w:rPr>
        <w:t xml:space="preserve">ji </w:t>
      </w:r>
      <w:r w:rsidRPr="007A00BE">
        <w:rPr>
          <w:color w:val="000000"/>
        </w:rPr>
        <w:t>turi būti saugom</w:t>
      </w:r>
      <w:r w:rsidR="0070545C" w:rsidRPr="007A00BE">
        <w:rPr>
          <w:color w:val="000000"/>
        </w:rPr>
        <w:t>o</w:t>
      </w:r>
      <w:r w:rsidRPr="007A00BE">
        <w:rPr>
          <w:color w:val="000000"/>
        </w:rPr>
        <w:t xml:space="preserve">s tinkamomis vidaus teisinėmis ir administracinėmis priemonėmis, kuriomis pripažįstama </w:t>
      </w:r>
      <w:r w:rsidR="0065281C" w:rsidRPr="007A00BE">
        <w:rPr>
          <w:color w:val="000000"/>
        </w:rPr>
        <w:t xml:space="preserve">vertybės </w:t>
      </w:r>
      <w:r w:rsidRPr="007A00BE">
        <w:rPr>
          <w:color w:val="000000"/>
        </w:rPr>
        <w:t xml:space="preserve">išskirtinė kultūrinė ir istorinė vertė </w:t>
      </w:r>
      <w:r w:rsidR="00CE519F" w:rsidRPr="007A00BE">
        <w:rPr>
          <w:color w:val="000000"/>
        </w:rPr>
        <w:t>bei</w:t>
      </w:r>
      <w:r w:rsidRPr="007A00BE">
        <w:rPr>
          <w:color w:val="000000"/>
        </w:rPr>
        <w:t xml:space="preserve"> užtikrinama aukščiausio lygio apsauga; </w:t>
      </w:r>
      <w:r w:rsidR="0070545C" w:rsidRPr="007A00BE">
        <w:rPr>
          <w:color w:val="000000"/>
        </w:rPr>
        <w:t>vertybė</w:t>
      </w:r>
      <w:r w:rsidRPr="007A00BE">
        <w:rPr>
          <w:color w:val="000000"/>
        </w:rPr>
        <w:t xml:space="preserve"> neturi būti naudojama kariniais tikslais ar kariniams o</w:t>
      </w:r>
      <w:r w:rsidR="00F5276E" w:rsidRPr="007A00BE">
        <w:rPr>
          <w:color w:val="000000"/>
        </w:rPr>
        <w:t>bjektams apsaugoti, o valstybė (</w:t>
      </w:r>
      <w:r w:rsidRPr="007A00BE">
        <w:rPr>
          <w:color w:val="000000"/>
        </w:rPr>
        <w:t>Protokolo šalis</w:t>
      </w:r>
      <w:r w:rsidR="00F5276E" w:rsidRPr="007A00BE">
        <w:rPr>
          <w:color w:val="000000"/>
        </w:rPr>
        <w:t>)</w:t>
      </w:r>
      <w:r w:rsidRPr="007A00BE">
        <w:rPr>
          <w:color w:val="000000"/>
        </w:rPr>
        <w:t xml:space="preserve">, kuri kontroliuoja vertybę, turi pateikti deklaraciją, patvirtinančią, kad </w:t>
      </w:r>
      <w:r w:rsidR="00CE519F" w:rsidRPr="007A00BE">
        <w:rPr>
          <w:color w:val="000000"/>
        </w:rPr>
        <w:t>vertybė</w:t>
      </w:r>
      <w:r w:rsidRPr="007A00BE">
        <w:rPr>
          <w:color w:val="000000"/>
        </w:rPr>
        <w:t xml:space="preserve"> nebus </w:t>
      </w:r>
      <w:r w:rsidR="0070545C" w:rsidRPr="007A00BE">
        <w:rPr>
          <w:color w:val="000000"/>
        </w:rPr>
        <w:t>naudojama minėtais tikslais ir būdais</w:t>
      </w:r>
      <w:r w:rsidRPr="007A00BE">
        <w:rPr>
          <w:color w:val="000000"/>
        </w:rPr>
        <w:t xml:space="preserve">. </w:t>
      </w:r>
    </w:p>
    <w:p w14:paraId="00000147" w14:textId="2C569E13" w:rsidR="004E6B54" w:rsidRPr="007A00BE" w:rsidRDefault="008B01AA" w:rsidP="00D55B7B">
      <w:pPr>
        <w:pBdr>
          <w:top w:val="nil"/>
          <w:left w:val="nil"/>
          <w:bottom w:val="nil"/>
          <w:right w:val="nil"/>
          <w:between w:val="nil"/>
        </w:pBdr>
        <w:ind w:firstLine="720"/>
        <w:jc w:val="both"/>
        <w:rPr>
          <w:color w:val="000000"/>
        </w:rPr>
      </w:pPr>
      <w:r w:rsidRPr="007A00BE">
        <w:rPr>
          <w:color w:val="000000"/>
        </w:rPr>
        <w:t xml:space="preserve">Tokia apsauga viršija bendrosios apsaugos režimą ir reiškia, kad valstybės negali remtis „neišvengiamos karinės būtinybės“ argumentu, kad konflikto metu </w:t>
      </w:r>
      <w:r w:rsidR="00CE519F" w:rsidRPr="007A00BE">
        <w:rPr>
          <w:color w:val="000000"/>
        </w:rPr>
        <w:t>vertybės</w:t>
      </w:r>
      <w:r w:rsidRPr="007A00BE">
        <w:rPr>
          <w:color w:val="000000"/>
        </w:rPr>
        <w:t xml:space="preserve"> būtų naudojam</w:t>
      </w:r>
      <w:r w:rsidR="00CE519F" w:rsidRPr="007A00BE">
        <w:rPr>
          <w:color w:val="000000"/>
        </w:rPr>
        <w:t>os</w:t>
      </w:r>
      <w:r w:rsidRPr="007A00BE">
        <w:rPr>
          <w:color w:val="000000"/>
        </w:rPr>
        <w:t xml:space="preserve"> arba </w:t>
      </w:r>
      <w:r w:rsidR="00CE519F" w:rsidRPr="007A00BE">
        <w:rPr>
          <w:color w:val="000000"/>
        </w:rPr>
        <w:t>prieš jas būtų nukreipti veiksmai</w:t>
      </w:r>
      <w:r w:rsidRPr="007A00BE">
        <w:rPr>
          <w:color w:val="000000"/>
        </w:rPr>
        <w:t xml:space="preserve">. </w:t>
      </w:r>
      <w:r w:rsidR="00CE519F" w:rsidRPr="007A00BE">
        <w:rPr>
          <w:color w:val="000000"/>
        </w:rPr>
        <w:t>Sustiprinta apsauga</w:t>
      </w:r>
      <w:r w:rsidRPr="007A00BE">
        <w:rPr>
          <w:color w:val="000000"/>
        </w:rPr>
        <w:t xml:space="preserve"> taip pat apima valstybių įsipareigojimą tyčinius išpuolius prieš </w:t>
      </w:r>
      <w:r w:rsidR="0065281C" w:rsidRPr="007A00BE">
        <w:rPr>
          <w:color w:val="000000"/>
        </w:rPr>
        <w:t xml:space="preserve">tokias </w:t>
      </w:r>
      <w:r w:rsidR="0070545C" w:rsidRPr="007A00BE">
        <w:rPr>
          <w:color w:val="000000"/>
        </w:rPr>
        <w:t>vertybes</w:t>
      </w:r>
      <w:r w:rsidRPr="007A00BE">
        <w:rPr>
          <w:color w:val="000000"/>
        </w:rPr>
        <w:t xml:space="preserve"> laikyti baudžiamuoju nusikaltimu arba bausti už tokių </w:t>
      </w:r>
      <w:r w:rsidR="0070545C" w:rsidRPr="007A00BE">
        <w:rPr>
          <w:color w:val="000000"/>
        </w:rPr>
        <w:t>vertybių</w:t>
      </w:r>
      <w:r w:rsidRPr="007A00BE">
        <w:rPr>
          <w:color w:val="000000"/>
        </w:rPr>
        <w:t xml:space="preserve"> ar jų artimiausios aplinkos naudojim</w:t>
      </w:r>
      <w:r w:rsidR="0070545C" w:rsidRPr="007A00BE">
        <w:rPr>
          <w:color w:val="000000"/>
        </w:rPr>
        <w:t>o</w:t>
      </w:r>
      <w:r w:rsidRPr="007A00BE">
        <w:rPr>
          <w:color w:val="000000"/>
        </w:rPr>
        <w:t xml:space="preserve"> kariniams veiksmams r</w:t>
      </w:r>
      <w:r w:rsidR="0070545C" w:rsidRPr="007A00BE">
        <w:rPr>
          <w:color w:val="000000"/>
        </w:rPr>
        <w:t>ė</w:t>
      </w:r>
      <w:r w:rsidRPr="007A00BE">
        <w:rPr>
          <w:color w:val="000000"/>
        </w:rPr>
        <w:t>m</w:t>
      </w:r>
      <w:r w:rsidR="0070545C" w:rsidRPr="007A00BE">
        <w:rPr>
          <w:color w:val="000000"/>
        </w:rPr>
        <w:t>imą</w:t>
      </w:r>
      <w:r w:rsidRPr="007A00BE">
        <w:rPr>
          <w:color w:val="000000"/>
        </w:rPr>
        <w:t>.</w:t>
      </w:r>
    </w:p>
    <w:p w14:paraId="00000149" w14:textId="5DB91EF0" w:rsidR="004E6B54" w:rsidRPr="007A00BE" w:rsidRDefault="000F3CEE" w:rsidP="00D55B7B">
      <w:pPr>
        <w:pBdr>
          <w:top w:val="nil"/>
          <w:left w:val="nil"/>
          <w:bottom w:val="nil"/>
          <w:right w:val="nil"/>
          <w:between w:val="nil"/>
        </w:pBdr>
        <w:ind w:firstLine="720"/>
        <w:jc w:val="both"/>
        <w:rPr>
          <w:color w:val="000000"/>
        </w:rPr>
      </w:pPr>
      <w:r w:rsidRPr="007A00BE">
        <w:rPr>
          <w:color w:val="000000"/>
        </w:rPr>
        <w:t xml:space="preserve">Visgi </w:t>
      </w:r>
      <w:r w:rsidR="00055904" w:rsidRPr="007A00BE">
        <w:rPr>
          <w:color w:val="000000"/>
        </w:rPr>
        <w:t>konstatuotina</w:t>
      </w:r>
      <w:r w:rsidRPr="007A00BE">
        <w:rPr>
          <w:color w:val="000000"/>
        </w:rPr>
        <w:t>, kad, nors tarptautiniu lygmeniu Kernavės archeologinei vietovei skiriamas išskirtinis dėmesys, nacionaliniu lygmeniu nėra aiškios, vieningos Kernavės archeologin</w:t>
      </w:r>
      <w:r w:rsidR="00055904" w:rsidRPr="007A00BE">
        <w:rPr>
          <w:color w:val="000000"/>
        </w:rPr>
        <w:t>ės</w:t>
      </w:r>
      <w:r w:rsidRPr="007A00BE">
        <w:rPr>
          <w:color w:val="000000"/>
        </w:rPr>
        <w:t xml:space="preserve"> vietovės ir joje esančių vertybių apsaugos strategijos. Iki šiol dalis Rezervato teritorijoje ir buferinė</w:t>
      </w:r>
      <w:r w:rsidR="007A3184" w:rsidRPr="007A00BE">
        <w:rPr>
          <w:color w:val="000000"/>
        </w:rPr>
        <w:t>s</w:t>
      </w:r>
      <w:r w:rsidRPr="007A00BE">
        <w:rPr>
          <w:color w:val="000000"/>
        </w:rPr>
        <w:t xml:space="preserve"> apsaugos zonoje esančių nekilnojamųjų kultūros vertybių nėra paskelbtos kultūros paminklais ar valstybės saugomomis. </w:t>
      </w:r>
    </w:p>
    <w:p w14:paraId="0000014A" w14:textId="366959BA" w:rsidR="004E6B54" w:rsidRPr="007A00BE" w:rsidRDefault="000F3CEE">
      <w:pPr>
        <w:pBdr>
          <w:top w:val="nil"/>
          <w:left w:val="nil"/>
          <w:bottom w:val="nil"/>
          <w:right w:val="nil"/>
          <w:between w:val="nil"/>
        </w:pBdr>
        <w:ind w:firstLine="720"/>
        <w:jc w:val="both"/>
        <w:rPr>
          <w:color w:val="000000"/>
        </w:rPr>
      </w:pPr>
      <w:r w:rsidRPr="007A00BE">
        <w:rPr>
          <w:color w:val="000000"/>
        </w:rPr>
        <w:t xml:space="preserve">Taigi, nors Rezervatui taikoma didžiausia mūsų teisės aktais galima apsauga, atskiroms nekilnojamosioms vertybėms taikomi skirtingi apsaugos reikalavimai. </w:t>
      </w:r>
      <w:r w:rsidRPr="007A00BE">
        <w:rPr>
          <w:color w:val="000000"/>
        </w:rPr>
        <w:tab/>
      </w:r>
      <w:r w:rsidRPr="007A00BE">
        <w:rPr>
          <w:color w:val="000000"/>
        </w:rPr>
        <w:tab/>
      </w:r>
      <w:r w:rsidRPr="007A00BE">
        <w:rPr>
          <w:color w:val="000000"/>
        </w:rPr>
        <w:tab/>
        <w:t xml:space="preserve"> </w:t>
      </w:r>
    </w:p>
    <w:p w14:paraId="0000014B" w14:textId="74423DFE" w:rsidR="004E6B54" w:rsidRPr="007A00BE" w:rsidRDefault="00DF0CA6">
      <w:pPr>
        <w:pBdr>
          <w:top w:val="nil"/>
          <w:left w:val="nil"/>
          <w:bottom w:val="nil"/>
          <w:right w:val="nil"/>
          <w:between w:val="nil"/>
        </w:pBdr>
        <w:jc w:val="both"/>
        <w:rPr>
          <w:color w:val="000000"/>
        </w:rPr>
      </w:pPr>
      <w:r w:rsidRPr="007A00BE">
        <w:rPr>
          <w:noProof/>
          <w:lang w:eastAsia="lt-LT"/>
        </w:rPr>
        <w:drawing>
          <wp:anchor distT="0" distB="0" distL="114300" distR="114300" simplePos="0" relativeHeight="251664384" behindDoc="0" locked="0" layoutInCell="1" allowOverlap="1" wp14:anchorId="590A427F" wp14:editId="79E0D179">
            <wp:simplePos x="0" y="0"/>
            <wp:positionH relativeFrom="margin">
              <wp:posOffset>-225425</wp:posOffset>
            </wp:positionH>
            <wp:positionV relativeFrom="paragraph">
              <wp:posOffset>635</wp:posOffset>
            </wp:positionV>
            <wp:extent cx="3108960" cy="2025650"/>
            <wp:effectExtent l="0" t="0" r="15240" b="12700"/>
            <wp:wrapThrough wrapText="bothSides">
              <wp:wrapPolygon edited="0">
                <wp:start x="0" y="0"/>
                <wp:lineTo x="0" y="21532"/>
                <wp:lineTo x="21574" y="21532"/>
                <wp:lineTo x="21574" y="0"/>
                <wp:lineTo x="0" y="0"/>
              </wp:wrapPolygon>
            </wp:wrapThrough>
            <wp:docPr id="24" name="Diagrama 24">
              <a:extLst xmlns:a="http://schemas.openxmlformats.org/drawingml/2006/main">
                <a:ext uri="{FF2B5EF4-FFF2-40B4-BE49-F238E27FC236}">
                  <a16:creationId xmlns:a16="http://schemas.microsoft.com/office/drawing/2014/main" id="{3179EA52-A795-8E8C-EF31-EFF74E19E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361D40" w:rsidRPr="007A00BE">
        <w:rPr>
          <w:b/>
          <w:color w:val="000000"/>
        </w:rPr>
        <w:t>Pav. 4.</w:t>
      </w:r>
      <w:r w:rsidR="00361D40" w:rsidRPr="007A00BE">
        <w:rPr>
          <w:color w:val="000000"/>
        </w:rPr>
        <w:t xml:space="preserve"> </w:t>
      </w:r>
      <w:r w:rsidR="00FB319E" w:rsidRPr="007A00BE">
        <w:rPr>
          <w:i/>
          <w:color w:val="000000"/>
        </w:rPr>
        <w:t>Nekilnojamųjų k</w:t>
      </w:r>
      <w:r w:rsidR="00361D40" w:rsidRPr="007A00BE">
        <w:rPr>
          <w:i/>
          <w:color w:val="000000"/>
        </w:rPr>
        <w:t>ultūros vertybių</w:t>
      </w:r>
      <w:r w:rsidR="00FB319E" w:rsidRPr="007A00BE">
        <w:rPr>
          <w:i/>
          <w:color w:val="000000"/>
        </w:rPr>
        <w:t>, įregistruotų Registre,</w:t>
      </w:r>
      <w:r w:rsidR="00361D40" w:rsidRPr="007A00BE">
        <w:rPr>
          <w:i/>
          <w:color w:val="000000"/>
        </w:rPr>
        <w:t xml:space="preserve"> statusas</w:t>
      </w:r>
      <w:r w:rsidR="0018192A" w:rsidRPr="007A00BE">
        <w:rPr>
          <w:i/>
          <w:color w:val="000000"/>
        </w:rPr>
        <w:t>.</w:t>
      </w:r>
    </w:p>
    <w:p w14:paraId="0000014C" w14:textId="77777777" w:rsidR="004E6B54" w:rsidRPr="007A00BE" w:rsidRDefault="004E6B54">
      <w:pPr>
        <w:pBdr>
          <w:top w:val="nil"/>
          <w:left w:val="nil"/>
          <w:bottom w:val="nil"/>
          <w:right w:val="nil"/>
          <w:between w:val="nil"/>
        </w:pBdr>
        <w:jc w:val="both"/>
        <w:rPr>
          <w:color w:val="000000"/>
        </w:rPr>
      </w:pPr>
    </w:p>
    <w:p w14:paraId="60D95A45" w14:textId="77777777" w:rsidR="00DF0CA6" w:rsidRPr="007A00BE" w:rsidRDefault="00DF0CA6">
      <w:pPr>
        <w:pBdr>
          <w:top w:val="nil"/>
          <w:left w:val="nil"/>
          <w:bottom w:val="nil"/>
          <w:right w:val="nil"/>
          <w:between w:val="nil"/>
        </w:pBdr>
        <w:jc w:val="center"/>
        <w:rPr>
          <w:b/>
          <w:color w:val="000000"/>
        </w:rPr>
      </w:pPr>
    </w:p>
    <w:p w14:paraId="2373C6CC" w14:textId="77777777" w:rsidR="00DF0CA6" w:rsidRPr="007A00BE" w:rsidRDefault="00DF0CA6">
      <w:pPr>
        <w:pBdr>
          <w:top w:val="nil"/>
          <w:left w:val="nil"/>
          <w:bottom w:val="nil"/>
          <w:right w:val="nil"/>
          <w:between w:val="nil"/>
        </w:pBdr>
        <w:jc w:val="center"/>
        <w:rPr>
          <w:b/>
          <w:color w:val="000000"/>
        </w:rPr>
      </w:pPr>
    </w:p>
    <w:p w14:paraId="15B3663B" w14:textId="77777777" w:rsidR="00DF0CA6" w:rsidRPr="007A00BE" w:rsidRDefault="00DF0CA6">
      <w:pPr>
        <w:pBdr>
          <w:top w:val="nil"/>
          <w:left w:val="nil"/>
          <w:bottom w:val="nil"/>
          <w:right w:val="nil"/>
          <w:between w:val="nil"/>
        </w:pBdr>
        <w:jc w:val="center"/>
        <w:rPr>
          <w:b/>
          <w:color w:val="000000"/>
        </w:rPr>
      </w:pPr>
    </w:p>
    <w:p w14:paraId="0DC60167" w14:textId="77777777" w:rsidR="00DF0CA6" w:rsidRPr="007A00BE" w:rsidRDefault="00DF0CA6">
      <w:pPr>
        <w:pBdr>
          <w:top w:val="nil"/>
          <w:left w:val="nil"/>
          <w:bottom w:val="nil"/>
          <w:right w:val="nil"/>
          <w:between w:val="nil"/>
        </w:pBdr>
        <w:jc w:val="center"/>
        <w:rPr>
          <w:b/>
          <w:color w:val="000000"/>
        </w:rPr>
      </w:pPr>
    </w:p>
    <w:p w14:paraId="2274301E" w14:textId="77777777" w:rsidR="00DF0CA6" w:rsidRPr="007A00BE" w:rsidRDefault="00DF0CA6">
      <w:pPr>
        <w:pBdr>
          <w:top w:val="nil"/>
          <w:left w:val="nil"/>
          <w:bottom w:val="nil"/>
          <w:right w:val="nil"/>
          <w:between w:val="nil"/>
        </w:pBdr>
        <w:jc w:val="center"/>
        <w:rPr>
          <w:b/>
          <w:color w:val="000000"/>
        </w:rPr>
      </w:pPr>
    </w:p>
    <w:p w14:paraId="37666F93" w14:textId="77777777" w:rsidR="00DF0CA6" w:rsidRPr="007A00BE" w:rsidRDefault="00DF0CA6">
      <w:pPr>
        <w:pBdr>
          <w:top w:val="nil"/>
          <w:left w:val="nil"/>
          <w:bottom w:val="nil"/>
          <w:right w:val="nil"/>
          <w:between w:val="nil"/>
        </w:pBdr>
        <w:jc w:val="center"/>
        <w:rPr>
          <w:b/>
          <w:color w:val="000000"/>
        </w:rPr>
      </w:pPr>
    </w:p>
    <w:p w14:paraId="4B155EF8" w14:textId="77777777" w:rsidR="00DF0CA6" w:rsidRPr="007A00BE" w:rsidRDefault="00DF0CA6">
      <w:pPr>
        <w:pBdr>
          <w:top w:val="nil"/>
          <w:left w:val="nil"/>
          <w:bottom w:val="nil"/>
          <w:right w:val="nil"/>
          <w:between w:val="nil"/>
        </w:pBdr>
        <w:jc w:val="center"/>
        <w:rPr>
          <w:b/>
          <w:color w:val="000000"/>
        </w:rPr>
      </w:pPr>
    </w:p>
    <w:p w14:paraId="06A5183A" w14:textId="77777777" w:rsidR="00DF0CA6" w:rsidRPr="007A00BE" w:rsidRDefault="00DF0CA6">
      <w:pPr>
        <w:pBdr>
          <w:top w:val="nil"/>
          <w:left w:val="nil"/>
          <w:bottom w:val="nil"/>
          <w:right w:val="nil"/>
          <w:between w:val="nil"/>
        </w:pBdr>
        <w:jc w:val="center"/>
        <w:rPr>
          <w:b/>
          <w:color w:val="000000"/>
        </w:rPr>
      </w:pPr>
    </w:p>
    <w:p w14:paraId="1ACDD964" w14:textId="77777777" w:rsidR="00DF0CA6" w:rsidRPr="007A00BE" w:rsidRDefault="00DF0CA6">
      <w:pPr>
        <w:pBdr>
          <w:top w:val="nil"/>
          <w:left w:val="nil"/>
          <w:bottom w:val="nil"/>
          <w:right w:val="nil"/>
          <w:between w:val="nil"/>
        </w:pBdr>
        <w:jc w:val="center"/>
        <w:rPr>
          <w:b/>
          <w:color w:val="000000"/>
        </w:rPr>
      </w:pPr>
    </w:p>
    <w:p w14:paraId="0000014D" w14:textId="79853D54" w:rsidR="004E6B54" w:rsidRPr="007A00BE" w:rsidRDefault="00346988" w:rsidP="00F35233">
      <w:pPr>
        <w:pStyle w:val="Antrat3"/>
      </w:pPr>
      <w:bookmarkStart w:id="22" w:name="_Toc149501075"/>
      <w:r w:rsidRPr="007A00BE">
        <w:t>I.4</w:t>
      </w:r>
      <w:r w:rsidR="000F3CEE" w:rsidRPr="007A00BE">
        <w:t>.2. Įstatymų ir kitų teisės aktų, strateginių ir teritorijų planavimo dokumentų, kitų priemonių, kuriomis užtikrinama Kernavės archeologinės vietovės apsauga, sąrašas ir išsami apžvalga, jų įgyvendinimo būdai</w:t>
      </w:r>
      <w:bookmarkEnd w:id="22"/>
    </w:p>
    <w:p w14:paraId="0000014E" w14:textId="77777777" w:rsidR="004E6B54" w:rsidRPr="007A00BE" w:rsidRDefault="004E6B54">
      <w:pPr>
        <w:pBdr>
          <w:top w:val="nil"/>
          <w:left w:val="nil"/>
          <w:bottom w:val="nil"/>
          <w:right w:val="nil"/>
          <w:between w:val="nil"/>
        </w:pBdr>
        <w:jc w:val="center"/>
        <w:rPr>
          <w:b/>
          <w:smallCaps/>
          <w:color w:val="FF0000"/>
        </w:rPr>
      </w:pPr>
    </w:p>
    <w:p w14:paraId="24C63781" w14:textId="04003BDF" w:rsidR="00281BDB" w:rsidRPr="007A00BE" w:rsidRDefault="002C42AD" w:rsidP="00C61D98">
      <w:pPr>
        <w:pBdr>
          <w:top w:val="nil"/>
          <w:left w:val="nil"/>
          <w:bottom w:val="nil"/>
          <w:right w:val="nil"/>
          <w:between w:val="nil"/>
        </w:pBdr>
        <w:ind w:firstLine="720"/>
        <w:jc w:val="both"/>
      </w:pPr>
      <w:r w:rsidRPr="007A00BE">
        <w:rPr>
          <w:color w:val="000000"/>
        </w:rPr>
        <w:t xml:space="preserve">Kernavės archeologinės vietovė yra unikali ir kompleksiška vertybė, </w:t>
      </w:r>
      <w:r w:rsidR="00F15ECC" w:rsidRPr="007A00BE">
        <w:rPr>
          <w:color w:val="000000"/>
        </w:rPr>
        <w:t>taigi</w:t>
      </w:r>
      <w:r w:rsidR="00434FE2" w:rsidRPr="007A00BE">
        <w:rPr>
          <w:color w:val="000000"/>
        </w:rPr>
        <w:t xml:space="preserve"> </w:t>
      </w:r>
      <w:r w:rsidRPr="007A00BE">
        <w:rPr>
          <w:color w:val="000000"/>
        </w:rPr>
        <w:t>jos apsaugą reglamentuoja įvairaus pobūdžio teisė</w:t>
      </w:r>
      <w:r w:rsidR="0070545C" w:rsidRPr="007A00BE">
        <w:rPr>
          <w:color w:val="000000"/>
        </w:rPr>
        <w:t>s</w:t>
      </w:r>
      <w:r w:rsidRPr="007A00BE">
        <w:rPr>
          <w:color w:val="000000"/>
        </w:rPr>
        <w:t xml:space="preserve"> aktai.</w:t>
      </w:r>
      <w:r w:rsidR="00EF6303" w:rsidRPr="007A00BE">
        <w:rPr>
          <w:color w:val="000000"/>
        </w:rPr>
        <w:t xml:space="preserve"> </w:t>
      </w:r>
      <w:r w:rsidR="00281BDB" w:rsidRPr="007A00BE">
        <w:rPr>
          <w:color w:val="000000"/>
        </w:rPr>
        <w:t>Pagrindinius v</w:t>
      </w:r>
      <w:r w:rsidR="00AD149E" w:rsidRPr="007A00BE">
        <w:rPr>
          <w:color w:val="000000"/>
        </w:rPr>
        <w:t>ertyb</w:t>
      </w:r>
      <w:r w:rsidR="003B6644" w:rsidRPr="007A00BE">
        <w:rPr>
          <w:color w:val="000000"/>
        </w:rPr>
        <w:t xml:space="preserve">ei ir jos išsaugojimui </w:t>
      </w:r>
      <w:r w:rsidR="00434FE2" w:rsidRPr="007A00BE">
        <w:rPr>
          <w:color w:val="000000"/>
        </w:rPr>
        <w:t xml:space="preserve">keliamus reikalavimus formuoja </w:t>
      </w:r>
      <w:r w:rsidR="00C61D98" w:rsidRPr="007A00BE">
        <w:rPr>
          <w:color w:val="000000"/>
        </w:rPr>
        <w:t>Pasaulio kultūros ir gamtos paveldo apsaugos konvencija</w:t>
      </w:r>
      <w:r w:rsidR="00477097" w:rsidRPr="007A00BE">
        <w:rPr>
          <w:rStyle w:val="Puslapioinaosnuoroda"/>
          <w:color w:val="000000"/>
          <w:sz w:val="20"/>
          <w:szCs w:val="20"/>
        </w:rPr>
        <w:footnoteReference w:id="44"/>
      </w:r>
      <w:r w:rsidR="00477097" w:rsidRPr="007A00BE">
        <w:rPr>
          <w:color w:val="000000"/>
          <w:sz w:val="20"/>
          <w:szCs w:val="20"/>
        </w:rPr>
        <w:t xml:space="preserve">, </w:t>
      </w:r>
      <w:r w:rsidR="00477097" w:rsidRPr="007A00BE">
        <w:t>UNESCO kultūros vertybių apsaugos ginkluoto konflikto metu konvencija</w:t>
      </w:r>
      <w:r w:rsidR="00477097" w:rsidRPr="007A00BE">
        <w:rPr>
          <w:rStyle w:val="Puslapioinaosnuoroda"/>
        </w:rPr>
        <w:footnoteReference w:id="45"/>
      </w:r>
      <w:r w:rsidR="00C61D98" w:rsidRPr="007A00BE">
        <w:t>, 1992 metų pataisyta Europos archeologijos paveldo apsaugos konvencija</w:t>
      </w:r>
      <w:r w:rsidR="00C61D98" w:rsidRPr="007A00BE">
        <w:rPr>
          <w:rStyle w:val="Puslapioinaosnuoroda"/>
        </w:rPr>
        <w:footnoteReference w:id="46"/>
      </w:r>
      <w:r w:rsidR="00C908AC" w:rsidRPr="007A00BE">
        <w:t xml:space="preserve">. </w:t>
      </w:r>
      <w:r w:rsidR="00CF7F53" w:rsidRPr="007A00BE">
        <w:rPr>
          <w:color w:val="000000"/>
        </w:rPr>
        <w:t>Vertybės teritorijoje esančio g</w:t>
      </w:r>
      <w:r w:rsidR="00CF7F53" w:rsidRPr="007A00BE">
        <w:t>amtos paveldo apsaugai svarb</w:t>
      </w:r>
      <w:r w:rsidR="00281BDB" w:rsidRPr="007A00BE">
        <w:t xml:space="preserve">ios </w:t>
      </w:r>
      <w:r w:rsidR="00CF7F53" w:rsidRPr="007A00BE">
        <w:t>Europos Sąjungos Paukščių ir buveinių direktyvos</w:t>
      </w:r>
      <w:r w:rsidR="00CF7F53" w:rsidRPr="007A00BE">
        <w:rPr>
          <w:rStyle w:val="Puslapioinaosnuoroda"/>
        </w:rPr>
        <w:footnoteReference w:id="47"/>
      </w:r>
      <w:r w:rsidR="00CF7F53" w:rsidRPr="007A00BE">
        <w:t>, kurias įgyvendinant buvo išskirta „</w:t>
      </w:r>
      <w:proofErr w:type="spellStart"/>
      <w:r w:rsidR="00CF7F53" w:rsidRPr="007A00BE">
        <w:t>Nat</w:t>
      </w:r>
      <w:r w:rsidR="00281BDB" w:rsidRPr="007A00BE">
        <w:t>u</w:t>
      </w:r>
      <w:r w:rsidR="00CF7F53" w:rsidRPr="007A00BE">
        <w:t>ra</w:t>
      </w:r>
      <w:proofErr w:type="spellEnd"/>
      <w:r w:rsidR="00CF7F53" w:rsidRPr="007A00BE">
        <w:t xml:space="preserve"> 2000“ tinklo saugoma Kernavės apylinkių vietovė su 8 tipų gamtinėmis buveinėmis. </w:t>
      </w:r>
    </w:p>
    <w:p w14:paraId="2F66A9B5" w14:textId="27F76F56" w:rsidR="005B7C84" w:rsidRPr="007A00BE" w:rsidRDefault="007938C1" w:rsidP="00C61D98">
      <w:pPr>
        <w:pBdr>
          <w:top w:val="nil"/>
          <w:left w:val="nil"/>
          <w:bottom w:val="nil"/>
          <w:right w:val="nil"/>
          <w:between w:val="nil"/>
        </w:pBdr>
        <w:ind w:firstLine="720"/>
        <w:jc w:val="both"/>
      </w:pPr>
      <w:r w:rsidRPr="007A00BE">
        <w:t>Būtina</w:t>
      </w:r>
      <w:r w:rsidR="00C908AC" w:rsidRPr="007A00BE">
        <w:t xml:space="preserve"> atkreipti dėmesį, kad </w:t>
      </w:r>
      <w:r w:rsidRPr="007A00BE">
        <w:t xml:space="preserve">dalis </w:t>
      </w:r>
      <w:r w:rsidR="00C908AC" w:rsidRPr="007A00BE">
        <w:t xml:space="preserve">minėtų </w:t>
      </w:r>
      <w:r w:rsidRPr="007A00BE">
        <w:t xml:space="preserve">tarptautinių teisės aktų (konvencijų), kuriuos Lietuvos Respublika yra ratifikavusi (ar prisijungusi), </w:t>
      </w:r>
      <w:r w:rsidR="00C908AC" w:rsidRPr="007A00BE">
        <w:t xml:space="preserve">nuostatų yra perkelta </w:t>
      </w:r>
      <w:r w:rsidRPr="007A00BE">
        <w:t>(</w:t>
      </w:r>
      <w:r w:rsidR="00C908AC" w:rsidRPr="007A00BE">
        <w:t>ar iš dalies perkelta</w:t>
      </w:r>
      <w:r w:rsidRPr="007A00BE">
        <w:t xml:space="preserve">) į nacionalinius teisės aktus. Visgi, </w:t>
      </w:r>
      <w:r w:rsidR="00C908AC" w:rsidRPr="007A00BE">
        <w:t xml:space="preserve">dalis nuostatų vis dar nėra </w:t>
      </w:r>
      <w:r w:rsidRPr="007A00BE">
        <w:t xml:space="preserve">sistemiškai </w:t>
      </w:r>
      <w:r w:rsidR="00C908AC" w:rsidRPr="007A00BE">
        <w:t>perkeltos į nacionalinę teisę</w:t>
      </w:r>
      <w:r w:rsidRPr="007A00BE">
        <w:rPr>
          <w:rStyle w:val="Puslapioinaosnuoroda"/>
        </w:rPr>
        <w:footnoteReference w:id="48"/>
      </w:r>
      <w:r w:rsidR="00C908AC" w:rsidRPr="007A00BE">
        <w:t xml:space="preserve">. </w:t>
      </w:r>
      <w:r w:rsidRPr="007A00BE">
        <w:t>K</w:t>
      </w:r>
      <w:r w:rsidR="00BC7F32" w:rsidRPr="007A00BE">
        <w:t xml:space="preserve">onkrečios </w:t>
      </w:r>
      <w:r w:rsidRPr="007A00BE">
        <w:t xml:space="preserve">tarptautinių teisės aktų </w:t>
      </w:r>
      <w:r w:rsidR="00BC7F32" w:rsidRPr="007A00BE">
        <w:t xml:space="preserve">nuostatos, aktualios Kernavės archeologinei vietovei, detalizuojamos pagal nagrinėjamą </w:t>
      </w:r>
      <w:r w:rsidRPr="007A00BE">
        <w:t xml:space="preserve">problematiką. </w:t>
      </w:r>
      <w:r w:rsidR="007E1AFA" w:rsidRPr="007A00BE">
        <w:t xml:space="preserve"> </w:t>
      </w:r>
    </w:p>
    <w:p w14:paraId="0000014F" w14:textId="1338BF6F" w:rsidR="004E6B54" w:rsidRPr="007A00BE" w:rsidRDefault="00AD149E">
      <w:pPr>
        <w:pBdr>
          <w:top w:val="nil"/>
          <w:left w:val="nil"/>
          <w:bottom w:val="nil"/>
          <w:right w:val="nil"/>
          <w:between w:val="nil"/>
        </w:pBdr>
        <w:ind w:firstLine="720"/>
        <w:jc w:val="both"/>
        <w:rPr>
          <w:color w:val="000000"/>
        </w:rPr>
      </w:pPr>
      <w:r w:rsidRPr="007A00BE">
        <w:rPr>
          <w:color w:val="000000"/>
        </w:rPr>
        <w:t>Lietuvos Respublikos į</w:t>
      </w:r>
      <w:r w:rsidR="000F3CEE" w:rsidRPr="007A00BE">
        <w:rPr>
          <w:color w:val="000000"/>
        </w:rPr>
        <w:t xml:space="preserve">statymų, kitų teisės aktų, strateginių ir planavimo dokumentų sąrašas ir jų apžvalga pateikta </w:t>
      </w:r>
      <w:r w:rsidR="00FC38D0" w:rsidRPr="007A00BE">
        <w:rPr>
          <w:i/>
          <w:color w:val="000000"/>
        </w:rPr>
        <w:t>3</w:t>
      </w:r>
      <w:r w:rsidR="000F3CEE" w:rsidRPr="007A00BE">
        <w:rPr>
          <w:i/>
          <w:color w:val="000000"/>
        </w:rPr>
        <w:t xml:space="preserve"> lentelėje</w:t>
      </w:r>
      <w:r w:rsidR="000F3CEE" w:rsidRPr="007A00BE">
        <w:rPr>
          <w:color w:val="000000"/>
        </w:rPr>
        <w:t xml:space="preserve">. </w:t>
      </w:r>
      <w:r w:rsidR="00EF6303" w:rsidRPr="007A00BE">
        <w:rPr>
          <w:color w:val="000000"/>
        </w:rPr>
        <w:t>V</w:t>
      </w:r>
      <w:r w:rsidR="0070545C" w:rsidRPr="007A00BE">
        <w:rPr>
          <w:color w:val="000000"/>
        </w:rPr>
        <w:t>ertybės</w:t>
      </w:r>
      <w:r w:rsidR="00EF6303" w:rsidRPr="007A00BE">
        <w:rPr>
          <w:color w:val="000000"/>
        </w:rPr>
        <w:t xml:space="preserve"> apsaugos </w:t>
      </w:r>
      <w:r w:rsidR="0070545C" w:rsidRPr="007A00BE">
        <w:rPr>
          <w:color w:val="000000"/>
        </w:rPr>
        <w:t xml:space="preserve">teisinio reglamentavimo </w:t>
      </w:r>
      <w:r w:rsidR="00EF6303" w:rsidRPr="007A00BE">
        <w:rPr>
          <w:color w:val="000000"/>
        </w:rPr>
        <w:t>problematika apibendrinama trumpoje teisės aktų apžvalgoje (</w:t>
      </w:r>
      <w:r w:rsidR="000F3CEE" w:rsidRPr="007A00BE">
        <w:rPr>
          <w:color w:val="000000"/>
        </w:rPr>
        <w:t>išskiriami teisės aktai</w:t>
      </w:r>
      <w:r w:rsidR="00EF6303" w:rsidRPr="007A00BE">
        <w:rPr>
          <w:color w:val="000000"/>
        </w:rPr>
        <w:t>, išryškinantys K</w:t>
      </w:r>
      <w:r w:rsidR="000F3CEE" w:rsidRPr="007A00BE">
        <w:rPr>
          <w:color w:val="000000"/>
        </w:rPr>
        <w:t>ernavės archeologinės vietovės specifiškumą</w:t>
      </w:r>
      <w:r w:rsidR="002F757D" w:rsidRPr="007A00BE">
        <w:rPr>
          <w:color w:val="000000"/>
        </w:rPr>
        <w:t xml:space="preserve"> bei </w:t>
      </w:r>
      <w:r w:rsidR="000F3CEE" w:rsidRPr="007A00BE">
        <w:rPr>
          <w:color w:val="000000"/>
        </w:rPr>
        <w:t>problematiką</w:t>
      </w:r>
      <w:r w:rsidR="00EF6303" w:rsidRPr="007A00BE">
        <w:rPr>
          <w:color w:val="000000"/>
        </w:rPr>
        <w:t xml:space="preserve">): </w:t>
      </w:r>
    </w:p>
    <w:p w14:paraId="00000150" w14:textId="77777777" w:rsidR="004E6B54" w:rsidRPr="007A00BE" w:rsidRDefault="000F3CEE" w:rsidP="005E7BE7">
      <w:pPr>
        <w:numPr>
          <w:ilvl w:val="0"/>
          <w:numId w:val="5"/>
        </w:numPr>
        <w:pBdr>
          <w:top w:val="nil"/>
          <w:left w:val="nil"/>
          <w:bottom w:val="nil"/>
          <w:right w:val="nil"/>
          <w:between w:val="nil"/>
        </w:pBdr>
        <w:ind w:left="720"/>
        <w:jc w:val="both"/>
        <w:rPr>
          <w:color w:val="000000"/>
        </w:rPr>
      </w:pPr>
      <w:r w:rsidRPr="007A00BE">
        <w:rPr>
          <w:color w:val="000000"/>
        </w:rPr>
        <w:t>Rezervatas įsteigtas ir jo valdymo sistema parengta pagal Lietuvos Respublikos saugomų teritorijų įstatymą, todėl UNESCO vertybės, taip pat buferinės apsaugos zonos apsauga užtikrinama ir veikla jose plėtojama vadovaujantis šio įstatymo nuostatomis.</w:t>
      </w:r>
    </w:p>
    <w:p w14:paraId="00000151" w14:textId="03686EA6" w:rsidR="004E6B54" w:rsidRPr="007A00BE" w:rsidRDefault="000F3CEE" w:rsidP="005E7BE7">
      <w:pPr>
        <w:numPr>
          <w:ilvl w:val="0"/>
          <w:numId w:val="5"/>
        </w:numPr>
        <w:pBdr>
          <w:top w:val="nil"/>
          <w:left w:val="nil"/>
          <w:bottom w:val="nil"/>
          <w:right w:val="nil"/>
          <w:between w:val="nil"/>
        </w:pBdr>
        <w:ind w:left="720"/>
        <w:jc w:val="both"/>
        <w:rPr>
          <w:color w:val="000000"/>
        </w:rPr>
      </w:pPr>
      <w:r w:rsidRPr="007A00BE">
        <w:rPr>
          <w:color w:val="000000"/>
        </w:rPr>
        <w:t>Rezervato teritorija apima ir joje esanči</w:t>
      </w:r>
      <w:r w:rsidRPr="007A00BE">
        <w:t>a</w:t>
      </w:r>
      <w:r w:rsidRPr="007A00BE">
        <w:rPr>
          <w:color w:val="000000"/>
        </w:rPr>
        <w:t>s kultūros pavel</w:t>
      </w:r>
      <w:r w:rsidR="0018192A" w:rsidRPr="007A00BE">
        <w:rPr>
          <w:color w:val="000000"/>
        </w:rPr>
        <w:t xml:space="preserve">do vertybes, įregistruotas </w:t>
      </w:r>
      <w:r w:rsidR="0070545C" w:rsidRPr="007A00BE">
        <w:rPr>
          <w:color w:val="000000"/>
        </w:rPr>
        <w:t>Registre</w:t>
      </w:r>
      <w:r w:rsidR="0018192A" w:rsidRPr="007A00BE">
        <w:rPr>
          <w:color w:val="000000"/>
        </w:rPr>
        <w:t>,</w:t>
      </w:r>
      <w:r w:rsidRPr="007A00BE">
        <w:rPr>
          <w:color w:val="000000"/>
        </w:rPr>
        <w:t xml:space="preserve"> kurių apsauga reglamentuojama Lietuvos Respublikos nekilnojamojo kultūros paveldo apsaugos įstatymu. </w:t>
      </w:r>
    </w:p>
    <w:p w14:paraId="00000152" w14:textId="414BD91A" w:rsidR="004E6B54" w:rsidRPr="007A00BE" w:rsidRDefault="000F3CEE" w:rsidP="005E7BE7">
      <w:pPr>
        <w:numPr>
          <w:ilvl w:val="0"/>
          <w:numId w:val="5"/>
        </w:numPr>
        <w:pBdr>
          <w:top w:val="nil"/>
          <w:left w:val="nil"/>
          <w:bottom w:val="nil"/>
          <w:right w:val="nil"/>
          <w:between w:val="nil"/>
        </w:pBdr>
        <w:ind w:left="720"/>
        <w:jc w:val="both"/>
      </w:pPr>
      <w:r w:rsidRPr="007A00BE">
        <w:rPr>
          <w:color w:val="000000"/>
        </w:rPr>
        <w:t>Kadangi Rezervato sudėtinė dalis yra specializuotas Kernavės archeologinės vietovės muziejus su rinkiniais ir ekspozicija, muziejinių vertybių apskaitą ir apsaugą nustato Lietuvos</w:t>
      </w:r>
      <w:r w:rsidR="00464BCB" w:rsidRPr="007A00BE">
        <w:rPr>
          <w:color w:val="000000"/>
        </w:rPr>
        <w:t xml:space="preserve"> Respublikos muziejų įstatymas. </w:t>
      </w:r>
      <w:r w:rsidR="0070545C" w:rsidRPr="007A00BE">
        <w:rPr>
          <w:color w:val="000000"/>
        </w:rPr>
        <w:t>Kernavės archeologinės vietovės</w:t>
      </w:r>
      <w:r w:rsidRPr="007A00BE">
        <w:rPr>
          <w:color w:val="000000"/>
        </w:rPr>
        <w:t xml:space="preserve"> muziejus atlieka visas funkcijas, numatytas šiame įstatyme.</w:t>
      </w:r>
    </w:p>
    <w:p w14:paraId="00000153" w14:textId="38ED4855" w:rsidR="004E6B54" w:rsidRDefault="000F3CEE" w:rsidP="005E7BE7">
      <w:pPr>
        <w:widowControl w:val="0"/>
        <w:numPr>
          <w:ilvl w:val="0"/>
          <w:numId w:val="5"/>
        </w:numPr>
        <w:pBdr>
          <w:top w:val="nil"/>
          <w:left w:val="nil"/>
          <w:bottom w:val="nil"/>
          <w:right w:val="nil"/>
          <w:between w:val="nil"/>
        </w:pBdr>
        <w:ind w:left="720"/>
        <w:jc w:val="both"/>
        <w:rPr>
          <w:color w:val="000000"/>
        </w:rPr>
      </w:pPr>
      <w:r w:rsidRPr="007A00BE">
        <w:rPr>
          <w:color w:val="000000"/>
        </w:rPr>
        <w:t>Lietuvos Respublikos žemės įstatymas, Lietuvos Respublikos teritorijų planavimo įstatymas, Lietuvos Respublikos statybos įstatymas reglamentuoja žemės tvarkymą ir administravimą, teritorijų planavimą, statybos reikalavimus ir yra itin svarbūs siekiant išsaugoti istoriškai susiformavusį kultūrinį kraštovaizdį, urbanistinę ir gamtinę Kernavės miestelio aplinką, kaip įmanoma labiau išvengiant neigiamo urbanizacijos poveikį bei saugo</w:t>
      </w:r>
      <w:r w:rsidR="00B66E73" w:rsidRPr="007A00BE">
        <w:rPr>
          <w:color w:val="000000"/>
        </w:rPr>
        <w:t>jant</w:t>
      </w:r>
      <w:r w:rsidRPr="007A00BE">
        <w:rPr>
          <w:color w:val="000000"/>
        </w:rPr>
        <w:t xml:space="preserve"> vietovės autentiškumą. </w:t>
      </w:r>
    </w:p>
    <w:p w14:paraId="2B83D318" w14:textId="380EEC7A" w:rsidR="00787BF8" w:rsidRPr="00DF6C41" w:rsidRDefault="00DC562D" w:rsidP="00DF6C41">
      <w:pPr>
        <w:widowControl w:val="0"/>
        <w:numPr>
          <w:ilvl w:val="0"/>
          <w:numId w:val="5"/>
        </w:numPr>
        <w:pBdr>
          <w:top w:val="nil"/>
          <w:left w:val="nil"/>
          <w:bottom w:val="nil"/>
          <w:right w:val="nil"/>
          <w:between w:val="nil"/>
        </w:pBdr>
        <w:ind w:left="720"/>
        <w:jc w:val="both"/>
        <w:rPr>
          <w:color w:val="000000"/>
        </w:rPr>
      </w:pPr>
      <w:r w:rsidRPr="00DF6C41">
        <w:rPr>
          <w:rFonts w:eastAsia="Calibri"/>
          <w:kern w:val="2"/>
          <w14:ligatures w14:val="standardContextual"/>
        </w:rPr>
        <w:t>Lietuvos Respublikos</w:t>
      </w:r>
      <w:r w:rsidR="00787BF8" w:rsidRPr="00DF6C41">
        <w:rPr>
          <w:rFonts w:eastAsia="Calibri"/>
          <w:kern w:val="2"/>
          <w14:ligatures w14:val="standardContextual"/>
        </w:rPr>
        <w:t xml:space="preserve"> teritorijos</w:t>
      </w:r>
      <w:r w:rsidRPr="00DF6C41">
        <w:rPr>
          <w:rFonts w:eastAsia="Calibri"/>
          <w:kern w:val="2"/>
          <w14:ligatures w14:val="standardContextual"/>
        </w:rPr>
        <w:t xml:space="preserve"> bendr</w:t>
      </w:r>
      <w:r w:rsidR="00DF6C41">
        <w:rPr>
          <w:rFonts w:eastAsia="Calibri"/>
          <w:kern w:val="2"/>
          <w14:ligatures w14:val="standardContextual"/>
        </w:rPr>
        <w:t>asis</w:t>
      </w:r>
      <w:r w:rsidRPr="00DF6C41">
        <w:rPr>
          <w:rFonts w:eastAsia="Calibri"/>
          <w:kern w:val="2"/>
          <w14:ligatures w14:val="standardContextual"/>
        </w:rPr>
        <w:t xml:space="preserve"> plan</w:t>
      </w:r>
      <w:r w:rsidR="00787BF8" w:rsidRPr="00DF6C41">
        <w:rPr>
          <w:rFonts w:eastAsia="Calibri"/>
          <w:kern w:val="2"/>
          <w14:ligatures w14:val="standardContextual"/>
        </w:rPr>
        <w:t>as</w:t>
      </w:r>
      <w:r w:rsidR="00DF6C41">
        <w:rPr>
          <w:rFonts w:eastAsia="Calibri"/>
          <w:kern w:val="2"/>
          <w14:ligatures w14:val="standardContextual"/>
        </w:rPr>
        <w:t xml:space="preserve"> (LR</w:t>
      </w:r>
      <w:r w:rsidR="006F67A4">
        <w:rPr>
          <w:rFonts w:eastAsia="Calibri"/>
          <w:kern w:val="2"/>
          <w14:ligatures w14:val="standardContextual"/>
        </w:rPr>
        <w:t xml:space="preserve"> </w:t>
      </w:r>
      <w:r w:rsidR="00DF6C41">
        <w:rPr>
          <w:rFonts w:eastAsia="Calibri"/>
          <w:kern w:val="2"/>
          <w14:ligatures w14:val="standardContextual"/>
        </w:rPr>
        <w:t xml:space="preserve">BP) </w:t>
      </w:r>
      <w:r w:rsidR="000677FA" w:rsidRPr="00DF6C41">
        <w:rPr>
          <w:rFonts w:eastAsia="Calibri"/>
          <w:kern w:val="2"/>
          <w14:ligatures w14:val="standardContextual"/>
        </w:rPr>
        <w:t xml:space="preserve"> - </w:t>
      </w:r>
      <w:r w:rsidR="00787BF8" w:rsidRPr="00DF6C41">
        <w:rPr>
          <w:rFonts w:eastAsia="Calibri"/>
          <w:kern w:val="2"/>
          <w14:ligatures w14:val="standardContextual"/>
        </w:rPr>
        <w:t>vienas iš strateginio lygmens planavimo dokumentų, parengtas vadovaujantis Teritorijų planavimo įstatymu ir kitais teritorijų planavimą reglamentuojančiais teisės aktais. Šiame kompleksinio teritorijų planavimo dokumente aptariam</w:t>
      </w:r>
      <w:r w:rsidR="002354EF" w:rsidRPr="00DF6C41">
        <w:rPr>
          <w:rFonts w:eastAsia="Calibri"/>
          <w:kern w:val="2"/>
          <w14:ligatures w14:val="standardContextual"/>
        </w:rPr>
        <w:t>i</w:t>
      </w:r>
      <w:r w:rsidR="00787BF8" w:rsidRPr="00DF6C41">
        <w:rPr>
          <w:rFonts w:eastAsia="Calibri"/>
          <w:kern w:val="2"/>
          <w14:ligatures w14:val="standardContextual"/>
        </w:rPr>
        <w:t xml:space="preserve"> </w:t>
      </w:r>
      <w:r w:rsidR="000677FA" w:rsidRPr="00DF6C41">
        <w:rPr>
          <w:rFonts w:eastAsia="Calibri"/>
          <w:kern w:val="2"/>
          <w14:ligatures w14:val="standardContextual"/>
        </w:rPr>
        <w:t>ir į UNESCO Pasaulio paveldo sąrašą</w:t>
      </w:r>
      <w:r w:rsidR="006F67A4" w:rsidRPr="006F67A4">
        <w:rPr>
          <w:rFonts w:eastAsia="Calibri"/>
          <w:kern w:val="2"/>
          <w14:ligatures w14:val="standardContextual"/>
        </w:rPr>
        <w:t xml:space="preserve"> </w:t>
      </w:r>
      <w:r w:rsidR="006F67A4" w:rsidRPr="00DF6C41">
        <w:rPr>
          <w:rFonts w:eastAsia="Calibri"/>
          <w:kern w:val="2"/>
          <w14:ligatures w14:val="standardContextual"/>
        </w:rPr>
        <w:t>įrašytoms</w:t>
      </w:r>
      <w:r w:rsidR="006F67A4" w:rsidRPr="006F67A4">
        <w:rPr>
          <w:rFonts w:eastAsia="Calibri"/>
          <w:kern w:val="2"/>
          <w14:ligatures w14:val="standardContextual"/>
        </w:rPr>
        <w:t xml:space="preserve"> </w:t>
      </w:r>
      <w:r w:rsidR="006F67A4" w:rsidRPr="00DF6C41">
        <w:rPr>
          <w:rFonts w:eastAsia="Calibri"/>
          <w:kern w:val="2"/>
          <w14:ligatures w14:val="standardContextual"/>
        </w:rPr>
        <w:t>vertybėms</w:t>
      </w:r>
      <w:r w:rsidR="002354EF" w:rsidRPr="00DF6C41">
        <w:rPr>
          <w:rFonts w:eastAsia="Calibri"/>
          <w:kern w:val="2"/>
          <w14:ligatures w14:val="standardContextual"/>
        </w:rPr>
        <w:t xml:space="preserve">, keliami bendrieji </w:t>
      </w:r>
      <w:r w:rsidR="002354EF">
        <w:t xml:space="preserve">kultūros ir gamtos paveldo </w:t>
      </w:r>
      <w:r w:rsidR="002703A1" w:rsidRPr="002703A1">
        <w:t xml:space="preserve">apsaugos, tvarkymo bei naudojimo, </w:t>
      </w:r>
      <w:proofErr w:type="spellStart"/>
      <w:r w:rsidR="002703A1" w:rsidRPr="002703A1">
        <w:t>įveiklinimo</w:t>
      </w:r>
      <w:proofErr w:type="spellEnd"/>
      <w:r w:rsidR="006661D4">
        <w:t xml:space="preserve"> reikalavimai.</w:t>
      </w:r>
      <w:r w:rsidR="007D3E7A">
        <w:t xml:space="preserve"> </w:t>
      </w:r>
      <w:r w:rsidR="007D3E7A">
        <w:rPr>
          <w:rFonts w:eastAsia="Calibri"/>
          <w:kern w:val="2"/>
          <w14:ligatures w14:val="standardContextual"/>
        </w:rPr>
        <w:t xml:space="preserve"> </w:t>
      </w:r>
      <w:r w:rsidR="002354EF">
        <w:t>Prioritetas teikiamas išskirtinės visuotinės vertės apraše nustatytų vertingųjų savybių apsaugai</w:t>
      </w:r>
      <w:r w:rsidR="000677FA" w:rsidRPr="00DF6C41">
        <w:rPr>
          <w:rFonts w:eastAsia="Calibri"/>
          <w:kern w:val="2"/>
          <w14:ligatures w14:val="standardContextual"/>
        </w:rPr>
        <w:t>.</w:t>
      </w:r>
      <w:r w:rsidR="000677FA">
        <w:rPr>
          <w:rStyle w:val="Puslapioinaosnuoroda"/>
          <w:rFonts w:eastAsia="Calibri"/>
          <w:kern w:val="2"/>
          <w14:ligatures w14:val="standardContextual"/>
        </w:rPr>
        <w:footnoteReference w:id="49"/>
      </w:r>
    </w:p>
    <w:p w14:paraId="00000154" w14:textId="2DD195A0" w:rsidR="004E6B54" w:rsidRPr="007A00BE" w:rsidRDefault="000F3CEE" w:rsidP="005E7BE7">
      <w:pPr>
        <w:widowControl w:val="0"/>
        <w:numPr>
          <w:ilvl w:val="0"/>
          <w:numId w:val="5"/>
        </w:numPr>
        <w:pBdr>
          <w:top w:val="nil"/>
          <w:left w:val="nil"/>
          <w:bottom w:val="nil"/>
          <w:right w:val="nil"/>
          <w:between w:val="nil"/>
        </w:pBdr>
        <w:ind w:left="720"/>
        <w:jc w:val="both"/>
        <w:rPr>
          <w:color w:val="000000"/>
        </w:rPr>
      </w:pPr>
      <w:r w:rsidRPr="007A00BE">
        <w:rPr>
          <w:color w:val="000000"/>
        </w:rPr>
        <w:t>Lietuvos Respublikos specialiųjų žemės naudojimo sąlygų įstatymo 64 straipsniu nustatytos specialiosios žemės naudojimo sąlygos kultūriniuose rezervatuose (rezervatuose-muziejuose). Tačiau skirtingai</w:t>
      </w:r>
      <w:r w:rsidR="00FE5185" w:rsidRPr="007A00BE">
        <w:rPr>
          <w:color w:val="000000"/>
        </w:rPr>
        <w:t>,</w:t>
      </w:r>
      <w:r w:rsidRPr="007A00BE">
        <w:rPr>
          <w:color w:val="000000"/>
        </w:rPr>
        <w:t xml:space="preserve"> nei iki šio įstatymo galiojusiose Specialiųjų žemės ir miško naudojimo sąlygose, patvirtintose Lietuvos Respublikos Vyriausybės 1992 m. gegužės 12 d. nutarimu Nr. 343 „Dėl Specialiųjų žemės ir miško naudojimo sąlygų patvirtinimo“, nustatančiose specialiąsias žemės ir miško naudojimo sąlygas gamtinių ir kultūrinių rezervatų buferinės apsaugos zonoms, Lietuvos Respublikos specialiųjų žemės naudojimo sąlygų įstatymo 66 straipsniu specialiosios žemės naudojimo sąlygos buvo įtvirtintos tik valstybinių gamtinių rezervatų buferinės apsaugos zonoms. Tuo tarpu valstybinių kultūrinių rezervatų buferinės apsaugos zonos nereglamentuotos, neatsižvelgta į Rezervato buferin</w:t>
      </w:r>
      <w:r w:rsidR="00FC36EA" w:rsidRPr="007A00BE">
        <w:rPr>
          <w:color w:val="000000"/>
        </w:rPr>
        <w:t>ės</w:t>
      </w:r>
      <w:r w:rsidRPr="007A00BE">
        <w:rPr>
          <w:color w:val="000000"/>
        </w:rPr>
        <w:t xml:space="preserve"> apsaugos zoną, nustatytą Lietuvos Respublikos Seimo 2002 m. birželio 20 d. nutarimu Nr. IX-982 „Dėl Valstybinio Kernavės archeologijos ir istorijos muziejaus-rezervato statuso pakeitimo, Valstybinio Kernavės kultūrinio rezervato ribų ir buferinės apsaugos zonos ribų pakeitimo ir ribų plano patvirtinimo“. Rezultatas – Rezervato buferinės apsaugos zonoje esančių žemės sklypų nekilnojamojo turto registro išrašuose neteisingai nustatomos specialiosios žemės naudojimo sąlygos: „Biosferos rezervatų buferinės apsaugos zonos (V skyrius, dvidešimt šeštasis skirsnis) ir Valstybinių gamtinių rezervatų buferinės apsaugos zonos (V skyrius, šeštasis skirsnis)“, nors žemės sklypai yra valstybinio kultūrinio rezervato buferinės apsaugos zonoje.</w:t>
      </w:r>
    </w:p>
    <w:p w14:paraId="00000155" w14:textId="7EA0EDDD" w:rsidR="004E6B54" w:rsidRPr="007A00BE" w:rsidRDefault="000F3CEE" w:rsidP="005E7BE7">
      <w:pPr>
        <w:widowControl w:val="0"/>
        <w:numPr>
          <w:ilvl w:val="0"/>
          <w:numId w:val="5"/>
        </w:numPr>
        <w:pBdr>
          <w:top w:val="nil"/>
          <w:left w:val="nil"/>
          <w:bottom w:val="nil"/>
          <w:right w:val="nil"/>
          <w:between w:val="nil"/>
        </w:pBdr>
        <w:ind w:left="720"/>
        <w:jc w:val="both"/>
        <w:rPr>
          <w:color w:val="000000"/>
        </w:rPr>
      </w:pPr>
      <w:r w:rsidRPr="007A00BE">
        <w:rPr>
          <w:color w:val="000000"/>
        </w:rPr>
        <w:t>Nekilnojamojo kultūros paveldo objektų s</w:t>
      </w:r>
      <w:r w:rsidR="00BD6CC4">
        <w:rPr>
          <w:color w:val="000000"/>
        </w:rPr>
        <w:t xml:space="preserve">tebėsenos taisyklės numato, kad </w:t>
      </w:r>
      <w:r w:rsidRPr="007A00BE">
        <w:rPr>
          <w:color w:val="000000"/>
        </w:rPr>
        <w:t>Departamento teritoriniai skyriai atlieka nekilnojamojo kultūros paveldo objektų</w:t>
      </w:r>
      <w:r w:rsidR="00B66E73" w:rsidRPr="007A00BE">
        <w:rPr>
          <w:color w:val="000000"/>
        </w:rPr>
        <w:t>,</w:t>
      </w:r>
      <w:r w:rsidRPr="007A00BE">
        <w:rPr>
          <w:color w:val="000000"/>
        </w:rPr>
        <w:t xml:space="preserve"> </w:t>
      </w:r>
      <w:r w:rsidR="00B66E73" w:rsidRPr="007A00BE">
        <w:rPr>
          <w:color w:val="000000"/>
        </w:rPr>
        <w:t xml:space="preserve">registruotų Registre, </w:t>
      </w:r>
      <w:r w:rsidRPr="007A00BE">
        <w:rPr>
          <w:color w:val="000000"/>
        </w:rPr>
        <w:t>stebėseną, savivaldybių paveldosaugos padaliniai turi vykdyti nekilnojamojo kultūros paveldo objektų, paskelbtų valstybės ar savivaldybės saugomais stebėseną, neišskiriant</w:t>
      </w:r>
      <w:r w:rsidR="002F757D" w:rsidRPr="007A00BE">
        <w:rPr>
          <w:color w:val="000000"/>
        </w:rPr>
        <w:t>,</w:t>
      </w:r>
      <w:r w:rsidRPr="007A00BE">
        <w:rPr>
          <w:color w:val="000000"/>
        </w:rPr>
        <w:t xml:space="preserve"> ar jie yra saugomose vietovėse. Tuo tarpu Kultūros paveldo vietovių stebėsenos taisyklės numato, kad Rezervato stebėseną vykdo Direkcija, nenurodant, kad vykdoma ir nekilnojamojo kultūros paveldo objektų stebėsena. Neaiški ir tikslintina stebėsenos tvarka ir vykdytojai.</w:t>
      </w:r>
    </w:p>
    <w:p w14:paraId="00000156" w14:textId="21B4500D" w:rsidR="004E6B54" w:rsidRPr="007A00BE" w:rsidRDefault="000F3CEE" w:rsidP="005E7BE7">
      <w:pPr>
        <w:widowControl w:val="0"/>
        <w:numPr>
          <w:ilvl w:val="0"/>
          <w:numId w:val="5"/>
        </w:numPr>
        <w:pBdr>
          <w:top w:val="nil"/>
          <w:left w:val="nil"/>
          <w:bottom w:val="nil"/>
          <w:right w:val="nil"/>
          <w:between w:val="nil"/>
        </w:pBdr>
        <w:ind w:left="720"/>
        <w:jc w:val="both"/>
        <w:rPr>
          <w:color w:val="000000"/>
        </w:rPr>
      </w:pPr>
      <w:r w:rsidRPr="007A00BE">
        <w:rPr>
          <w:color w:val="000000"/>
        </w:rPr>
        <w:t>Rezervatas yra įtrauktas į Išskirtinę kultūrinę vertę turinčių nekilnojamojo kultūros paveldo objektų – kultūros paveldo vietovių – sąrašą, tačiau Išskirtinę kultūrinę vertę turinčių nekilnojamojo kultūros paveldo objektų ir pastatų ir patalpų, skirtų saugoti ir eksponuoti kilnojamąsias kultūros vertybes, ženklinimo UNESCO kultūros vertybių apsaugos ginkluoto konflikto metu konvencijos skiriamuoju simboliu taisyklės numato, kad archeologinės vietos</w:t>
      </w:r>
      <w:sdt>
        <w:sdtPr>
          <w:tag w:val="goog_rdk_21"/>
          <w:id w:val="351916522"/>
        </w:sdtPr>
        <w:sdtEndPr/>
        <w:sdtContent>
          <w:r w:rsidRPr="007A00BE">
            <w:rPr>
              <w:color w:val="000000"/>
            </w:rPr>
            <w:t xml:space="preserve"> (nekilnojamosios kultūros vertybės)</w:t>
          </w:r>
        </w:sdtContent>
      </w:sdt>
      <w:r w:rsidRPr="007A00BE">
        <w:rPr>
          <w:color w:val="000000"/>
        </w:rPr>
        <w:t xml:space="preserve"> tokiais skiriamais simboliais neženklinamos. Duomenų apie alternatyvius tokių objektų žymėjimus skaitmeniniuose planuose, žemėlapiuose ir kt. </w:t>
      </w:r>
      <w:r w:rsidR="00FE5185" w:rsidRPr="007A00BE">
        <w:rPr>
          <w:color w:val="000000"/>
        </w:rPr>
        <w:t xml:space="preserve">– </w:t>
      </w:r>
      <w:r w:rsidRPr="007A00BE">
        <w:rPr>
          <w:color w:val="000000"/>
        </w:rPr>
        <w:t xml:space="preserve">nėra.  </w:t>
      </w:r>
    </w:p>
    <w:p w14:paraId="00000157" w14:textId="7206CE67" w:rsidR="004E6B54" w:rsidRPr="007A00BE" w:rsidRDefault="000F3CEE" w:rsidP="005E7BE7">
      <w:pPr>
        <w:widowControl w:val="0"/>
        <w:numPr>
          <w:ilvl w:val="0"/>
          <w:numId w:val="5"/>
        </w:numPr>
        <w:pBdr>
          <w:top w:val="nil"/>
          <w:left w:val="nil"/>
          <w:bottom w:val="nil"/>
          <w:right w:val="nil"/>
          <w:between w:val="nil"/>
        </w:pBdr>
        <w:ind w:left="720"/>
        <w:jc w:val="both"/>
        <w:rPr>
          <w:color w:val="000000"/>
        </w:rPr>
      </w:pPr>
      <w:r w:rsidRPr="007A00BE">
        <w:rPr>
          <w:color w:val="000000"/>
        </w:rPr>
        <w:t>Ginkluotųjų pajėgų dalyvavimo atliekant nekilnojamojo kultūros paveldo objektų išsaugojimo darbus ginkluotų konfliktų ir kitų ekstremalių situacijų atveju instrukcija numato, kad esant ginkluotam konfliktui</w:t>
      </w:r>
      <w:r w:rsidR="002F757D" w:rsidRPr="007A00BE">
        <w:rPr>
          <w:color w:val="000000"/>
        </w:rPr>
        <w:t>,</w:t>
      </w:r>
      <w:r w:rsidRPr="007A00BE">
        <w:rPr>
          <w:color w:val="000000"/>
        </w:rPr>
        <w:t xml:space="preserve"> kai UNESCO Pasaulio paveldo sąraše esančioms vertybėms kyla rizika būti priešo sunaikintoms ar bet kokiu būdu atakuojamo</w:t>
      </w:r>
      <w:r w:rsidR="0065281C" w:rsidRPr="007A00BE">
        <w:rPr>
          <w:color w:val="000000"/>
        </w:rPr>
        <w:t>m</w:t>
      </w:r>
      <w:r w:rsidRPr="007A00BE">
        <w:rPr>
          <w:color w:val="000000"/>
        </w:rPr>
        <w:t xml:space="preserve">s dėl jose </w:t>
      </w:r>
      <w:r w:rsidR="0065281C" w:rsidRPr="007A00BE">
        <w:rPr>
          <w:color w:val="000000"/>
        </w:rPr>
        <w:t>įsikūrusių</w:t>
      </w:r>
      <w:r w:rsidRPr="007A00BE">
        <w:rPr>
          <w:color w:val="000000"/>
        </w:rPr>
        <w:t xml:space="preserve"> ar </w:t>
      </w:r>
      <w:r w:rsidR="0065281C" w:rsidRPr="007A00BE">
        <w:rPr>
          <w:color w:val="000000"/>
        </w:rPr>
        <w:t>dislokuotų ginkluotųjų pajėgų</w:t>
      </w:r>
      <w:r w:rsidRPr="007A00BE">
        <w:rPr>
          <w:color w:val="000000"/>
        </w:rPr>
        <w:t xml:space="preserve">, </w:t>
      </w:r>
      <w:r w:rsidR="0065281C" w:rsidRPr="007A00BE">
        <w:rPr>
          <w:color w:val="000000"/>
        </w:rPr>
        <w:t xml:space="preserve">pastarosios </w:t>
      </w:r>
      <w:r w:rsidRPr="007A00BE">
        <w:rPr>
          <w:color w:val="000000"/>
        </w:rPr>
        <w:t>privalo nedelsdamos išsikraustyti iš tokių vertybių ne mažesniu kaip 1500 metrų atstumu (spinduliu) už tokių vietovių ribų. Atsižvelgiant į tai, kad 1954 m. Hagos konvencijos Antrojo protokolo Kultūros vertybių apsaugos ginkluoto konflikto metu komiteto 6-ojoje sesijoje Kernavės archeologinei vietovei suteikta sustiprinta apsauga ginkluoto konflikto metu</w:t>
      </w:r>
      <w:r w:rsidR="009D4E1B" w:rsidRPr="007A00BE">
        <w:rPr>
          <w:color w:val="000000"/>
        </w:rPr>
        <w:t>,</w:t>
      </w:r>
      <w:r w:rsidR="008B01AA" w:rsidRPr="007A00BE">
        <w:rPr>
          <w:color w:val="000000"/>
        </w:rPr>
        <w:t xml:space="preserve"> o įvažiavimai </w:t>
      </w:r>
      <w:r w:rsidR="009D4E1B" w:rsidRPr="007A00BE">
        <w:t xml:space="preserve">į Rezervato teritoriją </w:t>
      </w:r>
      <w:r w:rsidR="008B01AA" w:rsidRPr="007A00BE">
        <w:t xml:space="preserve">2022 m. </w:t>
      </w:r>
      <w:r w:rsidR="009D4E1B" w:rsidRPr="007A00BE">
        <w:t>buvo paženklinti specialiu sustiprintos apsaugos ženklu</w:t>
      </w:r>
      <w:r w:rsidR="002F757D" w:rsidRPr="007A00BE">
        <w:t xml:space="preserve"> ir,</w:t>
      </w:r>
      <w:r w:rsidR="0065281C" w:rsidRPr="007A00BE">
        <w:rPr>
          <w:color w:val="000000"/>
        </w:rPr>
        <w:t xml:space="preserve"> </w:t>
      </w:r>
      <w:r w:rsidR="008B01AA" w:rsidRPr="007A00BE">
        <w:rPr>
          <w:color w:val="000000"/>
        </w:rPr>
        <w:t>vertinant faktą, kad</w:t>
      </w:r>
      <w:r w:rsidRPr="007A00BE">
        <w:rPr>
          <w:color w:val="000000"/>
        </w:rPr>
        <w:t xml:space="preserve"> Rezervato buferinė</w:t>
      </w:r>
      <w:r w:rsidR="00FC36EA" w:rsidRPr="007A00BE">
        <w:rPr>
          <w:color w:val="000000"/>
        </w:rPr>
        <w:t>s</w:t>
      </w:r>
      <w:r w:rsidRPr="007A00BE">
        <w:rPr>
          <w:color w:val="000000"/>
        </w:rPr>
        <w:t xml:space="preserve"> apsaugos zona daugeliu </w:t>
      </w:r>
      <w:r w:rsidR="00D8136C" w:rsidRPr="007A00BE">
        <w:rPr>
          <w:color w:val="000000"/>
        </w:rPr>
        <w:t xml:space="preserve">krypčių </w:t>
      </w:r>
      <w:r w:rsidRPr="007A00BE">
        <w:rPr>
          <w:color w:val="000000"/>
        </w:rPr>
        <w:t>nuo teritorijos yra didesniu</w:t>
      </w:r>
      <w:r w:rsidR="00431062" w:rsidRPr="007A00BE">
        <w:rPr>
          <w:color w:val="000000"/>
        </w:rPr>
        <w:t>,</w:t>
      </w:r>
      <w:r w:rsidRPr="007A00BE">
        <w:rPr>
          <w:color w:val="000000"/>
        </w:rPr>
        <w:t xml:space="preserve"> nei 1500 metrų atstumu </w:t>
      </w:r>
      <w:r w:rsidR="00D8136C" w:rsidRPr="007A00BE">
        <w:rPr>
          <w:color w:val="000000"/>
        </w:rPr>
        <w:t xml:space="preserve">– </w:t>
      </w:r>
      <w:r w:rsidRPr="007A00BE">
        <w:rPr>
          <w:color w:val="000000"/>
        </w:rPr>
        <w:t>tokia apsauga esant ginkluotam konfliktui nėra pakankama</w:t>
      </w:r>
      <w:r w:rsidR="009D4E1B" w:rsidRPr="007A00BE">
        <w:rPr>
          <w:color w:val="000000"/>
        </w:rPr>
        <w:t>.</w:t>
      </w:r>
      <w:sdt>
        <w:sdtPr>
          <w:tag w:val="goog_rdk_22"/>
          <w:id w:val="1546175023"/>
          <w:showingPlcHdr/>
        </w:sdtPr>
        <w:sdtEndPr/>
        <w:sdtContent>
          <w:r w:rsidR="009D4E1B" w:rsidRPr="007A00BE">
            <w:t xml:space="preserve">     </w:t>
          </w:r>
        </w:sdtContent>
      </w:sdt>
    </w:p>
    <w:p w14:paraId="00000158" w14:textId="77777777" w:rsidR="004E6B54" w:rsidRPr="007A00BE" w:rsidRDefault="000F3CEE" w:rsidP="005E7BE7">
      <w:pPr>
        <w:widowControl w:val="0"/>
        <w:numPr>
          <w:ilvl w:val="0"/>
          <w:numId w:val="5"/>
        </w:numPr>
        <w:pBdr>
          <w:top w:val="nil"/>
          <w:left w:val="nil"/>
          <w:bottom w:val="nil"/>
          <w:right w:val="nil"/>
          <w:between w:val="nil"/>
        </w:pBdr>
        <w:ind w:left="720"/>
        <w:jc w:val="both"/>
        <w:rPr>
          <w:color w:val="000000"/>
        </w:rPr>
      </w:pPr>
      <w:r w:rsidRPr="007A00BE">
        <w:t xml:space="preserve">Direkcijos direktoriaus įsakymais yra patvirtintas Valstybinio Kernavės rezervato direkcijos </w:t>
      </w:r>
      <w:sdt>
        <w:sdtPr>
          <w:tag w:val="goog_rdk_26"/>
          <w:id w:val="-381099208"/>
        </w:sdtPr>
        <w:sdtEndPr/>
        <w:sdtContent/>
      </w:sdt>
      <w:r w:rsidRPr="007A00BE">
        <w:t>Ekstremalių situacijų valdymo planas ir Valstybinio Kernavės kultūrinio rezervato direkcijos ekstremaliųjų situacijų 2021</w:t>
      </w:r>
      <w:r w:rsidRPr="007A00BE">
        <w:rPr>
          <w:color w:val="414122"/>
          <w:sz w:val="22"/>
          <w:szCs w:val="22"/>
        </w:rPr>
        <w:t>–</w:t>
      </w:r>
      <w:r w:rsidRPr="007A00BE">
        <w:t xml:space="preserve">2023 m. prevencijos priemonių planas, tačiau </w:t>
      </w:r>
      <w:r w:rsidRPr="007A00BE">
        <w:rPr>
          <w:color w:val="000000"/>
        </w:rPr>
        <w:t xml:space="preserve">Širvintų rajono savivaldybės ekstremalių situacijų valdymo plane nėra vertinamos grėsmės Rezervatui, jokių priemonių ekstremalių situacijų šalinimui Rezervato teritorijoje nėra numatyta. </w:t>
      </w:r>
    </w:p>
    <w:p w14:paraId="00000159" w14:textId="307B019B" w:rsidR="004E6B54" w:rsidRPr="007A00BE" w:rsidRDefault="000F3CEE" w:rsidP="005E7BE7">
      <w:pPr>
        <w:widowControl w:val="0"/>
        <w:numPr>
          <w:ilvl w:val="0"/>
          <w:numId w:val="5"/>
        </w:numPr>
        <w:pBdr>
          <w:top w:val="nil"/>
          <w:left w:val="nil"/>
          <w:bottom w:val="nil"/>
          <w:right w:val="nil"/>
          <w:between w:val="nil"/>
        </w:pBdr>
        <w:ind w:left="720"/>
        <w:jc w:val="both"/>
      </w:pPr>
      <w:r w:rsidRPr="007A00BE">
        <w:t xml:space="preserve">Valstybinio Kernavės kultūrinio rezervato nuostatai yra patvirtinti 2002 m. Juose nėra aktualios informacijos, kad 2004 m. Rezervatas (Kernavės archeologinė vietovė) įrašyta į UNESCO Pasaulio paveldo objektų sąrašą, nepakeista jo paskirtis, valdymo sistema, </w:t>
      </w:r>
      <w:r w:rsidR="00D25E49" w:rsidRPr="007A00BE">
        <w:t xml:space="preserve">taip pat </w:t>
      </w:r>
      <w:r w:rsidR="008827DB" w:rsidRPr="007A00BE">
        <w:t xml:space="preserve">yra </w:t>
      </w:r>
      <w:r w:rsidRPr="007A00BE">
        <w:t>pasikeitusi nekilnojamųjų kultūros vertybių situacija.</w:t>
      </w:r>
    </w:p>
    <w:p w14:paraId="0000015A" w14:textId="79DF6CA1" w:rsidR="004E6B54" w:rsidRPr="007A00BE" w:rsidRDefault="000F3CEE">
      <w:pPr>
        <w:pBdr>
          <w:top w:val="nil"/>
          <w:left w:val="nil"/>
          <w:bottom w:val="nil"/>
          <w:right w:val="nil"/>
          <w:between w:val="nil"/>
        </w:pBdr>
        <w:ind w:firstLine="720"/>
        <w:jc w:val="both"/>
        <w:rPr>
          <w:color w:val="000000"/>
        </w:rPr>
      </w:pPr>
      <w:r w:rsidRPr="007A00BE">
        <w:rPr>
          <w:color w:val="000000"/>
        </w:rPr>
        <w:t xml:space="preserve">Įvertinus aktualius įstatymus, kitus teisės aktus, strateginius ir planavimo dokumentus, tenka pastebėti, kad dalis apsaugai aktualių Konvencijos ir </w:t>
      </w:r>
      <w:r w:rsidR="00BD6CC4">
        <w:rPr>
          <w:color w:val="000000"/>
        </w:rPr>
        <w:t xml:space="preserve">jos </w:t>
      </w:r>
      <w:r w:rsidRPr="007A00BE">
        <w:rPr>
          <w:color w:val="000000"/>
        </w:rPr>
        <w:t>Įgyvendinimo gairių (</w:t>
      </w:r>
      <w:r w:rsidR="00BD6CC4">
        <w:rPr>
          <w:color w:val="000000"/>
        </w:rPr>
        <w:t>pastarosios</w:t>
      </w:r>
      <w:r w:rsidRPr="007A00BE">
        <w:rPr>
          <w:color w:val="000000"/>
        </w:rPr>
        <w:t xml:space="preserve"> yra nuolat atnaujinamos) nuostat</w:t>
      </w:r>
      <w:r w:rsidR="00BD6CC4">
        <w:rPr>
          <w:color w:val="000000"/>
        </w:rPr>
        <w:t>ų</w:t>
      </w:r>
      <w:r w:rsidRPr="007A00BE">
        <w:rPr>
          <w:color w:val="000000"/>
        </w:rPr>
        <w:t xml:space="preserve"> į nacionalinius teisės aktus nėra perkeltos ar</w:t>
      </w:r>
      <w:r w:rsidR="002A4BBF" w:rsidRPr="007A00BE">
        <w:rPr>
          <w:color w:val="000000"/>
        </w:rPr>
        <w:t>ba</w:t>
      </w:r>
      <w:r w:rsidRPr="007A00BE">
        <w:rPr>
          <w:color w:val="000000"/>
        </w:rPr>
        <w:t xml:space="preserve"> yra perkeltos tik iš dalies. Pavyzdžiui, Kernavės archeologinės vietovės, į UNESCO Pasaulio paveldo sąrašą įrašytos kaip kultūros vietovės, valdymo sistema, kaip minėta, parengta pagal Lietuvos Respublikos saugomų teritorijų įstatymo normas, ir tik iš dalies atitinka Konvencijos ir Įgyvendinimo gairių nuostatas. </w:t>
      </w:r>
      <w:r w:rsidR="00053CCC" w:rsidRPr="007A00BE">
        <w:rPr>
          <w:color w:val="000000"/>
        </w:rPr>
        <w:t>Vis dar nėra</w:t>
      </w:r>
      <w:r w:rsidRPr="007A00BE">
        <w:rPr>
          <w:color w:val="000000"/>
        </w:rPr>
        <w:t xml:space="preserve"> apibrėžta Kernavės archeologinės vietovės valdytojo </w:t>
      </w:r>
      <w:r w:rsidR="00DA7AEC" w:rsidRPr="007A00BE">
        <w:rPr>
          <w:color w:val="000000"/>
        </w:rPr>
        <w:t xml:space="preserve">(angl. </w:t>
      </w:r>
      <w:proofErr w:type="spellStart"/>
      <w:r w:rsidR="00DA7AEC" w:rsidRPr="007A00BE">
        <w:rPr>
          <w:i/>
          <w:color w:val="000000"/>
        </w:rPr>
        <w:t>Site</w:t>
      </w:r>
      <w:proofErr w:type="spellEnd"/>
      <w:r w:rsidR="00DA7AEC" w:rsidRPr="007A00BE">
        <w:rPr>
          <w:i/>
          <w:color w:val="000000"/>
        </w:rPr>
        <w:t xml:space="preserve"> Manager</w:t>
      </w:r>
      <w:r w:rsidR="00DA7AEC" w:rsidRPr="007A00BE">
        <w:rPr>
          <w:color w:val="000000"/>
        </w:rPr>
        <w:t xml:space="preserve">) </w:t>
      </w:r>
      <w:r w:rsidRPr="007A00BE">
        <w:rPr>
          <w:color w:val="000000"/>
        </w:rPr>
        <w:t xml:space="preserve">sąvoka, funkcijos, pareigos, teisės ir atsakomybė. Lietuvos Respublikos nekilnojamojo kultūros paveldo apsaugos įstatyme </w:t>
      </w:r>
      <w:r w:rsidR="005E7BE7">
        <w:rPr>
          <w:color w:val="000000"/>
        </w:rPr>
        <w:t xml:space="preserve">taip pat </w:t>
      </w:r>
      <w:r w:rsidRPr="007A00BE">
        <w:rPr>
          <w:color w:val="000000"/>
        </w:rPr>
        <w:t>nėra reglamentuot</w:t>
      </w:r>
      <w:r w:rsidR="002A4BBF" w:rsidRPr="007A00BE">
        <w:rPr>
          <w:color w:val="000000"/>
        </w:rPr>
        <w:t>os</w:t>
      </w:r>
      <w:r w:rsidRPr="007A00BE">
        <w:rPr>
          <w:color w:val="000000"/>
        </w:rPr>
        <w:t xml:space="preserve"> į UNESCO Pasaulio paveldo sąrašą įrašytos nekilnojamosios kultūros vertybės ir jų apsauga</w:t>
      </w:r>
      <w:r w:rsidR="00053CCC" w:rsidRPr="007A00BE">
        <w:rPr>
          <w:rStyle w:val="Puslapioinaosnuoroda"/>
          <w:color w:val="000000"/>
        </w:rPr>
        <w:footnoteReference w:id="50"/>
      </w:r>
      <w:r w:rsidRPr="007A00BE">
        <w:rPr>
          <w:color w:val="000000"/>
        </w:rPr>
        <w:t xml:space="preserve">. </w:t>
      </w:r>
    </w:p>
    <w:p w14:paraId="0000015B" w14:textId="7CD63F4E" w:rsidR="004E6B54" w:rsidRPr="007A00BE" w:rsidRDefault="002A4BBF">
      <w:pPr>
        <w:pBdr>
          <w:top w:val="nil"/>
          <w:left w:val="nil"/>
          <w:bottom w:val="nil"/>
          <w:right w:val="nil"/>
          <w:between w:val="nil"/>
        </w:pBdr>
        <w:ind w:firstLine="720"/>
        <w:jc w:val="both"/>
        <w:rPr>
          <w:color w:val="000000"/>
        </w:rPr>
      </w:pPr>
      <w:r w:rsidRPr="007A00BE">
        <w:rPr>
          <w:color w:val="000000"/>
        </w:rPr>
        <w:t>Kadangi</w:t>
      </w:r>
      <w:r w:rsidR="000F3CEE" w:rsidRPr="007A00BE">
        <w:rPr>
          <w:color w:val="000000"/>
        </w:rPr>
        <w:t xml:space="preserve"> Rezervato įsteigimo tikslas apima daug </w:t>
      </w:r>
      <w:r w:rsidR="00385D90" w:rsidRPr="007A00BE">
        <w:rPr>
          <w:color w:val="000000"/>
        </w:rPr>
        <w:t xml:space="preserve">įvairių </w:t>
      </w:r>
      <w:r w:rsidR="000F3CEE" w:rsidRPr="007A00BE">
        <w:rPr>
          <w:color w:val="000000"/>
        </w:rPr>
        <w:t>veiklos krypčių</w:t>
      </w:r>
      <w:r w:rsidR="008827DB" w:rsidRPr="007A00BE">
        <w:rPr>
          <w:color w:val="000000"/>
        </w:rPr>
        <w:t xml:space="preserve"> (</w:t>
      </w:r>
      <w:r w:rsidR="000F3CEE" w:rsidRPr="007A00BE">
        <w:rPr>
          <w:color w:val="000000"/>
        </w:rPr>
        <w:t>saugom</w:t>
      </w:r>
      <w:r w:rsidR="00385D90" w:rsidRPr="007A00BE">
        <w:rPr>
          <w:color w:val="000000"/>
        </w:rPr>
        <w:t>os</w:t>
      </w:r>
      <w:r w:rsidR="000F3CEE" w:rsidRPr="007A00BE">
        <w:rPr>
          <w:color w:val="000000"/>
        </w:rPr>
        <w:t xml:space="preserve"> teritorij</w:t>
      </w:r>
      <w:r w:rsidR="00385D90" w:rsidRPr="007A00BE">
        <w:rPr>
          <w:color w:val="000000"/>
        </w:rPr>
        <w:t>o</w:t>
      </w:r>
      <w:r w:rsidR="000F3CEE" w:rsidRPr="007A00BE">
        <w:rPr>
          <w:color w:val="000000"/>
        </w:rPr>
        <w:t>s, gamtos paveld</w:t>
      </w:r>
      <w:r w:rsidR="00385D90" w:rsidRPr="007A00BE">
        <w:rPr>
          <w:color w:val="000000"/>
        </w:rPr>
        <w:t>o</w:t>
      </w:r>
      <w:r w:rsidR="000F3CEE" w:rsidRPr="007A00BE">
        <w:rPr>
          <w:color w:val="000000"/>
        </w:rPr>
        <w:t>, nekilnojam</w:t>
      </w:r>
      <w:r w:rsidR="00385D90" w:rsidRPr="007A00BE">
        <w:rPr>
          <w:color w:val="000000"/>
        </w:rPr>
        <w:t>ojo</w:t>
      </w:r>
      <w:r w:rsidR="000F3CEE" w:rsidRPr="007A00BE">
        <w:rPr>
          <w:color w:val="000000"/>
        </w:rPr>
        <w:t xml:space="preserve"> kultūros paveld</w:t>
      </w:r>
      <w:r w:rsidR="00385D90" w:rsidRPr="007A00BE">
        <w:rPr>
          <w:color w:val="000000"/>
        </w:rPr>
        <w:t>o</w:t>
      </w:r>
      <w:r w:rsidR="000F3CEE" w:rsidRPr="007A00BE">
        <w:rPr>
          <w:color w:val="000000"/>
        </w:rPr>
        <w:t>, muziejin</w:t>
      </w:r>
      <w:r w:rsidR="00385D90" w:rsidRPr="007A00BE">
        <w:rPr>
          <w:color w:val="000000"/>
        </w:rPr>
        <w:t>ių</w:t>
      </w:r>
      <w:r w:rsidR="000F3CEE" w:rsidRPr="007A00BE">
        <w:rPr>
          <w:color w:val="000000"/>
        </w:rPr>
        <w:t xml:space="preserve"> vertyb</w:t>
      </w:r>
      <w:r w:rsidR="00385D90" w:rsidRPr="007A00BE">
        <w:rPr>
          <w:color w:val="000000"/>
        </w:rPr>
        <w:t>ių apsaugą</w:t>
      </w:r>
      <w:r w:rsidR="000F3CEE" w:rsidRPr="007A00BE">
        <w:rPr>
          <w:color w:val="000000"/>
        </w:rPr>
        <w:t>, mokslini</w:t>
      </w:r>
      <w:r w:rsidR="00385D90" w:rsidRPr="007A00BE">
        <w:rPr>
          <w:color w:val="000000"/>
        </w:rPr>
        <w:t>ų</w:t>
      </w:r>
      <w:r w:rsidR="000F3CEE" w:rsidRPr="007A00BE">
        <w:rPr>
          <w:color w:val="000000"/>
        </w:rPr>
        <w:t xml:space="preserve"> tyrim</w:t>
      </w:r>
      <w:r w:rsidR="00385D90" w:rsidRPr="007A00BE">
        <w:rPr>
          <w:color w:val="000000"/>
        </w:rPr>
        <w:t>ų vykdymą, sklaidą</w:t>
      </w:r>
      <w:r w:rsidR="008827DB" w:rsidRPr="007A00BE">
        <w:rPr>
          <w:color w:val="000000"/>
        </w:rPr>
        <w:t>)</w:t>
      </w:r>
      <w:r w:rsidR="000F3CEE" w:rsidRPr="007A00BE">
        <w:rPr>
          <w:color w:val="000000"/>
        </w:rPr>
        <w:t xml:space="preserve">, </w:t>
      </w:r>
      <w:r w:rsidR="00385D90" w:rsidRPr="007A00BE">
        <w:rPr>
          <w:color w:val="000000"/>
        </w:rPr>
        <w:t xml:space="preserve">o tikslui pasiekti </w:t>
      </w:r>
      <w:r w:rsidR="00E01322" w:rsidRPr="007A00BE">
        <w:rPr>
          <w:color w:val="000000"/>
        </w:rPr>
        <w:t>būtinas</w:t>
      </w:r>
      <w:r w:rsidR="000F3CEE" w:rsidRPr="007A00BE">
        <w:rPr>
          <w:color w:val="000000"/>
        </w:rPr>
        <w:t xml:space="preserve"> </w:t>
      </w:r>
      <w:r w:rsidR="00E01322" w:rsidRPr="007A00BE">
        <w:rPr>
          <w:color w:val="000000"/>
        </w:rPr>
        <w:t xml:space="preserve">skirtingų institucijų </w:t>
      </w:r>
      <w:r w:rsidR="000F3CEE" w:rsidRPr="007A00BE">
        <w:rPr>
          <w:color w:val="000000"/>
        </w:rPr>
        <w:t>bendradarbia</w:t>
      </w:r>
      <w:r w:rsidR="00E01322" w:rsidRPr="007A00BE">
        <w:rPr>
          <w:color w:val="000000"/>
        </w:rPr>
        <w:t>vimas</w:t>
      </w:r>
      <w:r w:rsidR="000F3CEE" w:rsidRPr="007A00BE">
        <w:rPr>
          <w:color w:val="000000"/>
        </w:rPr>
        <w:t xml:space="preserve"> ir komunik</w:t>
      </w:r>
      <w:r w:rsidR="00E01322" w:rsidRPr="007A00BE">
        <w:rPr>
          <w:color w:val="000000"/>
        </w:rPr>
        <w:t>acija, iki šiol į Rezervatą t</w:t>
      </w:r>
      <w:r w:rsidR="00385D90" w:rsidRPr="007A00BE">
        <w:rPr>
          <w:color w:val="000000"/>
        </w:rPr>
        <w:t>rūksta sisteminio ir kompleksinio požiūrio</w:t>
      </w:r>
      <w:r w:rsidR="00E01322" w:rsidRPr="007A00BE">
        <w:rPr>
          <w:color w:val="000000"/>
        </w:rPr>
        <w:t>.</w:t>
      </w:r>
      <w:r w:rsidR="00385D90" w:rsidRPr="007A00BE">
        <w:rPr>
          <w:color w:val="000000"/>
        </w:rPr>
        <w:t xml:space="preserve"> </w:t>
      </w:r>
      <w:r w:rsidR="000F3CEE" w:rsidRPr="007A00BE">
        <w:rPr>
          <w:color w:val="000000"/>
        </w:rPr>
        <w:t>Strateginiuose dokumentuose pasigendama dėmesio vietovės specifiškumui ir koncepcinio požiūrio tiek į Kernavės archeologinę vietovę, tiek ir į kitas vertybes, įrašytas į UNESCO Pasaulio paveldo sąrašą</w:t>
      </w:r>
      <w:r w:rsidR="000F3CEE" w:rsidRPr="007A00BE">
        <w:rPr>
          <w:color w:val="000000"/>
          <w:vertAlign w:val="superscript"/>
        </w:rPr>
        <w:footnoteReference w:id="51"/>
      </w:r>
      <w:r w:rsidR="000F3CEE" w:rsidRPr="007A00BE">
        <w:rPr>
          <w:color w:val="000000"/>
        </w:rPr>
        <w:t xml:space="preserve">. </w:t>
      </w:r>
    </w:p>
    <w:p w14:paraId="0000015C" w14:textId="5D527F8D" w:rsidR="004E6B54" w:rsidRPr="007A00BE" w:rsidRDefault="000F3CEE">
      <w:pPr>
        <w:pBdr>
          <w:top w:val="nil"/>
          <w:left w:val="nil"/>
          <w:bottom w:val="nil"/>
          <w:right w:val="nil"/>
          <w:between w:val="nil"/>
        </w:pBdr>
        <w:ind w:firstLine="720"/>
        <w:jc w:val="both"/>
        <w:rPr>
          <w:color w:val="000000"/>
        </w:rPr>
      </w:pPr>
      <w:r w:rsidRPr="007A00BE">
        <w:rPr>
          <w:color w:val="000000"/>
        </w:rPr>
        <w:t xml:space="preserve">UNESCO Pasaulio paveldo sąraše esančių vertybių </w:t>
      </w:r>
      <w:proofErr w:type="spellStart"/>
      <w:r w:rsidRPr="007A00BE">
        <w:rPr>
          <w:color w:val="000000"/>
        </w:rPr>
        <w:t>prioritetizavimas</w:t>
      </w:r>
      <w:proofErr w:type="spellEnd"/>
      <w:r w:rsidRPr="007A00BE">
        <w:rPr>
          <w:color w:val="000000"/>
        </w:rPr>
        <w:t xml:space="preserve"> ne tik sudarytų galimybę aktualizuoti Lietuvos Respubliko</w:t>
      </w:r>
      <w:r w:rsidR="005E7BE7">
        <w:rPr>
          <w:color w:val="000000"/>
        </w:rPr>
        <w:t>s teritorijoje</w:t>
      </w:r>
      <w:r w:rsidRPr="007A00BE">
        <w:rPr>
          <w:color w:val="000000"/>
        </w:rPr>
        <w:t xml:space="preserve"> esantį UNESCO Pasaulio paveldo paveldą, identifikuoti ir intensyviau, kompleksiškiau spręsti esamas problemas, bet ir sudarytų </w:t>
      </w:r>
      <w:r w:rsidR="00E01322" w:rsidRPr="007A00BE">
        <w:rPr>
          <w:color w:val="000000"/>
        </w:rPr>
        <w:t>prielaidas</w:t>
      </w:r>
      <w:r w:rsidRPr="007A00BE">
        <w:rPr>
          <w:color w:val="000000"/>
        </w:rPr>
        <w:t xml:space="preserve"> įtraukti tokio pobūdžio paveldo vertybes į finansavimo programas.  </w:t>
      </w:r>
    </w:p>
    <w:p w14:paraId="0000015D" w14:textId="77777777" w:rsidR="004E6B54" w:rsidRPr="007A00BE" w:rsidRDefault="004E6B54">
      <w:pPr>
        <w:pBdr>
          <w:top w:val="nil"/>
          <w:left w:val="nil"/>
          <w:bottom w:val="nil"/>
          <w:right w:val="nil"/>
          <w:between w:val="nil"/>
        </w:pBdr>
        <w:jc w:val="both"/>
        <w:rPr>
          <w:color w:val="000000"/>
        </w:rPr>
      </w:pPr>
    </w:p>
    <w:p w14:paraId="219D743C" w14:textId="6B8827A8" w:rsidR="008B01AA" w:rsidRPr="007A00BE" w:rsidRDefault="000F3CEE" w:rsidP="008B01AA">
      <w:pPr>
        <w:pStyle w:val="Betarp"/>
        <w:jc w:val="both"/>
        <w:rPr>
          <w:rFonts w:ascii="Times New Roman" w:hAnsi="Times New Roman" w:cs="Times New Roman"/>
          <w:sz w:val="24"/>
          <w:szCs w:val="24"/>
          <w:lang w:val="lt-LT"/>
        </w:rPr>
      </w:pPr>
      <w:r w:rsidRPr="007A00BE">
        <w:rPr>
          <w:rFonts w:ascii="Times New Roman" w:hAnsi="Times New Roman" w:cs="Times New Roman"/>
          <w:b/>
          <w:color w:val="000000"/>
          <w:sz w:val="24"/>
          <w:szCs w:val="24"/>
          <w:lang w:val="lt-LT"/>
        </w:rPr>
        <w:t xml:space="preserve">Lentelė </w:t>
      </w:r>
      <w:r w:rsidR="00FC38D0" w:rsidRPr="007A00BE">
        <w:rPr>
          <w:rFonts w:ascii="Times New Roman" w:hAnsi="Times New Roman" w:cs="Times New Roman"/>
          <w:b/>
          <w:color w:val="000000"/>
          <w:sz w:val="24"/>
          <w:szCs w:val="24"/>
          <w:lang w:val="lt-LT"/>
        </w:rPr>
        <w:t>3</w:t>
      </w:r>
      <w:r w:rsidRPr="007A00BE">
        <w:rPr>
          <w:rFonts w:ascii="Times New Roman" w:hAnsi="Times New Roman" w:cs="Times New Roman"/>
          <w:b/>
          <w:color w:val="000000"/>
          <w:sz w:val="24"/>
          <w:szCs w:val="24"/>
          <w:lang w:val="lt-LT"/>
        </w:rPr>
        <w:t>.</w:t>
      </w:r>
      <w:r w:rsidRPr="007A00BE">
        <w:rPr>
          <w:rFonts w:ascii="Times New Roman" w:hAnsi="Times New Roman" w:cs="Times New Roman"/>
          <w:i/>
          <w:color w:val="000000"/>
          <w:sz w:val="24"/>
          <w:szCs w:val="24"/>
          <w:lang w:val="lt-LT"/>
        </w:rPr>
        <w:t xml:space="preserve"> </w:t>
      </w:r>
      <w:r w:rsidR="008B01AA" w:rsidRPr="007A00BE">
        <w:rPr>
          <w:rFonts w:ascii="Times New Roman" w:hAnsi="Times New Roman" w:cs="Times New Roman"/>
          <w:i/>
          <w:iCs/>
          <w:sz w:val="24"/>
          <w:szCs w:val="24"/>
          <w:lang w:val="lt-LT"/>
        </w:rPr>
        <w:t>Teisės aktų, strateginių ir teritorijų planavimo dokumentų reglamentuojančių ir užtikrinančių Kernavės archeologinės vietovės apsaugą, sąrašas</w:t>
      </w:r>
      <w:r w:rsidR="008B01AA" w:rsidRPr="007A00BE">
        <w:rPr>
          <w:rStyle w:val="Puslapioinaosnuoroda"/>
          <w:rFonts w:ascii="Times New Roman" w:hAnsi="Times New Roman" w:cs="Times New Roman"/>
          <w:i/>
          <w:iCs/>
          <w:sz w:val="24"/>
          <w:szCs w:val="24"/>
          <w:lang w:val="lt-LT"/>
        </w:rPr>
        <w:footnoteReference w:id="52"/>
      </w:r>
      <w:r w:rsidR="008B01AA" w:rsidRPr="007A00BE">
        <w:rPr>
          <w:rFonts w:ascii="Times New Roman" w:hAnsi="Times New Roman" w:cs="Times New Roman"/>
          <w:i/>
          <w:iCs/>
          <w:sz w:val="24"/>
          <w:szCs w:val="24"/>
          <w:lang w:val="lt-LT"/>
        </w:rPr>
        <w:t xml:space="preserve"> ir apžvalga</w:t>
      </w:r>
      <w:r w:rsidR="0018192A" w:rsidRPr="007A00BE">
        <w:rPr>
          <w:rFonts w:ascii="Times New Roman" w:hAnsi="Times New Roman" w:cs="Times New Roman"/>
          <w:i/>
          <w:iCs/>
          <w:sz w:val="24"/>
          <w:szCs w:val="24"/>
          <w:lang w:val="lt-LT"/>
        </w:rPr>
        <w:t>.</w:t>
      </w:r>
    </w:p>
    <w:p w14:paraId="3080D832" w14:textId="77777777" w:rsidR="008B01AA" w:rsidRPr="007A00BE" w:rsidRDefault="008B01AA" w:rsidP="008B01AA">
      <w:pPr>
        <w:pStyle w:val="Betarp"/>
        <w:jc w:val="both"/>
        <w:rPr>
          <w:rFonts w:ascii="Times New Roman" w:hAnsi="Times New Roman" w:cs="Times New Roman"/>
          <w:sz w:val="24"/>
          <w:szCs w:val="24"/>
          <w:lang w:val="lt-LT"/>
        </w:rPr>
      </w:pPr>
    </w:p>
    <w:tbl>
      <w:tblPr>
        <w:tblStyle w:val="Lentelstinklelis"/>
        <w:tblW w:w="10170" w:type="dxa"/>
        <w:tblInd w:w="-5" w:type="dxa"/>
        <w:tblLook w:val="04A0" w:firstRow="1" w:lastRow="0" w:firstColumn="1" w:lastColumn="0" w:noHBand="0" w:noVBand="1"/>
      </w:tblPr>
      <w:tblGrid>
        <w:gridCol w:w="4680"/>
        <w:gridCol w:w="5490"/>
      </w:tblGrid>
      <w:tr w:rsidR="00582FED" w:rsidRPr="007A00BE" w14:paraId="2035B04A" w14:textId="77777777" w:rsidTr="00582FED">
        <w:tc>
          <w:tcPr>
            <w:tcW w:w="10170" w:type="dxa"/>
            <w:gridSpan w:val="2"/>
            <w:shd w:val="clear" w:color="auto" w:fill="DBE5F1" w:themeFill="accent1" w:themeFillTint="33"/>
          </w:tcPr>
          <w:p w14:paraId="27208916" w14:textId="77777777" w:rsidR="00582FED" w:rsidRPr="007A00BE" w:rsidRDefault="00582FED" w:rsidP="00582FED">
            <w:pPr>
              <w:pStyle w:val="Betarp"/>
              <w:jc w:val="center"/>
              <w:rPr>
                <w:rFonts w:ascii="Times New Roman" w:hAnsi="Times New Roman" w:cs="Times New Roman"/>
                <w:b/>
                <w:caps/>
                <w:sz w:val="20"/>
                <w:szCs w:val="20"/>
                <w:lang w:val="lt-LT"/>
              </w:rPr>
            </w:pPr>
          </w:p>
          <w:p w14:paraId="7F68F28F" w14:textId="782E6689" w:rsidR="00582FED" w:rsidRPr="007A00BE" w:rsidRDefault="00582FED" w:rsidP="00582FED">
            <w:pPr>
              <w:pStyle w:val="Betarp"/>
              <w:shd w:val="clear" w:color="auto" w:fill="DBE5F1" w:themeFill="accent1" w:themeFillTint="33"/>
              <w:jc w:val="center"/>
              <w:rPr>
                <w:rFonts w:ascii="Times New Roman" w:hAnsi="Times New Roman" w:cs="Times New Roman"/>
                <w:b/>
                <w:caps/>
                <w:sz w:val="20"/>
                <w:szCs w:val="20"/>
                <w:lang w:val="lt-LT"/>
              </w:rPr>
            </w:pPr>
            <w:r w:rsidRPr="007A00BE">
              <w:rPr>
                <w:rFonts w:ascii="Times New Roman" w:hAnsi="Times New Roman" w:cs="Times New Roman"/>
                <w:b/>
                <w:caps/>
                <w:sz w:val="20"/>
                <w:szCs w:val="20"/>
                <w:lang w:val="lt-LT"/>
              </w:rPr>
              <w:t>Lietuvos Respublikos įstatymai</w:t>
            </w:r>
          </w:p>
          <w:p w14:paraId="63070AC9" w14:textId="77777777" w:rsidR="00582FED" w:rsidRPr="007A00BE" w:rsidRDefault="00582FED" w:rsidP="00E01322">
            <w:pPr>
              <w:pStyle w:val="Betarp"/>
              <w:jc w:val="both"/>
              <w:rPr>
                <w:rFonts w:ascii="Times New Roman" w:hAnsi="Times New Roman" w:cs="Times New Roman"/>
                <w:sz w:val="20"/>
                <w:szCs w:val="20"/>
                <w:lang w:val="lt-LT"/>
              </w:rPr>
            </w:pPr>
          </w:p>
        </w:tc>
      </w:tr>
      <w:tr w:rsidR="008B01AA" w:rsidRPr="007A00BE" w14:paraId="103DFFC4" w14:textId="77777777" w:rsidTr="000F3CEE">
        <w:tc>
          <w:tcPr>
            <w:tcW w:w="4680" w:type="dxa"/>
          </w:tcPr>
          <w:p w14:paraId="2469002A"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Konstitucija</w:t>
            </w:r>
            <w:r w:rsidRPr="007A00BE">
              <w:rPr>
                <w:rStyle w:val="Puslapioinaosnuoroda"/>
                <w:rFonts w:ascii="Times New Roman" w:hAnsi="Times New Roman" w:cs="Times New Roman"/>
                <w:sz w:val="20"/>
                <w:szCs w:val="20"/>
                <w:lang w:val="lt-LT"/>
              </w:rPr>
              <w:footnoteReference w:id="53"/>
            </w:r>
          </w:p>
          <w:p w14:paraId="6B380DB8" w14:textId="77777777" w:rsidR="008B01AA" w:rsidRPr="007A00BE" w:rsidRDefault="008B01AA" w:rsidP="000F3CEE">
            <w:pPr>
              <w:pStyle w:val="Betarp"/>
              <w:jc w:val="both"/>
              <w:rPr>
                <w:rFonts w:ascii="Times New Roman" w:hAnsi="Times New Roman" w:cs="Times New Roman"/>
                <w:sz w:val="20"/>
                <w:szCs w:val="20"/>
                <w:lang w:val="lt-LT"/>
              </w:rPr>
            </w:pPr>
          </w:p>
        </w:tc>
        <w:tc>
          <w:tcPr>
            <w:tcW w:w="5490" w:type="dxa"/>
          </w:tcPr>
          <w:p w14:paraId="05E07D92" w14:textId="25D58052" w:rsidR="008B01AA" w:rsidRPr="007A00BE" w:rsidRDefault="00E01322" w:rsidP="00E01322">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Konstitucijos </w:t>
            </w:r>
            <w:r w:rsidR="008B01AA" w:rsidRPr="007A00BE">
              <w:rPr>
                <w:rFonts w:ascii="Times New Roman" w:hAnsi="Times New Roman" w:cs="Times New Roman"/>
                <w:sz w:val="20"/>
                <w:szCs w:val="20"/>
                <w:lang w:val="lt-LT"/>
              </w:rPr>
              <w:t xml:space="preserve">42 straipsnio 2 dalis </w:t>
            </w:r>
            <w:r w:rsidRPr="007A00BE">
              <w:rPr>
                <w:rFonts w:ascii="Times New Roman" w:hAnsi="Times New Roman" w:cs="Times New Roman"/>
                <w:sz w:val="20"/>
                <w:szCs w:val="20"/>
                <w:lang w:val="lt-LT"/>
              </w:rPr>
              <w:t>numato, kad</w:t>
            </w:r>
            <w:r w:rsidR="008B01AA" w:rsidRPr="007A00BE">
              <w:rPr>
                <w:rFonts w:ascii="Times New Roman" w:hAnsi="Times New Roman" w:cs="Times New Roman"/>
                <w:sz w:val="20"/>
                <w:szCs w:val="20"/>
                <w:lang w:val="lt-LT"/>
              </w:rPr>
              <w:t xml:space="preserve"> „Valstybė [...] rūpinasi Lietuvos istorijos, meno ir kitų kultūros paminklų bei vertybių apsauga“</w:t>
            </w:r>
            <w:r w:rsidRPr="007A00BE">
              <w:rPr>
                <w:rFonts w:ascii="Times New Roman" w:hAnsi="Times New Roman" w:cs="Times New Roman"/>
                <w:sz w:val="20"/>
                <w:szCs w:val="20"/>
                <w:lang w:val="lt-LT"/>
              </w:rPr>
              <w:t xml:space="preserve">, </w:t>
            </w:r>
            <w:r w:rsidR="008B01AA" w:rsidRPr="007A00BE">
              <w:rPr>
                <w:rFonts w:ascii="Times New Roman" w:hAnsi="Times New Roman" w:cs="Times New Roman"/>
                <w:sz w:val="20"/>
                <w:szCs w:val="20"/>
                <w:lang w:val="lt-LT"/>
              </w:rPr>
              <w:t>47 straipsnio 1 dalis</w:t>
            </w:r>
            <w:r w:rsidRPr="007A00BE">
              <w:rPr>
                <w:rFonts w:ascii="Times New Roman" w:hAnsi="Times New Roman" w:cs="Times New Roman"/>
                <w:sz w:val="20"/>
                <w:szCs w:val="20"/>
                <w:lang w:val="lt-LT"/>
              </w:rPr>
              <w:t>, kad</w:t>
            </w:r>
            <w:r w:rsidR="008B01AA" w:rsidRPr="007A00BE">
              <w:rPr>
                <w:rFonts w:ascii="Times New Roman" w:hAnsi="Times New Roman" w:cs="Times New Roman"/>
                <w:sz w:val="20"/>
                <w:szCs w:val="20"/>
                <w:lang w:val="lt-LT"/>
              </w:rPr>
              <w:t xml:space="preserve"> „Lietuvos Respublikai išimtine nuosavybės teise priklauso: [...] istorijos, archeologijos ir kultūros objektai“</w:t>
            </w:r>
            <w:r w:rsidRPr="007A00BE">
              <w:rPr>
                <w:rFonts w:ascii="Times New Roman" w:hAnsi="Times New Roman" w:cs="Times New Roman"/>
                <w:sz w:val="20"/>
                <w:szCs w:val="20"/>
                <w:lang w:val="lt-LT"/>
              </w:rPr>
              <w:t xml:space="preserve">, </w:t>
            </w:r>
            <w:r w:rsidR="008B01AA" w:rsidRPr="007A00BE">
              <w:rPr>
                <w:rFonts w:ascii="Times New Roman" w:hAnsi="Times New Roman" w:cs="Times New Roman"/>
                <w:sz w:val="20"/>
                <w:szCs w:val="20"/>
                <w:lang w:val="lt-LT"/>
              </w:rPr>
              <w:t>54 straipsnio 1 dalis</w:t>
            </w:r>
            <w:r w:rsidRPr="007A00BE">
              <w:rPr>
                <w:rFonts w:ascii="Times New Roman" w:hAnsi="Times New Roman" w:cs="Times New Roman"/>
                <w:sz w:val="20"/>
                <w:szCs w:val="20"/>
                <w:lang w:val="lt-LT"/>
              </w:rPr>
              <w:t>, kad</w:t>
            </w:r>
            <w:r w:rsidR="008B01AA" w:rsidRPr="007A00BE">
              <w:rPr>
                <w:rFonts w:ascii="Times New Roman" w:hAnsi="Times New Roman" w:cs="Times New Roman"/>
                <w:sz w:val="20"/>
                <w:szCs w:val="20"/>
                <w:lang w:val="lt-LT"/>
              </w:rPr>
              <w:t xml:space="preserve"> „Valstybė rūpinasi natūralios gamtinės aplinkos, gyvūnijos ir augalijos, atskirų gamtos objektų ir ypač vertingų vietovių apsauga, prižiūri, kad su saiku būtų naudojami, taip pat atkuriami ir gausinami gamtos ištekliai“.</w:t>
            </w:r>
          </w:p>
        </w:tc>
      </w:tr>
      <w:tr w:rsidR="008B01AA" w:rsidRPr="007A00BE" w14:paraId="1C2FB544" w14:textId="77777777" w:rsidTr="000F3CEE">
        <w:tc>
          <w:tcPr>
            <w:tcW w:w="4680" w:type="dxa"/>
          </w:tcPr>
          <w:p w14:paraId="3589BEBF"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saugomų teritorijų įstatymas</w:t>
            </w:r>
            <w:r w:rsidRPr="007A00BE">
              <w:rPr>
                <w:rStyle w:val="Puslapioinaosnuoroda"/>
                <w:rFonts w:ascii="Times New Roman" w:hAnsi="Times New Roman" w:cs="Times New Roman"/>
                <w:sz w:val="20"/>
                <w:szCs w:val="20"/>
                <w:lang w:val="lt-LT"/>
              </w:rPr>
              <w:footnoteReference w:id="54"/>
            </w:r>
          </w:p>
        </w:tc>
        <w:tc>
          <w:tcPr>
            <w:tcW w:w="5490" w:type="dxa"/>
          </w:tcPr>
          <w:p w14:paraId="0067763D" w14:textId="7B46031C" w:rsidR="008B01AA" w:rsidRPr="007A00BE" w:rsidRDefault="008B01AA" w:rsidP="00FC36EA">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Įstatymu nustatyti saugomų vietovių  apsaugos, tvarkymo ir kontrolės teisiniai pagrindai. Rezervatas įsteigtas, Rezervato buferinė</w:t>
            </w:r>
            <w:r w:rsidR="00FC36EA" w:rsidRPr="007A00BE">
              <w:rPr>
                <w:rFonts w:ascii="Times New Roman" w:hAnsi="Times New Roman" w:cs="Times New Roman"/>
                <w:sz w:val="20"/>
                <w:szCs w:val="20"/>
                <w:lang w:val="lt-LT"/>
              </w:rPr>
              <w:t>s</w:t>
            </w:r>
            <w:r w:rsidRPr="007A00BE">
              <w:rPr>
                <w:rFonts w:ascii="Times New Roman" w:hAnsi="Times New Roman" w:cs="Times New Roman"/>
                <w:sz w:val="20"/>
                <w:szCs w:val="20"/>
                <w:lang w:val="lt-LT"/>
              </w:rPr>
              <w:t xml:space="preserve"> apsaugos zona nustatyta, veikla Rezervate ir  Rezervato buferinė</w:t>
            </w:r>
            <w:r w:rsidR="00FC36EA" w:rsidRPr="007A00BE">
              <w:rPr>
                <w:rFonts w:ascii="Times New Roman" w:hAnsi="Times New Roman" w:cs="Times New Roman"/>
                <w:sz w:val="20"/>
                <w:szCs w:val="20"/>
                <w:lang w:val="lt-LT"/>
              </w:rPr>
              <w:t>s</w:t>
            </w:r>
            <w:r w:rsidRPr="007A00BE">
              <w:rPr>
                <w:rFonts w:ascii="Times New Roman" w:hAnsi="Times New Roman" w:cs="Times New Roman"/>
                <w:sz w:val="20"/>
                <w:szCs w:val="20"/>
                <w:lang w:val="lt-LT"/>
              </w:rPr>
              <w:t xml:space="preserve"> apsaugos zonoje reglamentuojama šio įstatymo nustatyta tvarka. </w:t>
            </w:r>
          </w:p>
        </w:tc>
      </w:tr>
      <w:tr w:rsidR="008B01AA" w:rsidRPr="007A00BE" w14:paraId="740675F0" w14:textId="77777777" w:rsidTr="000F3CEE">
        <w:tc>
          <w:tcPr>
            <w:tcW w:w="4680" w:type="dxa"/>
          </w:tcPr>
          <w:p w14:paraId="6D49A088"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žemės įstatymas</w:t>
            </w:r>
            <w:r w:rsidRPr="007A00BE">
              <w:rPr>
                <w:rStyle w:val="Puslapioinaosnuoroda"/>
                <w:rFonts w:ascii="Times New Roman" w:hAnsi="Times New Roman" w:cs="Times New Roman"/>
                <w:sz w:val="20"/>
                <w:szCs w:val="20"/>
                <w:lang w:val="lt-LT"/>
              </w:rPr>
              <w:footnoteReference w:id="55"/>
            </w:r>
          </w:p>
        </w:tc>
        <w:tc>
          <w:tcPr>
            <w:tcW w:w="5490" w:type="dxa"/>
          </w:tcPr>
          <w:p w14:paraId="3CA07DCA"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Įstatymas reglamentuoja žemės nuosavybės, valdymo ir naudojimo santykius bei žemės tvarkymą ir administravimą. Įstatymu numatoma, kad Lietuvos valstybei išimtine nuosavybės teise priklauso žemė, įstatymų ir Vyriausybės nustatyta tvarka priskirta valstybiniams rezervatams, nustatoma valstybinės žemės perdavimo laikinam neatlygintinam naudojimui direkcijoms, jos valdymo teisinis pagrindas, apibrėžia konservacinės paskirties žemės naudojimo principus.</w:t>
            </w:r>
          </w:p>
        </w:tc>
      </w:tr>
      <w:tr w:rsidR="008B01AA" w:rsidRPr="007A00BE" w14:paraId="015801FC" w14:textId="77777777" w:rsidTr="000F3CEE">
        <w:tc>
          <w:tcPr>
            <w:tcW w:w="4680" w:type="dxa"/>
          </w:tcPr>
          <w:p w14:paraId="36E763EF"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nekilnojamojo kultūros paveldo apsaugos įstatymas</w:t>
            </w:r>
            <w:r w:rsidRPr="007A00BE">
              <w:rPr>
                <w:rStyle w:val="Puslapioinaosnuoroda"/>
                <w:rFonts w:ascii="Times New Roman" w:hAnsi="Times New Roman" w:cs="Times New Roman"/>
                <w:sz w:val="20"/>
                <w:szCs w:val="20"/>
                <w:lang w:val="lt-LT"/>
              </w:rPr>
              <w:footnoteReference w:id="56"/>
            </w:r>
          </w:p>
          <w:p w14:paraId="65F1A974" w14:textId="77777777" w:rsidR="008B01AA" w:rsidRPr="007A00BE" w:rsidRDefault="008B01AA" w:rsidP="000F3CEE">
            <w:pPr>
              <w:pStyle w:val="Betarp"/>
              <w:jc w:val="both"/>
              <w:rPr>
                <w:rFonts w:ascii="Times New Roman" w:hAnsi="Times New Roman" w:cs="Times New Roman"/>
                <w:sz w:val="20"/>
                <w:szCs w:val="20"/>
                <w:lang w:val="lt-LT"/>
              </w:rPr>
            </w:pPr>
          </w:p>
        </w:tc>
        <w:tc>
          <w:tcPr>
            <w:tcW w:w="5490" w:type="dxa"/>
          </w:tcPr>
          <w:p w14:paraId="02FEBAFC" w14:textId="0D41DF82" w:rsidR="008B01AA" w:rsidRPr="007A00BE" w:rsidRDefault="008B01AA" w:rsidP="00FC36EA">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Įstatymu nustatoma nekilnojamojo kultūros paveldo, esančio Kernavės archeologinėje vietovėje ir buferinė</w:t>
            </w:r>
            <w:r w:rsidR="00FC36EA" w:rsidRPr="007A00BE">
              <w:rPr>
                <w:rFonts w:ascii="Times New Roman" w:hAnsi="Times New Roman" w:cs="Times New Roman"/>
                <w:sz w:val="20"/>
                <w:szCs w:val="20"/>
                <w:lang w:val="lt-LT"/>
              </w:rPr>
              <w:t xml:space="preserve">s </w:t>
            </w:r>
            <w:r w:rsidRPr="007A00BE">
              <w:rPr>
                <w:rFonts w:ascii="Times New Roman" w:hAnsi="Times New Roman" w:cs="Times New Roman"/>
                <w:sz w:val="20"/>
                <w:szCs w:val="20"/>
                <w:lang w:val="lt-LT"/>
              </w:rPr>
              <w:t>apsaugos zonoje, apskaitos, saugojimo ir tvarkybos, šio ir kitų teisės aktų nustatytų paveldosaugos reikalavimų laikymosi priežiūros, kultūros paveldo objektų būklės stebėjimo teisinius pagrindus.</w:t>
            </w:r>
          </w:p>
        </w:tc>
      </w:tr>
      <w:tr w:rsidR="008B01AA" w:rsidRPr="007A00BE" w14:paraId="2950E473" w14:textId="77777777" w:rsidTr="000F3CEE">
        <w:tc>
          <w:tcPr>
            <w:tcW w:w="4680" w:type="dxa"/>
          </w:tcPr>
          <w:p w14:paraId="2850C903"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muziejų įstatymas</w:t>
            </w:r>
            <w:r w:rsidRPr="007A00BE">
              <w:rPr>
                <w:rStyle w:val="Puslapioinaosnuoroda"/>
                <w:rFonts w:ascii="Times New Roman" w:hAnsi="Times New Roman" w:cs="Times New Roman"/>
                <w:sz w:val="20"/>
                <w:szCs w:val="20"/>
                <w:lang w:val="lt-LT"/>
              </w:rPr>
              <w:footnoteReference w:id="57"/>
            </w:r>
          </w:p>
        </w:tc>
        <w:tc>
          <w:tcPr>
            <w:tcW w:w="5490" w:type="dxa"/>
          </w:tcPr>
          <w:p w14:paraId="3E3C45DC" w14:textId="65F4EDD0" w:rsidR="008B01AA" w:rsidRPr="007A00BE" w:rsidRDefault="00E01322"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Įstatymas reglamentuoja </w:t>
            </w:r>
            <w:r w:rsidR="008B01AA" w:rsidRPr="007A00BE">
              <w:rPr>
                <w:rFonts w:ascii="Times New Roman" w:hAnsi="Times New Roman" w:cs="Times New Roman"/>
                <w:color w:val="000000"/>
                <w:sz w:val="20"/>
                <w:szCs w:val="20"/>
                <w:lang w:val="lt-LT"/>
              </w:rPr>
              <w:t>muziejinių vertybių apskaitą ir apsaugą bei kitus su muziejų veikla susijusius santykius.</w:t>
            </w:r>
          </w:p>
        </w:tc>
      </w:tr>
      <w:tr w:rsidR="008B01AA" w:rsidRPr="007A00BE" w14:paraId="33B4D907" w14:textId="77777777" w:rsidTr="000F3CEE">
        <w:tc>
          <w:tcPr>
            <w:tcW w:w="4680" w:type="dxa"/>
          </w:tcPr>
          <w:p w14:paraId="1F58D191"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teritorijų planavimo įstatymas</w:t>
            </w:r>
            <w:r w:rsidRPr="007A00BE">
              <w:rPr>
                <w:rStyle w:val="Puslapioinaosnuoroda"/>
                <w:rFonts w:ascii="Times New Roman" w:hAnsi="Times New Roman" w:cs="Times New Roman"/>
                <w:sz w:val="20"/>
                <w:szCs w:val="20"/>
                <w:lang w:val="lt-LT"/>
              </w:rPr>
              <w:footnoteReference w:id="58"/>
            </w:r>
          </w:p>
        </w:tc>
        <w:tc>
          <w:tcPr>
            <w:tcW w:w="5490" w:type="dxa"/>
          </w:tcPr>
          <w:p w14:paraId="2D6C6D96" w14:textId="706C3419"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Įstatymas reglament</w:t>
            </w:r>
            <w:r w:rsidR="00B06649" w:rsidRPr="007A00BE">
              <w:rPr>
                <w:rFonts w:ascii="Times New Roman" w:hAnsi="Times New Roman" w:cs="Times New Roman"/>
                <w:sz w:val="20"/>
                <w:szCs w:val="20"/>
                <w:lang w:val="lt-LT"/>
              </w:rPr>
              <w:t>uoja teritorijų planavimą ir nustato šiame procese dalyvaujančių asmenų teises ir pareigas.</w:t>
            </w:r>
          </w:p>
        </w:tc>
      </w:tr>
      <w:tr w:rsidR="008B01AA" w:rsidRPr="007A00BE" w14:paraId="4D665F4F" w14:textId="77777777" w:rsidTr="000F3CEE">
        <w:tc>
          <w:tcPr>
            <w:tcW w:w="4680" w:type="dxa"/>
          </w:tcPr>
          <w:p w14:paraId="3BF6AA99"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statybos įstatymas</w:t>
            </w:r>
            <w:r w:rsidRPr="007A00BE">
              <w:rPr>
                <w:rStyle w:val="Puslapioinaosnuoroda"/>
                <w:rFonts w:ascii="Times New Roman" w:hAnsi="Times New Roman" w:cs="Times New Roman"/>
                <w:sz w:val="20"/>
                <w:szCs w:val="20"/>
                <w:lang w:val="lt-LT"/>
              </w:rPr>
              <w:footnoteReference w:id="59"/>
            </w:r>
            <w:r w:rsidRPr="007A00BE">
              <w:rPr>
                <w:rFonts w:ascii="Times New Roman" w:hAnsi="Times New Roman" w:cs="Times New Roman"/>
                <w:sz w:val="20"/>
                <w:szCs w:val="20"/>
                <w:lang w:val="lt-LT"/>
              </w:rPr>
              <w:t xml:space="preserve"> </w:t>
            </w:r>
          </w:p>
        </w:tc>
        <w:tc>
          <w:tcPr>
            <w:tcW w:w="5490" w:type="dxa"/>
          </w:tcPr>
          <w:p w14:paraId="00FB8D3F"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Įstatymu reglamentuojami statomų, rekonstruojamų ir remontuojamų statinių esminiai architektūros reikalavimai, nustatomi reikalavimai saugomų teritorijų direkcijoms tikrinti </w:t>
            </w:r>
            <w:r w:rsidRPr="007A00BE">
              <w:rPr>
                <w:rFonts w:ascii="Times New Roman" w:eastAsia="Times New Roman" w:hAnsi="Times New Roman" w:cs="Times New Roman"/>
                <w:sz w:val="20"/>
                <w:szCs w:val="20"/>
                <w:lang w:val="lt-LT"/>
              </w:rPr>
              <w:t xml:space="preserve">statinių, suprojektuotų valstybiniuose rezervatuose, jų buferinės apsaugos zonose, projektų atitiktis reikalavimams, nustatytiems saugomų teritorijų planavimo dokumentuose ir kituose veiklą saugomose teritorijose reglamentuojančiuose teisės aktuose. </w:t>
            </w:r>
          </w:p>
        </w:tc>
      </w:tr>
      <w:tr w:rsidR="008B01AA" w:rsidRPr="007A00BE" w14:paraId="16E56AD8" w14:textId="77777777" w:rsidTr="000F3CEE">
        <w:tc>
          <w:tcPr>
            <w:tcW w:w="4680" w:type="dxa"/>
          </w:tcPr>
          <w:p w14:paraId="6B634718"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nacionalinio saugumo pagrindų įstatymas</w:t>
            </w:r>
            <w:r w:rsidRPr="007A00BE">
              <w:rPr>
                <w:rStyle w:val="Puslapioinaosnuoroda"/>
                <w:rFonts w:ascii="Times New Roman" w:hAnsi="Times New Roman" w:cs="Times New Roman"/>
                <w:sz w:val="20"/>
                <w:szCs w:val="20"/>
                <w:lang w:val="lt-LT"/>
              </w:rPr>
              <w:footnoteReference w:id="60"/>
            </w:r>
            <w:r w:rsidRPr="007A00BE">
              <w:rPr>
                <w:rFonts w:ascii="Times New Roman" w:hAnsi="Times New Roman" w:cs="Times New Roman"/>
                <w:sz w:val="20"/>
                <w:szCs w:val="20"/>
                <w:lang w:val="lt-LT"/>
              </w:rPr>
              <w:t xml:space="preserve"> </w:t>
            </w:r>
          </w:p>
          <w:p w14:paraId="5AAB5083" w14:textId="77777777" w:rsidR="008B01AA" w:rsidRPr="007A00BE" w:rsidRDefault="008B01AA" w:rsidP="000F3CEE">
            <w:pPr>
              <w:pStyle w:val="Betarp"/>
              <w:jc w:val="both"/>
              <w:rPr>
                <w:rFonts w:ascii="Times New Roman" w:hAnsi="Times New Roman" w:cs="Times New Roman"/>
                <w:sz w:val="20"/>
                <w:szCs w:val="20"/>
                <w:lang w:val="lt-LT"/>
              </w:rPr>
            </w:pPr>
          </w:p>
        </w:tc>
        <w:tc>
          <w:tcPr>
            <w:tcW w:w="5490" w:type="dxa"/>
          </w:tcPr>
          <w:p w14:paraId="27021B7E" w14:textId="368D1771" w:rsidR="008B01AA" w:rsidRPr="007A00BE" w:rsidRDefault="00E01322" w:rsidP="00E01322">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Įstatymo </w:t>
            </w:r>
            <w:r w:rsidR="008B01AA" w:rsidRPr="007A00BE">
              <w:rPr>
                <w:rFonts w:ascii="Times New Roman" w:hAnsi="Times New Roman" w:cs="Times New Roman"/>
                <w:sz w:val="20"/>
                <w:szCs w:val="20"/>
                <w:lang w:val="lt-LT"/>
              </w:rPr>
              <w:t>1 skirsnio 2 skyrius nu</w:t>
            </w:r>
            <w:r w:rsidRPr="007A00BE">
              <w:rPr>
                <w:rFonts w:ascii="Times New Roman" w:hAnsi="Times New Roman" w:cs="Times New Roman"/>
                <w:sz w:val="20"/>
                <w:szCs w:val="20"/>
                <w:lang w:val="lt-LT"/>
              </w:rPr>
              <w:t>stato</w:t>
            </w:r>
            <w:r w:rsidR="008B01AA" w:rsidRPr="007A00BE">
              <w:rPr>
                <w:rFonts w:ascii="Times New Roman" w:hAnsi="Times New Roman" w:cs="Times New Roman"/>
                <w:sz w:val="20"/>
                <w:szCs w:val="20"/>
                <w:lang w:val="lt-LT"/>
              </w:rPr>
              <w:t xml:space="preserve">, kad vieni pagrindinių nacionalinio saugumo objektų </w:t>
            </w:r>
            <w:r w:rsidR="008B01AA" w:rsidRPr="007A00BE">
              <w:rPr>
                <w:rFonts w:ascii="Times New Roman" w:hAnsi="Times New Roman" w:cs="Times New Roman"/>
                <w:i/>
                <w:iCs/>
                <w:sz w:val="20"/>
                <w:szCs w:val="20"/>
                <w:lang w:val="lt-LT"/>
              </w:rPr>
              <w:t>yra [...] aplinka ir kultūros paveldas</w:t>
            </w:r>
            <w:r w:rsidR="008B01AA" w:rsidRPr="007A00BE">
              <w:rPr>
                <w:rFonts w:ascii="Times New Roman" w:hAnsi="Times New Roman" w:cs="Times New Roman"/>
                <w:sz w:val="20"/>
                <w:szCs w:val="20"/>
                <w:lang w:val="lt-LT"/>
              </w:rPr>
              <w:t xml:space="preserve">, 3 skirsnio 4 skyrius </w:t>
            </w:r>
            <w:r w:rsidRPr="007A00BE">
              <w:rPr>
                <w:rFonts w:ascii="Times New Roman" w:hAnsi="Times New Roman" w:cs="Times New Roman"/>
                <w:sz w:val="20"/>
                <w:szCs w:val="20"/>
                <w:lang w:val="lt-LT"/>
              </w:rPr>
              <w:t>numato, kad</w:t>
            </w:r>
            <w:r w:rsidR="008B01AA" w:rsidRPr="007A00BE">
              <w:rPr>
                <w:rFonts w:ascii="Times New Roman" w:hAnsi="Times New Roman" w:cs="Times New Roman"/>
                <w:sz w:val="20"/>
                <w:szCs w:val="20"/>
                <w:lang w:val="lt-LT"/>
              </w:rPr>
              <w:t xml:space="preserve"> </w:t>
            </w:r>
            <w:r w:rsidR="008B01AA" w:rsidRPr="007A00BE">
              <w:rPr>
                <w:rFonts w:ascii="Times New Roman" w:hAnsi="Times New Roman" w:cs="Times New Roman"/>
                <w:i/>
                <w:iCs/>
                <w:sz w:val="20"/>
                <w:szCs w:val="20"/>
                <w:lang w:val="lt-LT"/>
              </w:rPr>
              <w:t>„Valstybės pareiga išsaugoti ir puoselėti nacionalinės kultūros tapatumą, […] saugant kultūros paveldą. […]. Valstybė sudaro ekonomines, technologines ir teisines sąlygas kultūros paveldo apsaugai, skatina savininkus investuoti į kultūros paveldo apsaugą. Valstybės parengia priemones, užtikrinančias kultūros paveldo apsaugą ekstremalių situacijų (teroro aktų, gaisrų, potvynių, avarijų ir kitais) atvejais“</w:t>
            </w:r>
            <w:r w:rsidR="008B01AA" w:rsidRPr="007A00BE">
              <w:rPr>
                <w:rFonts w:ascii="Times New Roman" w:hAnsi="Times New Roman" w:cs="Times New Roman"/>
                <w:sz w:val="20"/>
                <w:szCs w:val="20"/>
                <w:lang w:val="lt-LT"/>
              </w:rPr>
              <w:t>.</w:t>
            </w:r>
          </w:p>
        </w:tc>
      </w:tr>
      <w:tr w:rsidR="008B01AA" w:rsidRPr="007A00BE" w14:paraId="41F5C2C5" w14:textId="77777777" w:rsidTr="000F3CEE">
        <w:tc>
          <w:tcPr>
            <w:tcW w:w="4680" w:type="dxa"/>
          </w:tcPr>
          <w:p w14:paraId="7A40B18A" w14:textId="77777777" w:rsidR="008B01AA" w:rsidRPr="007A00BE" w:rsidRDefault="008B01AA" w:rsidP="000F3CEE">
            <w:pPr>
              <w:pStyle w:val="Betarp"/>
              <w:jc w:val="both"/>
              <w:rPr>
                <w:rFonts w:ascii="Times New Roman" w:hAnsi="Times New Roman" w:cs="Times New Roman"/>
                <w:sz w:val="20"/>
                <w:szCs w:val="20"/>
                <w:highlight w:val="yellow"/>
                <w:lang w:val="lt-LT"/>
              </w:rPr>
            </w:pPr>
            <w:r w:rsidRPr="007A00BE">
              <w:rPr>
                <w:rFonts w:ascii="Times New Roman" w:hAnsi="Times New Roman" w:cs="Times New Roman"/>
                <w:sz w:val="20"/>
                <w:szCs w:val="20"/>
                <w:lang w:val="lt-LT"/>
              </w:rPr>
              <w:t>Lietuvos Respublikos specialiųjų žemės naudojimo sąlygų įstatymas</w:t>
            </w:r>
            <w:r w:rsidRPr="007A00BE">
              <w:rPr>
                <w:rStyle w:val="Puslapioinaosnuoroda"/>
                <w:rFonts w:ascii="Times New Roman" w:hAnsi="Times New Roman" w:cs="Times New Roman"/>
                <w:sz w:val="20"/>
                <w:szCs w:val="20"/>
                <w:lang w:val="lt-LT"/>
              </w:rPr>
              <w:footnoteReference w:id="61"/>
            </w:r>
          </w:p>
        </w:tc>
        <w:tc>
          <w:tcPr>
            <w:tcW w:w="5490" w:type="dxa"/>
          </w:tcPr>
          <w:p w14:paraId="1EE7E981" w14:textId="410F191D"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Įstatymas nustato specialiąsias žemės naudojimo sąlygas, nurodo teritorijas, kuriose šios sąlygos turi būti taikomos, reglamentuoja šių teritorijų nustatymą ir nustato šiame procese dalyvaujančių asmenų teises ir pareigas. Įstatymo 64 straipsniu nustatytos specialiosios žemės naudojimo sąlygos kultūriniuose rezervatuose (rezervatuose-muziejuose).</w:t>
            </w:r>
            <w:r w:rsidRPr="007A00BE">
              <w:rPr>
                <w:rFonts w:ascii="Times New Roman" w:hAnsi="Times New Roman" w:cs="Times New Roman"/>
                <w:b/>
                <w:bCs/>
                <w:sz w:val="20"/>
                <w:szCs w:val="20"/>
                <w:lang w:val="lt-LT"/>
              </w:rPr>
              <w:t xml:space="preserve"> </w:t>
            </w:r>
            <w:r w:rsidRPr="007A00BE">
              <w:rPr>
                <w:rFonts w:ascii="Times New Roman" w:hAnsi="Times New Roman" w:cs="Times New Roman"/>
                <w:sz w:val="20"/>
                <w:szCs w:val="20"/>
                <w:lang w:val="lt-LT"/>
              </w:rPr>
              <w:t>Nenustat</w:t>
            </w:r>
            <w:r w:rsidR="00E01322" w:rsidRPr="007A00BE">
              <w:rPr>
                <w:rFonts w:ascii="Times New Roman" w:hAnsi="Times New Roman" w:cs="Times New Roman"/>
                <w:sz w:val="20"/>
                <w:szCs w:val="20"/>
                <w:lang w:val="lt-LT"/>
              </w:rPr>
              <w:t>o</w:t>
            </w:r>
            <w:r w:rsidRPr="007A00BE">
              <w:rPr>
                <w:rFonts w:ascii="Times New Roman" w:hAnsi="Times New Roman" w:cs="Times New Roman"/>
                <w:b/>
                <w:bCs/>
                <w:sz w:val="20"/>
                <w:szCs w:val="20"/>
                <w:lang w:val="lt-LT"/>
              </w:rPr>
              <w:t xml:space="preserve"> </w:t>
            </w:r>
            <w:r w:rsidRPr="007A00BE">
              <w:rPr>
                <w:rFonts w:ascii="Times New Roman" w:hAnsi="Times New Roman" w:cs="Times New Roman"/>
                <w:sz w:val="20"/>
                <w:szCs w:val="20"/>
                <w:lang w:val="lt-LT"/>
              </w:rPr>
              <w:t>speciali</w:t>
            </w:r>
            <w:r w:rsidR="00E01322" w:rsidRPr="007A00BE">
              <w:rPr>
                <w:rFonts w:ascii="Times New Roman" w:hAnsi="Times New Roman" w:cs="Times New Roman"/>
                <w:sz w:val="20"/>
                <w:szCs w:val="20"/>
                <w:lang w:val="lt-LT"/>
              </w:rPr>
              <w:t>ųjų</w:t>
            </w:r>
            <w:r w:rsidRPr="007A00BE">
              <w:rPr>
                <w:rFonts w:ascii="Times New Roman" w:hAnsi="Times New Roman" w:cs="Times New Roman"/>
                <w:sz w:val="20"/>
                <w:szCs w:val="20"/>
                <w:lang w:val="lt-LT"/>
              </w:rPr>
              <w:t xml:space="preserve"> žemės naudojimo sąlyg</w:t>
            </w:r>
            <w:r w:rsidR="00E01322" w:rsidRPr="007A00BE">
              <w:rPr>
                <w:rFonts w:ascii="Times New Roman" w:hAnsi="Times New Roman" w:cs="Times New Roman"/>
                <w:sz w:val="20"/>
                <w:szCs w:val="20"/>
                <w:lang w:val="lt-LT"/>
              </w:rPr>
              <w:t>ų</w:t>
            </w:r>
            <w:r w:rsidRPr="007A00BE">
              <w:rPr>
                <w:rFonts w:ascii="Times New Roman" w:hAnsi="Times New Roman" w:cs="Times New Roman"/>
                <w:sz w:val="20"/>
                <w:szCs w:val="20"/>
                <w:lang w:val="lt-LT"/>
              </w:rPr>
              <w:t xml:space="preserve"> kultūrinių rezervatų buferinės apsaugos zonose.</w:t>
            </w:r>
          </w:p>
        </w:tc>
      </w:tr>
      <w:tr w:rsidR="008B01AA" w:rsidRPr="007A00BE" w14:paraId="38B56F42" w14:textId="77777777" w:rsidTr="008B01AA">
        <w:tc>
          <w:tcPr>
            <w:tcW w:w="10170" w:type="dxa"/>
            <w:gridSpan w:val="2"/>
            <w:shd w:val="clear" w:color="auto" w:fill="DBE5F1" w:themeFill="accent1" w:themeFillTint="33"/>
          </w:tcPr>
          <w:p w14:paraId="0C3DCF4B" w14:textId="77777777" w:rsidR="008B01AA" w:rsidRPr="007A00BE" w:rsidRDefault="008B01AA" w:rsidP="000F3CEE">
            <w:pPr>
              <w:pStyle w:val="Betarp"/>
              <w:jc w:val="center"/>
              <w:rPr>
                <w:rFonts w:ascii="Times New Roman" w:hAnsi="Times New Roman" w:cs="Times New Roman"/>
                <w:sz w:val="20"/>
                <w:szCs w:val="20"/>
                <w:lang w:val="lt-LT"/>
              </w:rPr>
            </w:pPr>
          </w:p>
          <w:p w14:paraId="3A462DEA" w14:textId="77777777" w:rsidR="008B01AA" w:rsidRPr="007A00BE" w:rsidRDefault="008B01AA" w:rsidP="000F3CEE">
            <w:pPr>
              <w:pStyle w:val="Betarp"/>
              <w:jc w:val="center"/>
              <w:rPr>
                <w:rFonts w:ascii="Times New Roman" w:hAnsi="Times New Roman" w:cs="Times New Roman"/>
                <w:b/>
                <w:sz w:val="20"/>
                <w:szCs w:val="20"/>
                <w:lang w:val="lt-LT"/>
              </w:rPr>
            </w:pPr>
            <w:r w:rsidRPr="007A00BE">
              <w:rPr>
                <w:rFonts w:ascii="Times New Roman" w:hAnsi="Times New Roman" w:cs="Times New Roman"/>
                <w:b/>
                <w:sz w:val="20"/>
                <w:szCs w:val="20"/>
                <w:lang w:val="lt-LT"/>
              </w:rPr>
              <w:t>KITI TEISĖS AKTAI</w:t>
            </w:r>
          </w:p>
          <w:p w14:paraId="315C304B" w14:textId="77777777" w:rsidR="008B01AA" w:rsidRPr="007A00BE" w:rsidRDefault="008B01AA" w:rsidP="000F3CEE">
            <w:pPr>
              <w:pStyle w:val="Betarp"/>
              <w:jc w:val="both"/>
              <w:rPr>
                <w:rFonts w:ascii="Times New Roman" w:hAnsi="Times New Roman" w:cs="Times New Roman"/>
                <w:sz w:val="20"/>
                <w:szCs w:val="20"/>
                <w:lang w:val="lt-LT"/>
              </w:rPr>
            </w:pPr>
          </w:p>
        </w:tc>
      </w:tr>
      <w:tr w:rsidR="008B01AA" w:rsidRPr="007A00BE" w14:paraId="09986E8E" w14:textId="77777777" w:rsidTr="000F3CEE">
        <w:tc>
          <w:tcPr>
            <w:tcW w:w="4680" w:type="dxa"/>
          </w:tcPr>
          <w:p w14:paraId="237A11CB"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Valstybinio Kernavės kultūrinio rezervato nuostatai</w:t>
            </w:r>
            <w:r w:rsidRPr="007A00BE">
              <w:rPr>
                <w:rStyle w:val="Puslapioinaosnuoroda"/>
                <w:rFonts w:ascii="Times New Roman" w:hAnsi="Times New Roman" w:cs="Times New Roman"/>
                <w:sz w:val="20"/>
                <w:szCs w:val="20"/>
                <w:lang w:val="lt-LT"/>
              </w:rPr>
              <w:footnoteReference w:id="62"/>
            </w:r>
          </w:p>
        </w:tc>
        <w:tc>
          <w:tcPr>
            <w:tcW w:w="5490" w:type="dxa"/>
          </w:tcPr>
          <w:p w14:paraId="1D0951EB"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Nuostatais pakeistas Rezervato statusas, ribos, nustatyta Rezervato sandara, paskirtis, Rezervato apsaugos ir naudojimo, valdymo ir ekonominės veiklos principai, juridinių ir fizinių asmenų pareigos ir atsakomybės R</w:t>
            </w:r>
            <w:r w:rsidRPr="007A00BE">
              <w:rPr>
                <w:rFonts w:ascii="Times New Roman" w:hAnsi="Times New Roman" w:cs="Times New Roman"/>
                <w:color w:val="000000"/>
                <w:sz w:val="20"/>
                <w:szCs w:val="20"/>
                <w:lang w:val="lt-LT"/>
              </w:rPr>
              <w:t>ezervato teritorijoje ir jo buferinės apsaugos zonoje</w:t>
            </w:r>
            <w:r w:rsidRPr="007A00BE">
              <w:rPr>
                <w:rFonts w:ascii="Times New Roman" w:hAnsi="Times New Roman" w:cs="Times New Roman"/>
                <w:sz w:val="20"/>
                <w:szCs w:val="20"/>
                <w:lang w:val="lt-LT"/>
              </w:rPr>
              <w:t xml:space="preserve">.  </w:t>
            </w:r>
          </w:p>
        </w:tc>
      </w:tr>
      <w:tr w:rsidR="008B01AA" w:rsidRPr="007A00BE" w14:paraId="05F66848" w14:textId="77777777" w:rsidTr="000F3CEE">
        <w:tc>
          <w:tcPr>
            <w:tcW w:w="4680" w:type="dxa"/>
          </w:tcPr>
          <w:p w14:paraId="37D5EA52"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Valstybinio Kernavės kultūrinio rezervato direkcijos nuostatai</w:t>
            </w:r>
            <w:r w:rsidRPr="007A00BE">
              <w:rPr>
                <w:rStyle w:val="Puslapioinaosnuoroda"/>
                <w:rFonts w:ascii="Times New Roman" w:hAnsi="Times New Roman" w:cs="Times New Roman"/>
                <w:sz w:val="20"/>
                <w:szCs w:val="20"/>
                <w:lang w:val="lt-LT"/>
              </w:rPr>
              <w:footnoteReference w:id="63"/>
            </w:r>
          </w:p>
        </w:tc>
        <w:tc>
          <w:tcPr>
            <w:tcW w:w="5490" w:type="dxa"/>
          </w:tcPr>
          <w:p w14:paraId="248B1020"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Nuostatai reglamentuoja Direkcijos paskirtį, tikslus ir funkcijas, atskaitomybę, teises, Direkcijos naudojamą turtą ir lėšas, darbo organizavimą, vidaus administravimo kontrolę.</w:t>
            </w:r>
          </w:p>
        </w:tc>
      </w:tr>
      <w:tr w:rsidR="008B01AA" w:rsidRPr="007A00BE" w14:paraId="20605B3D" w14:textId="77777777" w:rsidTr="000F3CEE">
        <w:tc>
          <w:tcPr>
            <w:tcW w:w="4680" w:type="dxa"/>
          </w:tcPr>
          <w:p w14:paraId="590B3EAA"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Valstybinio Kernavės kultūrinio rezervato naudojimo ir lankymo taisyklės</w:t>
            </w:r>
            <w:r w:rsidRPr="007A00BE">
              <w:rPr>
                <w:rStyle w:val="Puslapioinaosnuoroda"/>
                <w:rFonts w:ascii="Times New Roman" w:hAnsi="Times New Roman" w:cs="Times New Roman"/>
                <w:sz w:val="20"/>
                <w:szCs w:val="20"/>
                <w:lang w:val="lt-LT"/>
              </w:rPr>
              <w:footnoteReference w:id="64"/>
            </w:r>
          </w:p>
        </w:tc>
        <w:tc>
          <w:tcPr>
            <w:tcW w:w="5490" w:type="dxa"/>
          </w:tcPr>
          <w:p w14:paraId="1F6FD58E"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Taisyklės nustato </w:t>
            </w:r>
            <w:r w:rsidRPr="007A00BE">
              <w:rPr>
                <w:rFonts w:ascii="Times New Roman" w:hAnsi="Times New Roman" w:cs="Times New Roman"/>
                <w:color w:val="000000"/>
                <w:sz w:val="20"/>
                <w:szCs w:val="20"/>
                <w:lang w:val="lt-LT"/>
              </w:rPr>
              <w:t xml:space="preserve">Rezervato naudojimo ir lankymo tvarką, Rezervate draudžiamą veiklą ir atsakomybę už šių taisyklių pažeidimą. </w:t>
            </w:r>
          </w:p>
        </w:tc>
      </w:tr>
      <w:tr w:rsidR="008B01AA" w:rsidRPr="007A00BE" w14:paraId="3CE415AF" w14:textId="77777777" w:rsidTr="000F3CEE">
        <w:tc>
          <w:tcPr>
            <w:tcW w:w="4680" w:type="dxa"/>
          </w:tcPr>
          <w:p w14:paraId="2B9904E9" w14:textId="77777777" w:rsidR="008B01AA" w:rsidRPr="007A00BE" w:rsidRDefault="008B01AA" w:rsidP="000F3CEE">
            <w:pPr>
              <w:pStyle w:val="Betarp"/>
              <w:jc w:val="both"/>
              <w:rPr>
                <w:rFonts w:ascii="Times New Roman" w:hAnsi="Times New Roman" w:cs="Times New Roman"/>
                <w:sz w:val="20"/>
                <w:szCs w:val="20"/>
                <w:highlight w:val="yellow"/>
                <w:lang w:val="lt-LT"/>
              </w:rPr>
            </w:pPr>
            <w:r w:rsidRPr="007A00BE">
              <w:rPr>
                <w:rFonts w:ascii="Times New Roman" w:hAnsi="Times New Roman" w:cs="Times New Roman"/>
                <w:sz w:val="20"/>
                <w:szCs w:val="20"/>
                <w:lang w:val="lt-LT"/>
              </w:rPr>
              <w:t>Nekilnojamojo kultūros paveldo objektų stebėsenos taisyklės</w:t>
            </w:r>
            <w:r w:rsidRPr="007A00BE">
              <w:rPr>
                <w:rStyle w:val="Puslapioinaosnuoroda"/>
                <w:rFonts w:ascii="Times New Roman" w:hAnsi="Times New Roman" w:cs="Times New Roman"/>
                <w:sz w:val="20"/>
                <w:szCs w:val="20"/>
                <w:lang w:val="lt-LT"/>
              </w:rPr>
              <w:footnoteReference w:id="65"/>
            </w:r>
          </w:p>
        </w:tc>
        <w:tc>
          <w:tcPr>
            <w:tcW w:w="5490" w:type="dxa"/>
          </w:tcPr>
          <w:p w14:paraId="285E18A4"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color w:val="000000"/>
                <w:sz w:val="20"/>
                <w:szCs w:val="20"/>
                <w:lang w:val="lt-LT"/>
              </w:rPr>
              <w:t xml:space="preserve">Taisyklės nustato reikalavimus pavienių, į kompleksus įeinančių ir kompleksinių kultūros paveldo objektų stebėsenai atlikti, apibrėžia </w:t>
            </w:r>
            <w:r w:rsidRPr="007A00BE">
              <w:rPr>
                <w:rFonts w:ascii="Times New Roman" w:hAnsi="Times New Roman" w:cs="Times New Roman"/>
                <w:sz w:val="20"/>
                <w:szCs w:val="20"/>
                <w:lang w:val="lt-LT"/>
              </w:rPr>
              <w:t>nekilnojamųjų kultūros paveldo objektų pagal statusą stebėsenos vykdytojus.</w:t>
            </w:r>
          </w:p>
        </w:tc>
      </w:tr>
      <w:tr w:rsidR="008B01AA" w:rsidRPr="007A00BE" w14:paraId="6A74C41B" w14:textId="77777777" w:rsidTr="000F3CEE">
        <w:tc>
          <w:tcPr>
            <w:tcW w:w="4680" w:type="dxa"/>
          </w:tcPr>
          <w:p w14:paraId="1520A6B4"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Išskirtinę kultūrinę vertę turinčių nekilnojamojo kultūros paveldo objektų – kultūros paveldo vietovių – sąrašas</w:t>
            </w:r>
            <w:r w:rsidRPr="007A00BE">
              <w:rPr>
                <w:rStyle w:val="Puslapioinaosnuoroda"/>
                <w:rFonts w:ascii="Times New Roman" w:hAnsi="Times New Roman" w:cs="Times New Roman"/>
                <w:sz w:val="20"/>
                <w:szCs w:val="20"/>
                <w:lang w:val="lt-LT"/>
              </w:rPr>
              <w:footnoteReference w:id="66"/>
            </w:r>
            <w:r w:rsidRPr="007A00BE">
              <w:rPr>
                <w:rFonts w:ascii="Times New Roman" w:hAnsi="Times New Roman" w:cs="Times New Roman"/>
                <w:sz w:val="20"/>
                <w:szCs w:val="20"/>
                <w:lang w:val="lt-LT"/>
              </w:rPr>
              <w:t xml:space="preserve"> </w:t>
            </w:r>
          </w:p>
        </w:tc>
        <w:tc>
          <w:tcPr>
            <w:tcW w:w="5490" w:type="dxa"/>
          </w:tcPr>
          <w:p w14:paraId="20A80FD9"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Vadovaujantis 1954 m. Hagos konvencijo</w:t>
            </w:r>
            <w:r w:rsidRPr="007A00BE">
              <w:rPr>
                <w:rFonts w:ascii="Times New Roman" w:hAnsi="Times New Roman" w:cs="Times New Roman"/>
                <w:color w:val="000000"/>
                <w:sz w:val="20"/>
                <w:szCs w:val="20"/>
                <w:lang w:val="lt-LT"/>
              </w:rPr>
              <w:t>s 1 ir 3 straipsnių</w:t>
            </w:r>
            <w:r w:rsidRPr="007A00BE">
              <w:rPr>
                <w:rFonts w:ascii="Times New Roman" w:hAnsi="Times New Roman" w:cs="Times New Roman"/>
                <w:sz w:val="20"/>
                <w:szCs w:val="20"/>
                <w:lang w:val="lt-LT"/>
              </w:rPr>
              <w:t xml:space="preserve"> nuostatomis, į Išskirtinę kultūrinę vertę turinčių nekilnojamojo kultūros paveldo objektų – kultūros paveldo vietovių – sąrašą įtrauktas Rezervatas.</w:t>
            </w:r>
          </w:p>
        </w:tc>
      </w:tr>
      <w:tr w:rsidR="008B01AA" w:rsidRPr="007A00BE" w14:paraId="3A12FF42" w14:textId="77777777" w:rsidTr="000F3CEE">
        <w:tc>
          <w:tcPr>
            <w:tcW w:w="4680" w:type="dxa"/>
          </w:tcPr>
          <w:p w14:paraId="1C943C91"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Išskirtinę kultūrinę vertę turinčių nekilnojamojo kultūros paveldo objektų ir pastatų ir patalpų, skirtų saugoti ir eksponuoti kilnojamąsias kultūros vertybes, ženklinimo UNESCO kultūros vertybių apsaugos ginkluoto konflikto metu konvencijos skiriamuoju simboliu taisyklės</w:t>
            </w:r>
            <w:r w:rsidRPr="007A00BE">
              <w:rPr>
                <w:rStyle w:val="Puslapioinaosnuoroda"/>
                <w:rFonts w:ascii="Times New Roman" w:hAnsi="Times New Roman" w:cs="Times New Roman"/>
                <w:sz w:val="20"/>
                <w:szCs w:val="20"/>
                <w:lang w:val="lt-LT"/>
              </w:rPr>
              <w:footnoteReference w:id="67"/>
            </w:r>
            <w:r w:rsidRPr="007A00BE">
              <w:rPr>
                <w:rFonts w:ascii="Times New Roman" w:hAnsi="Times New Roman" w:cs="Times New Roman"/>
                <w:sz w:val="20"/>
                <w:szCs w:val="20"/>
                <w:lang w:val="lt-LT"/>
              </w:rPr>
              <w:t xml:space="preserve"> </w:t>
            </w:r>
          </w:p>
        </w:tc>
        <w:tc>
          <w:tcPr>
            <w:tcW w:w="5490" w:type="dxa"/>
          </w:tcPr>
          <w:p w14:paraId="7DE44AB5" w14:textId="4608DF91"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Taisyklės nustato Išskirtinę kultūrinę vertę turinčių nekilnojamojo kultūros paveldo objektų ir pastatų ir patalpų, skirtų saugoti ir eksponuoti kilnojamąsias kultūros vertybes, ženklinimo UNESCO kultūros vertybių apsaugos ginkluoto konflikto metu konvencijos skiriamuoju simboliu. Taisyklės </w:t>
            </w:r>
            <w:r w:rsidR="00E01322" w:rsidRPr="007A00BE">
              <w:rPr>
                <w:rFonts w:ascii="Times New Roman" w:hAnsi="Times New Roman" w:cs="Times New Roman"/>
                <w:sz w:val="20"/>
                <w:szCs w:val="20"/>
                <w:lang w:val="lt-LT"/>
              </w:rPr>
              <w:t>apibrėžia</w:t>
            </w:r>
            <w:r w:rsidRPr="007A00BE">
              <w:rPr>
                <w:rFonts w:ascii="Times New Roman" w:hAnsi="Times New Roman" w:cs="Times New Roman"/>
                <w:sz w:val="20"/>
                <w:szCs w:val="20"/>
                <w:lang w:val="lt-LT"/>
              </w:rPr>
              <w:t>, kad archeologinės vietos minėtu skiriamuoju simboliu neženklinamos.</w:t>
            </w:r>
          </w:p>
        </w:tc>
      </w:tr>
      <w:tr w:rsidR="008B01AA" w:rsidRPr="007A00BE" w14:paraId="628DCFF9" w14:textId="77777777" w:rsidTr="000F3CEE">
        <w:tc>
          <w:tcPr>
            <w:tcW w:w="4680" w:type="dxa"/>
          </w:tcPr>
          <w:p w14:paraId="05D76A69"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Ginkluotųjų pajėgų dalyvavimo atliekant nekilnojamojo kultūros paveldo objektų išsaugojimo darbus ginkluotų konfliktų ir kitų ekstremalių situacijų atveju instrukcija</w:t>
            </w:r>
            <w:r w:rsidRPr="007A00BE">
              <w:rPr>
                <w:rStyle w:val="Puslapioinaosnuoroda"/>
                <w:rFonts w:ascii="Times New Roman" w:hAnsi="Times New Roman" w:cs="Times New Roman"/>
                <w:sz w:val="20"/>
                <w:szCs w:val="20"/>
                <w:lang w:val="lt-LT"/>
              </w:rPr>
              <w:footnoteReference w:id="68"/>
            </w:r>
          </w:p>
        </w:tc>
        <w:tc>
          <w:tcPr>
            <w:tcW w:w="5490" w:type="dxa"/>
          </w:tcPr>
          <w:p w14:paraId="3419F30C"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Instrukcija reglamentuoja ginkluotųjų pajėgų veiksmus išsaugant ar gelbstint nekilnojamojo kultūros paveldo objektus esant ginkluotam konfliktui ar kitai ekstremaliai situacijai Lietuvos Respublikos teritorijoje, numatyti kultūros paveldo objektų išsaugojimo bei gelbėjimo darbai, kuriuos esant ekstremaliai situacijai vykdo Lietuvos kariuomenės kariniai vienetai; nustato, kad esant ginkluotam konfliktui kai Paveldo objektams kyla rizika būti priešo sunaikintiems ar bet kokiu būdu atakuojamiems dėl to, kad juose yra įsikūrusios ar dislokuotos ginkluotosios pajėgos, jos privalo nedelsdamos išsikraustyti iš Paveldo objektų, kurie yra UNESCO Pasaulio paveldo sąraše nurodytose vietovėse ne mažesniu kaip 1500 metrų atstumu (spinduliu) už tokių vietovių ribų; apibrėžta, kad esant bet kokio pobūdžio ginkluotam konfliktui, ginkluotosios pajėgos negali naudoti Paveldo objektų ir jų aplinkos jokiems kitiems tikslams, jeigu dėl to ginkluoto konflikto atveju tokie Paveldo objektai galėtų būti sunaikinti arba apgadinti.</w:t>
            </w:r>
          </w:p>
        </w:tc>
      </w:tr>
      <w:tr w:rsidR="008B01AA" w:rsidRPr="007A00BE" w14:paraId="03098699" w14:textId="77777777" w:rsidTr="000F3CEE">
        <w:tc>
          <w:tcPr>
            <w:tcW w:w="4680" w:type="dxa"/>
          </w:tcPr>
          <w:p w14:paraId="757081A2"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Kilnojamųjų kultūros vertybių, esančių muziejuose, bibliotekose, archyvuose ir kulto pastatuose, apsaugos ir evakavimo instrukcija</w:t>
            </w:r>
            <w:r w:rsidRPr="007A00BE">
              <w:rPr>
                <w:rStyle w:val="Puslapioinaosnuoroda"/>
                <w:rFonts w:ascii="Times New Roman" w:hAnsi="Times New Roman" w:cs="Times New Roman"/>
                <w:sz w:val="20"/>
                <w:szCs w:val="20"/>
                <w:lang w:val="lt-LT"/>
              </w:rPr>
              <w:footnoteReference w:id="69"/>
            </w:r>
            <w:r w:rsidRPr="007A00BE">
              <w:rPr>
                <w:rFonts w:ascii="Times New Roman" w:hAnsi="Times New Roman" w:cs="Times New Roman"/>
                <w:sz w:val="20"/>
                <w:szCs w:val="20"/>
                <w:lang w:val="lt-LT"/>
              </w:rPr>
              <w:t xml:space="preserve"> </w:t>
            </w:r>
          </w:p>
        </w:tc>
        <w:tc>
          <w:tcPr>
            <w:tcW w:w="5490" w:type="dxa"/>
          </w:tcPr>
          <w:p w14:paraId="782A1F8E" w14:textId="39F38A5E"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Instrukcija reglamentuoja muziejų, bibliotekų ir archyvų vadovų, taip pat  kulto pastatus administruojančių asmenų veiksmus apsaugant ir evakuojant kilnojamąsias kultūros vertybes ginkluotų konfliktų ir kitų ekstremalių situacijų atvejais Lietuvos Respublikos teritorijoje, ginkluotų konfliktų ir kitų ekstremalių situacijų atvejais atliekamų Kultūros vertybių </w:t>
            </w:r>
            <w:r w:rsidR="007D4C8F" w:rsidRPr="007A00BE">
              <w:rPr>
                <w:rFonts w:ascii="Times New Roman" w:hAnsi="Times New Roman" w:cs="Times New Roman"/>
                <w:sz w:val="20"/>
                <w:szCs w:val="20"/>
                <w:lang w:val="lt-LT"/>
              </w:rPr>
              <w:t>evakavimo</w:t>
            </w:r>
            <w:r w:rsidRPr="007A00BE">
              <w:rPr>
                <w:rFonts w:ascii="Times New Roman" w:hAnsi="Times New Roman" w:cs="Times New Roman"/>
                <w:sz w:val="20"/>
                <w:szCs w:val="20"/>
                <w:lang w:val="lt-LT"/>
              </w:rPr>
              <w:t xml:space="preserve"> darbų planų sudarymo ir patvirtinimo, atsakingų asmenų paskyrimo, </w:t>
            </w:r>
            <w:r w:rsidR="00BE3813" w:rsidRPr="007A00BE">
              <w:rPr>
                <w:rFonts w:ascii="Times New Roman" w:hAnsi="Times New Roman" w:cs="Times New Roman"/>
                <w:sz w:val="20"/>
                <w:szCs w:val="20"/>
                <w:lang w:val="lt-LT"/>
              </w:rPr>
              <w:t>muziejinių</w:t>
            </w:r>
            <w:r w:rsidRPr="007A00BE">
              <w:rPr>
                <w:rFonts w:ascii="Times New Roman" w:hAnsi="Times New Roman" w:cs="Times New Roman"/>
                <w:sz w:val="20"/>
                <w:szCs w:val="20"/>
                <w:lang w:val="lt-LT"/>
              </w:rPr>
              <w:t xml:space="preserve"> vertybių pakavimo, ženklinimo, </w:t>
            </w:r>
            <w:r w:rsidR="007D4C8F" w:rsidRPr="007A00BE">
              <w:rPr>
                <w:rFonts w:ascii="Times New Roman" w:hAnsi="Times New Roman" w:cs="Times New Roman"/>
                <w:sz w:val="20"/>
                <w:szCs w:val="20"/>
                <w:lang w:val="lt-LT"/>
              </w:rPr>
              <w:t>evakavimo</w:t>
            </w:r>
            <w:r w:rsidRPr="007A00BE">
              <w:rPr>
                <w:rFonts w:ascii="Times New Roman" w:hAnsi="Times New Roman" w:cs="Times New Roman"/>
                <w:sz w:val="20"/>
                <w:szCs w:val="20"/>
                <w:lang w:val="lt-LT"/>
              </w:rPr>
              <w:t xml:space="preserve"> vietų parinkimo, mokymų organizavimo tvarką.</w:t>
            </w:r>
          </w:p>
        </w:tc>
      </w:tr>
      <w:tr w:rsidR="008B01AA" w:rsidRPr="007A00BE" w14:paraId="6BDDB715" w14:textId="77777777" w:rsidTr="000F3CEE">
        <w:tc>
          <w:tcPr>
            <w:tcW w:w="4680" w:type="dxa"/>
          </w:tcPr>
          <w:p w14:paraId="1F7D4060" w14:textId="77777777" w:rsidR="008B01AA" w:rsidRPr="007A00BE" w:rsidRDefault="008B01AA" w:rsidP="000F3CEE">
            <w:pPr>
              <w:pStyle w:val="Betarp"/>
              <w:jc w:val="both"/>
              <w:rPr>
                <w:rFonts w:ascii="Times New Roman" w:hAnsi="Times New Roman" w:cs="Times New Roman"/>
                <w:sz w:val="20"/>
                <w:szCs w:val="20"/>
                <w:highlight w:val="yellow"/>
                <w:lang w:val="lt-LT"/>
              </w:rPr>
            </w:pPr>
            <w:r w:rsidRPr="007A00BE">
              <w:rPr>
                <w:rFonts w:ascii="Times New Roman" w:hAnsi="Times New Roman" w:cs="Times New Roman"/>
                <w:sz w:val="20"/>
                <w:szCs w:val="20"/>
                <w:lang w:val="lt-LT"/>
              </w:rPr>
              <w:t>Kultūros paveldo vietovių stebėsenos taisyklės</w:t>
            </w:r>
            <w:r w:rsidRPr="007A00BE">
              <w:rPr>
                <w:rStyle w:val="Puslapioinaosnuoroda"/>
                <w:rFonts w:ascii="Times New Roman" w:hAnsi="Times New Roman" w:cs="Times New Roman"/>
                <w:sz w:val="20"/>
                <w:szCs w:val="20"/>
                <w:lang w:val="lt-LT"/>
              </w:rPr>
              <w:footnoteReference w:id="70"/>
            </w:r>
          </w:p>
        </w:tc>
        <w:tc>
          <w:tcPr>
            <w:tcW w:w="5490" w:type="dxa"/>
          </w:tcPr>
          <w:p w14:paraId="231B5D79"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Taisyklės </w:t>
            </w:r>
            <w:r w:rsidRPr="007A00BE">
              <w:rPr>
                <w:rFonts w:ascii="Times New Roman" w:hAnsi="Times New Roman" w:cs="Times New Roman"/>
                <w:color w:val="000000"/>
                <w:sz w:val="20"/>
                <w:szCs w:val="20"/>
                <w:lang w:val="lt-LT"/>
              </w:rPr>
              <w:t xml:space="preserve">reglamentuoja kultūros paveldo vietovių, išskyrus vietovių, kurioms apsaugoti įsteigtas savivaldybės draustinis, stebėsenos paskirtį, apimtį, organizavimą ir vykdymą, nustato, kad Kernavės archeologinės vietovės stebėseną vykdo Direkcija. </w:t>
            </w:r>
          </w:p>
        </w:tc>
      </w:tr>
      <w:tr w:rsidR="008B01AA" w:rsidRPr="007A00BE" w14:paraId="3B5C829C" w14:textId="77777777" w:rsidTr="008B01AA">
        <w:tc>
          <w:tcPr>
            <w:tcW w:w="10170" w:type="dxa"/>
            <w:gridSpan w:val="2"/>
            <w:shd w:val="clear" w:color="auto" w:fill="DBE5F1" w:themeFill="accent1" w:themeFillTint="33"/>
          </w:tcPr>
          <w:p w14:paraId="33C58F73" w14:textId="77777777" w:rsidR="008B01AA" w:rsidRPr="007A00BE" w:rsidRDefault="008B01AA" w:rsidP="000F3CEE">
            <w:pPr>
              <w:pStyle w:val="Betarp"/>
              <w:jc w:val="center"/>
              <w:rPr>
                <w:rFonts w:ascii="Times New Roman" w:hAnsi="Times New Roman" w:cs="Times New Roman"/>
                <w:caps/>
                <w:sz w:val="20"/>
                <w:szCs w:val="20"/>
                <w:lang w:val="lt-LT"/>
              </w:rPr>
            </w:pPr>
          </w:p>
          <w:p w14:paraId="3D1CFB21" w14:textId="77777777" w:rsidR="008B01AA" w:rsidRPr="007A00BE" w:rsidRDefault="008B01AA" w:rsidP="000F3CEE">
            <w:pPr>
              <w:pStyle w:val="Betarp"/>
              <w:jc w:val="center"/>
              <w:rPr>
                <w:rFonts w:ascii="Times New Roman" w:hAnsi="Times New Roman" w:cs="Times New Roman"/>
                <w:b/>
                <w:caps/>
                <w:sz w:val="20"/>
                <w:szCs w:val="20"/>
                <w:lang w:val="lt-LT"/>
              </w:rPr>
            </w:pPr>
            <w:r w:rsidRPr="007A00BE">
              <w:rPr>
                <w:rFonts w:ascii="Times New Roman" w:hAnsi="Times New Roman" w:cs="Times New Roman"/>
                <w:b/>
                <w:caps/>
                <w:sz w:val="20"/>
                <w:szCs w:val="20"/>
                <w:lang w:val="lt-LT"/>
              </w:rPr>
              <w:t>Strateginiai dokumentai</w:t>
            </w:r>
          </w:p>
          <w:p w14:paraId="1BDAFE5A" w14:textId="77777777" w:rsidR="008B01AA" w:rsidRPr="007A00BE" w:rsidRDefault="008B01AA" w:rsidP="000F3CEE">
            <w:pPr>
              <w:pStyle w:val="Betarp"/>
              <w:jc w:val="center"/>
              <w:rPr>
                <w:rFonts w:ascii="Times New Roman" w:hAnsi="Times New Roman" w:cs="Times New Roman"/>
                <w:caps/>
                <w:sz w:val="20"/>
                <w:szCs w:val="20"/>
                <w:lang w:val="lt-LT"/>
              </w:rPr>
            </w:pPr>
          </w:p>
        </w:tc>
      </w:tr>
      <w:tr w:rsidR="008B01AA" w:rsidRPr="007A00BE" w14:paraId="122823E0" w14:textId="77777777" w:rsidTr="000F3CEE">
        <w:tc>
          <w:tcPr>
            <w:tcW w:w="4680" w:type="dxa"/>
          </w:tcPr>
          <w:p w14:paraId="670B7230"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Respublikos UNESCO pasaulio paveldo sąraše esančių objektų apsaugos Lietuvoje įstatymo koncepcija</w:t>
            </w:r>
            <w:r w:rsidRPr="007A00BE">
              <w:rPr>
                <w:rStyle w:val="Puslapioinaosnuoroda"/>
                <w:rFonts w:ascii="Times New Roman" w:hAnsi="Times New Roman" w:cs="Times New Roman"/>
                <w:sz w:val="20"/>
                <w:szCs w:val="20"/>
                <w:lang w:val="lt-LT"/>
              </w:rPr>
              <w:footnoteReference w:id="71"/>
            </w:r>
          </w:p>
          <w:p w14:paraId="3D287B45" w14:textId="77777777" w:rsidR="008B01AA" w:rsidRPr="007A00BE" w:rsidRDefault="008B01AA" w:rsidP="000F3CEE">
            <w:pPr>
              <w:pStyle w:val="Betarp"/>
              <w:jc w:val="both"/>
              <w:rPr>
                <w:rFonts w:ascii="Times New Roman" w:hAnsi="Times New Roman" w:cs="Times New Roman"/>
                <w:sz w:val="20"/>
                <w:szCs w:val="20"/>
                <w:lang w:val="lt-LT"/>
              </w:rPr>
            </w:pPr>
          </w:p>
        </w:tc>
        <w:tc>
          <w:tcPr>
            <w:tcW w:w="5490" w:type="dxa"/>
          </w:tcPr>
          <w:p w14:paraId="550DEC1E" w14:textId="5446DFC4" w:rsidR="008B01AA" w:rsidRPr="007A00BE" w:rsidRDefault="008B01AA" w:rsidP="00FF61FB">
            <w:pPr>
              <w:pStyle w:val="Betarp"/>
              <w:jc w:val="both"/>
              <w:rPr>
                <w:rFonts w:ascii="Times New Roman" w:hAnsi="Times New Roman" w:cs="Times New Roman"/>
                <w:sz w:val="20"/>
                <w:szCs w:val="20"/>
                <w:lang w:val="lt-LT"/>
              </w:rPr>
            </w:pPr>
            <w:r w:rsidRPr="007A00BE">
              <w:rPr>
                <w:rFonts w:ascii="Times New Roman" w:hAnsi="Times New Roman" w:cs="Times New Roman"/>
                <w:color w:val="000000"/>
                <w:sz w:val="20"/>
                <w:szCs w:val="20"/>
                <w:lang w:val="lt-LT"/>
              </w:rPr>
              <w:t>Koncepcija numato būtinybę būsimame įstatyme reglamentuoti visuomeninių santykių, susijusių su UNESCO Pasaulio paveldo vertybių ir jų apsaugos (buferin</w:t>
            </w:r>
            <w:r w:rsidR="00FF61FB" w:rsidRPr="007A00BE">
              <w:rPr>
                <w:rFonts w:ascii="Times New Roman" w:hAnsi="Times New Roman" w:cs="Times New Roman"/>
                <w:color w:val="000000"/>
                <w:sz w:val="20"/>
                <w:szCs w:val="20"/>
                <w:lang w:val="lt-LT"/>
              </w:rPr>
              <w:t>ės</w:t>
            </w:r>
            <w:r w:rsidRPr="007A00BE">
              <w:rPr>
                <w:rFonts w:ascii="Times New Roman" w:hAnsi="Times New Roman" w:cs="Times New Roman"/>
                <w:color w:val="000000"/>
                <w:sz w:val="20"/>
                <w:szCs w:val="20"/>
                <w:lang w:val="lt-LT"/>
              </w:rPr>
              <w:t xml:space="preserve">) zonų apsauga, tvarkyba ir naudojimu, teisinio reguliavimo pagrindus, įstatyme numatyta reglamentuoti </w:t>
            </w:r>
            <w:r w:rsidRPr="007A00BE">
              <w:rPr>
                <w:rFonts w:ascii="Times New Roman" w:hAnsi="Times New Roman" w:cs="Times New Roman"/>
                <w:sz w:val="20"/>
                <w:szCs w:val="20"/>
                <w:lang w:val="lt-LT"/>
              </w:rPr>
              <w:t>UNESCO Pasaulio paveldo vertybių valstybinį valdymą, funkcijas ir atsakomybių paskirstymą jų apsaugos srityje tarp valstybės bei savivaldybių institucijų ir įstaigų, nekilnojamojo turto savininkų ir valdytojų bei naudotojų veiklą UNESCO Pasaulio paveldo vertybių teritorijo</w:t>
            </w:r>
            <w:r w:rsidR="00BE3813" w:rsidRPr="007A00BE">
              <w:rPr>
                <w:rFonts w:ascii="Times New Roman" w:hAnsi="Times New Roman" w:cs="Times New Roman"/>
                <w:sz w:val="20"/>
                <w:szCs w:val="20"/>
                <w:lang w:val="lt-LT"/>
              </w:rPr>
              <w:t>s</w:t>
            </w:r>
            <w:r w:rsidRPr="007A00BE">
              <w:rPr>
                <w:rFonts w:ascii="Times New Roman" w:hAnsi="Times New Roman" w:cs="Times New Roman"/>
                <w:sz w:val="20"/>
                <w:szCs w:val="20"/>
                <w:lang w:val="lt-LT"/>
              </w:rPr>
              <w:t>e, finansavimo ypatumus bei visuomenės dalyvavimą sprendžiant šių vertybių naudojimo, apsaugos bei plėtros klausimus</w:t>
            </w:r>
            <w:r w:rsidRPr="007A00BE">
              <w:rPr>
                <w:rStyle w:val="Puslapioinaosnuoroda"/>
                <w:rFonts w:ascii="Times New Roman" w:hAnsi="Times New Roman" w:cs="Times New Roman"/>
                <w:sz w:val="20"/>
                <w:szCs w:val="20"/>
                <w:lang w:val="lt-LT"/>
              </w:rPr>
              <w:footnoteReference w:id="72"/>
            </w:r>
            <w:r w:rsidRPr="007A00BE">
              <w:rPr>
                <w:rFonts w:ascii="Times New Roman" w:hAnsi="Times New Roman" w:cs="Times New Roman"/>
                <w:sz w:val="20"/>
                <w:szCs w:val="20"/>
                <w:lang w:val="lt-LT"/>
              </w:rPr>
              <w:t>.</w:t>
            </w:r>
          </w:p>
        </w:tc>
      </w:tr>
      <w:tr w:rsidR="008B01AA" w:rsidRPr="007A00BE" w14:paraId="0F279441" w14:textId="77777777" w:rsidTr="000F3CEE">
        <w:tc>
          <w:tcPr>
            <w:tcW w:w="4680" w:type="dxa"/>
          </w:tcPr>
          <w:p w14:paraId="28F50E36"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Lietuvos kultūros politikos strategija</w:t>
            </w:r>
            <w:r w:rsidRPr="007A00BE">
              <w:rPr>
                <w:rStyle w:val="Puslapioinaosnuoroda"/>
                <w:rFonts w:ascii="Times New Roman" w:hAnsi="Times New Roman" w:cs="Times New Roman"/>
                <w:sz w:val="20"/>
                <w:szCs w:val="20"/>
                <w:lang w:val="lt-LT"/>
              </w:rPr>
              <w:footnoteReference w:id="73"/>
            </w:r>
          </w:p>
        </w:tc>
        <w:tc>
          <w:tcPr>
            <w:tcW w:w="5490" w:type="dxa"/>
          </w:tcPr>
          <w:p w14:paraId="5C2EEC2E" w14:textId="3D97CE47" w:rsidR="008B01AA" w:rsidRPr="007A00BE" w:rsidRDefault="00BE3813" w:rsidP="00794590">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Ketvirto Strategijos tikslo pirmas uždavinys – užtikrinti kultūros politikos vaidmenį formuojant ir įgyvendinant nacionalinius prioritetus</w:t>
            </w:r>
            <w:r w:rsidR="00794590" w:rsidRPr="007A00BE">
              <w:rPr>
                <w:rFonts w:ascii="Times New Roman" w:hAnsi="Times New Roman" w:cs="Times New Roman"/>
                <w:sz w:val="20"/>
                <w:szCs w:val="20"/>
                <w:lang w:val="lt-LT"/>
              </w:rPr>
              <w:t xml:space="preserve"> – </w:t>
            </w:r>
            <w:r w:rsidR="008B01AA" w:rsidRPr="007A00BE">
              <w:rPr>
                <w:rFonts w:ascii="Times New Roman" w:hAnsi="Times New Roman" w:cs="Times New Roman"/>
                <w:sz w:val="20"/>
                <w:szCs w:val="20"/>
                <w:lang w:val="lt-LT"/>
              </w:rPr>
              <w:t xml:space="preserve">numato </w:t>
            </w:r>
            <w:r w:rsidR="00794590" w:rsidRPr="007A00BE">
              <w:rPr>
                <w:rFonts w:ascii="Times New Roman" w:hAnsi="Times New Roman" w:cs="Times New Roman"/>
                <w:sz w:val="20"/>
                <w:szCs w:val="20"/>
                <w:lang w:val="lt-LT"/>
              </w:rPr>
              <w:t xml:space="preserve">būtinybę </w:t>
            </w:r>
            <w:r w:rsidR="008B01AA" w:rsidRPr="007A00BE">
              <w:rPr>
                <w:rFonts w:ascii="Times New Roman" w:hAnsi="Times New Roman" w:cs="Times New Roman"/>
                <w:i/>
                <w:iCs/>
                <w:sz w:val="20"/>
                <w:szCs w:val="20"/>
                <w:lang w:val="lt-LT"/>
              </w:rPr>
              <w:t>„Kultūros paveldo srityje būtinybę užtikrinti, kad šalies valstybingumo simboliai būtų apsaugoti nuo stichinių, gamtos nelaimių, žmogaus veiklos padarinių, panaudojant visas prevencines priemones ir aukštąsias technologijas, sukuriant prioritetinių kultūros vertybių gelbėjimo strategijas nelaimės atveju“</w:t>
            </w:r>
            <w:r w:rsidR="006A445C" w:rsidRPr="007A00BE">
              <w:rPr>
                <w:rFonts w:ascii="Times New Roman" w:hAnsi="Times New Roman" w:cs="Times New Roman"/>
                <w:i/>
                <w:iCs/>
                <w:sz w:val="20"/>
                <w:szCs w:val="20"/>
                <w:lang w:val="lt-LT"/>
              </w:rPr>
              <w:t>.</w:t>
            </w:r>
          </w:p>
        </w:tc>
      </w:tr>
      <w:tr w:rsidR="008B01AA" w:rsidRPr="007A00BE" w14:paraId="03273DE8" w14:textId="77777777" w:rsidTr="000F3CEE">
        <w:tc>
          <w:tcPr>
            <w:tcW w:w="4680" w:type="dxa"/>
          </w:tcPr>
          <w:p w14:paraId="7C6F3888"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Kultūros paveldo išsaugojimo ir aktualizavimo politikos koncepcija</w:t>
            </w:r>
            <w:r w:rsidRPr="007A00BE">
              <w:rPr>
                <w:rStyle w:val="Puslapioinaosnuoroda"/>
                <w:rFonts w:ascii="Times New Roman" w:hAnsi="Times New Roman" w:cs="Times New Roman"/>
                <w:sz w:val="20"/>
                <w:szCs w:val="20"/>
                <w:lang w:val="lt-LT"/>
              </w:rPr>
              <w:footnoteReference w:id="74"/>
            </w:r>
          </w:p>
        </w:tc>
        <w:tc>
          <w:tcPr>
            <w:tcW w:w="5490" w:type="dxa"/>
          </w:tcPr>
          <w:p w14:paraId="7D5D2E45" w14:textId="77777777" w:rsidR="008B01AA"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Kaip viena iš Kultūros paveldo išsaugojimo ir aktualizavimo politikos 41.2. uždavinio „Efektyvinti materialaus ir nematerialaus kultūros paveldo apsaugos valdyseną“ įgyvendinimo krypčių numatyta 41.2.6. „užtikrinti UNESCO materialaus ir nematerialaus paveldo valdymo efektyvumo didinimą“.</w:t>
            </w:r>
          </w:p>
          <w:p w14:paraId="51D8BF14" w14:textId="77777777" w:rsidR="00F45239" w:rsidRPr="007A00BE" w:rsidRDefault="00F45239" w:rsidP="000F3CEE">
            <w:pPr>
              <w:pStyle w:val="Betarp"/>
              <w:jc w:val="both"/>
              <w:rPr>
                <w:rFonts w:ascii="Times New Roman" w:hAnsi="Times New Roman" w:cs="Times New Roman"/>
                <w:sz w:val="20"/>
                <w:szCs w:val="20"/>
                <w:lang w:val="lt-LT"/>
              </w:rPr>
            </w:pPr>
          </w:p>
        </w:tc>
      </w:tr>
      <w:tr w:rsidR="008B01AA" w:rsidRPr="007A00BE" w14:paraId="37F1E6F8" w14:textId="77777777" w:rsidTr="008B01AA">
        <w:tc>
          <w:tcPr>
            <w:tcW w:w="10170" w:type="dxa"/>
            <w:gridSpan w:val="2"/>
            <w:shd w:val="clear" w:color="auto" w:fill="DBE5F1" w:themeFill="accent1" w:themeFillTint="33"/>
          </w:tcPr>
          <w:p w14:paraId="137EA661" w14:textId="77777777" w:rsidR="008B01AA" w:rsidRPr="007A00BE" w:rsidRDefault="008B01AA" w:rsidP="000F3CEE">
            <w:pPr>
              <w:pStyle w:val="Betarp"/>
              <w:jc w:val="center"/>
              <w:rPr>
                <w:rFonts w:ascii="Times New Roman" w:hAnsi="Times New Roman" w:cs="Times New Roman"/>
                <w:caps/>
                <w:sz w:val="20"/>
                <w:szCs w:val="20"/>
                <w:lang w:val="lt-LT"/>
              </w:rPr>
            </w:pPr>
          </w:p>
          <w:p w14:paraId="7CC19A73" w14:textId="77777777" w:rsidR="008B01AA" w:rsidRPr="007A00BE" w:rsidRDefault="008B01AA" w:rsidP="000F3CEE">
            <w:pPr>
              <w:pStyle w:val="Betarp"/>
              <w:jc w:val="center"/>
              <w:rPr>
                <w:rFonts w:ascii="Times New Roman" w:hAnsi="Times New Roman" w:cs="Times New Roman"/>
                <w:b/>
                <w:caps/>
                <w:sz w:val="20"/>
                <w:szCs w:val="20"/>
                <w:lang w:val="lt-LT"/>
              </w:rPr>
            </w:pPr>
            <w:r w:rsidRPr="007A00BE">
              <w:rPr>
                <w:rFonts w:ascii="Times New Roman" w:hAnsi="Times New Roman" w:cs="Times New Roman"/>
                <w:b/>
                <w:caps/>
                <w:sz w:val="20"/>
                <w:szCs w:val="20"/>
                <w:lang w:val="lt-LT"/>
              </w:rPr>
              <w:t>PLANAVIMO dokumentai</w:t>
            </w:r>
          </w:p>
          <w:p w14:paraId="2A4F1C00" w14:textId="77777777" w:rsidR="008B01AA" w:rsidRPr="007A00BE" w:rsidRDefault="008B01AA" w:rsidP="000F3CEE">
            <w:pPr>
              <w:pStyle w:val="Betarp"/>
              <w:jc w:val="both"/>
              <w:rPr>
                <w:rFonts w:ascii="Times New Roman" w:hAnsi="Times New Roman" w:cs="Times New Roman"/>
                <w:sz w:val="20"/>
                <w:szCs w:val="20"/>
                <w:lang w:val="lt-LT"/>
              </w:rPr>
            </w:pPr>
          </w:p>
        </w:tc>
      </w:tr>
      <w:tr w:rsidR="002C7C85" w:rsidRPr="007A00BE" w14:paraId="78F03456" w14:textId="77777777" w:rsidTr="002C7C85">
        <w:tc>
          <w:tcPr>
            <w:tcW w:w="4680" w:type="dxa"/>
            <w:shd w:val="clear" w:color="auto" w:fill="auto"/>
          </w:tcPr>
          <w:p w14:paraId="3142FDE9" w14:textId="258ECE55" w:rsidR="002C7C85" w:rsidRPr="007A00BE" w:rsidRDefault="002C7C85" w:rsidP="00982E01">
            <w:pPr>
              <w:pStyle w:val="Betarp"/>
              <w:tabs>
                <w:tab w:val="left" w:pos="2910"/>
              </w:tabs>
              <w:jc w:val="both"/>
              <w:rPr>
                <w:rFonts w:ascii="Times New Roman" w:hAnsi="Times New Roman" w:cs="Times New Roman"/>
                <w:sz w:val="20"/>
                <w:szCs w:val="20"/>
                <w:lang w:val="lt-LT"/>
              </w:rPr>
            </w:pPr>
            <w:r w:rsidRPr="002C7C85">
              <w:rPr>
                <w:rFonts w:ascii="Times New Roman" w:hAnsi="Times New Roman" w:cs="Times New Roman"/>
                <w:sz w:val="20"/>
                <w:szCs w:val="20"/>
                <w:lang w:val="lt-LT"/>
              </w:rPr>
              <w:t>Lietuvos Respublikos</w:t>
            </w:r>
            <w:r w:rsidR="00787BF8">
              <w:rPr>
                <w:rFonts w:ascii="Times New Roman" w:hAnsi="Times New Roman" w:cs="Times New Roman"/>
                <w:sz w:val="20"/>
                <w:szCs w:val="20"/>
                <w:lang w:val="lt-LT"/>
              </w:rPr>
              <w:t xml:space="preserve"> teritorijos</w:t>
            </w:r>
            <w:r w:rsidRPr="002C7C85">
              <w:rPr>
                <w:rFonts w:ascii="Times New Roman" w:hAnsi="Times New Roman" w:cs="Times New Roman"/>
                <w:sz w:val="20"/>
                <w:szCs w:val="20"/>
                <w:lang w:val="lt-LT"/>
              </w:rPr>
              <w:t xml:space="preserve"> bendrasis planas</w:t>
            </w:r>
            <w:r>
              <w:rPr>
                <w:rStyle w:val="Puslapioinaosnuoroda"/>
                <w:rFonts w:ascii="Times New Roman" w:hAnsi="Times New Roman" w:cs="Times New Roman"/>
                <w:sz w:val="20"/>
                <w:szCs w:val="20"/>
                <w:lang w:val="lt-LT"/>
              </w:rPr>
              <w:footnoteReference w:id="75"/>
            </w:r>
          </w:p>
        </w:tc>
        <w:tc>
          <w:tcPr>
            <w:tcW w:w="5490" w:type="dxa"/>
            <w:shd w:val="clear" w:color="auto" w:fill="auto"/>
          </w:tcPr>
          <w:p w14:paraId="7213B413" w14:textId="3420CC78" w:rsidR="005E1E8C" w:rsidRPr="007A00BE" w:rsidRDefault="00982E01" w:rsidP="00D010E7">
            <w:pPr>
              <w:pStyle w:val="Punktai"/>
              <w:numPr>
                <w:ilvl w:val="0"/>
                <w:numId w:val="0"/>
              </w:numPr>
              <w:rPr>
                <w:rFonts w:ascii="Times New Roman" w:hAnsi="Times New Roman" w:cs="Times New Roman"/>
                <w:sz w:val="20"/>
                <w:szCs w:val="20"/>
                <w:lang w:val="lt-LT"/>
              </w:rPr>
            </w:pPr>
            <w:r w:rsidRPr="00982E01">
              <w:rPr>
                <w:rFonts w:ascii="Times New Roman" w:hAnsi="Times New Roman" w:cs="Times New Roman"/>
                <w:sz w:val="20"/>
                <w:szCs w:val="20"/>
                <w:lang w:val="lt-LT"/>
              </w:rPr>
              <w:t>Šio valstybės lygmens kompleksinio teritorijų planavimo dokument</w:t>
            </w:r>
            <w:r w:rsidR="00CA163A">
              <w:rPr>
                <w:rFonts w:ascii="Times New Roman" w:hAnsi="Times New Roman" w:cs="Times New Roman"/>
                <w:sz w:val="20"/>
                <w:szCs w:val="20"/>
                <w:lang w:val="lt-LT"/>
              </w:rPr>
              <w:t>e</w:t>
            </w:r>
            <w:r w:rsidRPr="00982E01">
              <w:rPr>
                <w:rFonts w:ascii="Times New Roman" w:hAnsi="Times New Roman" w:cs="Times New Roman"/>
                <w:sz w:val="20"/>
                <w:szCs w:val="20"/>
                <w:lang w:val="lt-LT"/>
              </w:rPr>
              <w:t xml:space="preserve"> </w:t>
            </w:r>
            <w:r w:rsidR="002354EF" w:rsidRPr="00982E01">
              <w:rPr>
                <w:rFonts w:ascii="Times New Roman" w:hAnsi="Times New Roman" w:cs="Times New Roman"/>
                <w:sz w:val="20"/>
                <w:szCs w:val="20"/>
                <w:lang w:val="lt-LT"/>
              </w:rPr>
              <w:t>įtvirtint</w:t>
            </w:r>
            <w:r w:rsidRPr="00982E01">
              <w:rPr>
                <w:rFonts w:ascii="Times New Roman" w:hAnsi="Times New Roman" w:cs="Times New Roman"/>
                <w:sz w:val="20"/>
                <w:szCs w:val="20"/>
                <w:lang w:val="lt-LT"/>
              </w:rPr>
              <w:t xml:space="preserve">os </w:t>
            </w:r>
            <w:r w:rsidR="00CA163A">
              <w:rPr>
                <w:rFonts w:ascii="Times New Roman" w:hAnsi="Times New Roman" w:cs="Times New Roman"/>
                <w:sz w:val="20"/>
                <w:szCs w:val="20"/>
                <w:lang w:val="lt-LT"/>
              </w:rPr>
              <w:t xml:space="preserve"> susijusių </w:t>
            </w:r>
            <w:r w:rsidR="002354EF" w:rsidRPr="00982E01">
              <w:rPr>
                <w:rFonts w:ascii="Times New Roman" w:hAnsi="Times New Roman" w:cs="Times New Roman"/>
                <w:sz w:val="20"/>
                <w:szCs w:val="20"/>
                <w:lang w:val="lt-LT"/>
              </w:rPr>
              <w:t>sprendini</w:t>
            </w:r>
            <w:r w:rsidR="00CA163A">
              <w:rPr>
                <w:rFonts w:ascii="Times New Roman" w:hAnsi="Times New Roman" w:cs="Times New Roman"/>
                <w:sz w:val="20"/>
                <w:szCs w:val="20"/>
                <w:lang w:val="lt-LT"/>
              </w:rPr>
              <w:t xml:space="preserve">ų įgyvendinimo nuostatos </w:t>
            </w:r>
            <w:r w:rsidR="002354EF" w:rsidRPr="00982E01">
              <w:rPr>
                <w:rFonts w:ascii="Times New Roman" w:hAnsi="Times New Roman" w:cs="Times New Roman"/>
                <w:sz w:val="20"/>
                <w:szCs w:val="20"/>
                <w:lang w:val="lt-LT"/>
              </w:rPr>
              <w:t>:</w:t>
            </w:r>
            <w:r w:rsidRPr="00982E01">
              <w:rPr>
                <w:rFonts w:ascii="Times New Roman" w:hAnsi="Times New Roman" w:cs="Times New Roman"/>
                <w:sz w:val="20"/>
                <w:szCs w:val="20"/>
                <w:lang w:val="lt-LT"/>
              </w:rPr>
              <w:t xml:space="preserve"> </w:t>
            </w:r>
            <w:r w:rsidR="00CA163A">
              <w:rPr>
                <w:rFonts w:ascii="Times New Roman" w:hAnsi="Times New Roman" w:cs="Times New Roman"/>
                <w:sz w:val="20"/>
                <w:szCs w:val="20"/>
                <w:lang w:val="lt-LT"/>
              </w:rPr>
              <w:t>412 p. „</w:t>
            </w:r>
            <w:r w:rsidR="002354EF" w:rsidRPr="00982E01">
              <w:rPr>
                <w:rFonts w:ascii="Times New Roman" w:hAnsi="Times New Roman" w:cs="Times New Roman"/>
                <w:sz w:val="20"/>
                <w:szCs w:val="20"/>
                <w:lang w:val="lt-LT"/>
              </w:rPr>
              <w:t xml:space="preserve">vykdyti tarptautinius įsipareigojimus UNESCO pasaulio paveldo vertybių Lietuvoje atžvilgiu, ypatingą dėmesį sutelkiant šių objektų informacinei sklaidai tarptautiniame kontekste, kas padidintų Lietuvos teritorijoje esančių UNESCO pasaulio paveldo vertybių žinomumą, pritrauktų tarptautinių turistų srautus, spartintų kultūros paveldo </w:t>
            </w:r>
            <w:proofErr w:type="spellStart"/>
            <w:r w:rsidR="002354EF" w:rsidRPr="00982E01">
              <w:rPr>
                <w:rFonts w:ascii="Times New Roman" w:hAnsi="Times New Roman" w:cs="Times New Roman"/>
                <w:sz w:val="20"/>
                <w:szCs w:val="20"/>
                <w:lang w:val="lt-LT"/>
              </w:rPr>
              <w:t>įveiklinimą</w:t>
            </w:r>
            <w:proofErr w:type="spellEnd"/>
            <w:r w:rsidR="002354EF" w:rsidRPr="00982E01">
              <w:rPr>
                <w:rFonts w:ascii="Times New Roman" w:hAnsi="Times New Roman" w:cs="Times New Roman"/>
                <w:sz w:val="20"/>
                <w:szCs w:val="20"/>
                <w:lang w:val="lt-LT"/>
              </w:rPr>
              <w:t xml:space="preserve"> kultūros, turizmo, rekreacinei infrastruktūrai;</w:t>
            </w:r>
            <w:r w:rsidRPr="00982E01">
              <w:rPr>
                <w:rFonts w:ascii="Times New Roman" w:hAnsi="Times New Roman" w:cs="Times New Roman"/>
                <w:sz w:val="20"/>
                <w:szCs w:val="20"/>
                <w:lang w:val="lt-LT"/>
              </w:rPr>
              <w:t xml:space="preserve"> </w:t>
            </w:r>
            <w:r w:rsidR="002354EF" w:rsidRPr="00982E01">
              <w:rPr>
                <w:rFonts w:ascii="Times New Roman" w:hAnsi="Times New Roman" w:cs="Times New Roman"/>
                <w:sz w:val="20"/>
                <w:szCs w:val="20"/>
                <w:lang w:val="lt-LT"/>
              </w:rPr>
              <w:t xml:space="preserve">vykdyti aktualią šių vietovių integralią </w:t>
            </w:r>
            <w:proofErr w:type="spellStart"/>
            <w:r w:rsidR="002354EF" w:rsidRPr="00982E01">
              <w:rPr>
                <w:rFonts w:ascii="Times New Roman" w:hAnsi="Times New Roman" w:cs="Times New Roman"/>
                <w:sz w:val="20"/>
                <w:szCs w:val="20"/>
                <w:lang w:val="lt-LT"/>
              </w:rPr>
              <w:t>paveldosauginę</w:t>
            </w:r>
            <w:proofErr w:type="spellEnd"/>
            <w:r w:rsidR="002354EF" w:rsidRPr="00982E01">
              <w:rPr>
                <w:rFonts w:ascii="Times New Roman" w:hAnsi="Times New Roman" w:cs="Times New Roman"/>
                <w:sz w:val="20"/>
                <w:szCs w:val="20"/>
                <w:lang w:val="lt-LT"/>
              </w:rPr>
              <w:t xml:space="preserve"> vadybą ir tvarkybą, teikiant UNESCO pasaulio paveldo vertybėms Lietuvoje adekvatų prioritetinį valstybės polinį, viešojo administravimo ir finansavimo dėmesį</w:t>
            </w:r>
            <w:r w:rsidRPr="00982E01">
              <w:rPr>
                <w:rFonts w:ascii="Times New Roman" w:hAnsi="Times New Roman" w:cs="Times New Roman"/>
                <w:sz w:val="20"/>
                <w:szCs w:val="20"/>
                <w:lang w:val="lt-LT"/>
              </w:rPr>
              <w:t xml:space="preserve">; </w:t>
            </w:r>
            <w:r w:rsidR="002354EF" w:rsidRPr="00982E01">
              <w:rPr>
                <w:rFonts w:ascii="Times New Roman" w:hAnsi="Times New Roman" w:cs="Times New Roman"/>
                <w:sz w:val="20"/>
                <w:szCs w:val="20"/>
                <w:lang w:val="lt-LT"/>
              </w:rPr>
              <w:t>parengti Kernavės archeologinės vietovės tvarkymo ir valdymo planus, nustatančius jų apsaugos reikalavimus bei organizuojančius tarpinstitucinį bendradarbiavimą ir atsakingų institucijų kompetencijų sąrangą apsaugos tikslams pasiekti;</w:t>
            </w:r>
            <w:r w:rsidRPr="00982E01">
              <w:rPr>
                <w:rFonts w:ascii="Times New Roman" w:hAnsi="Times New Roman" w:cs="Times New Roman"/>
                <w:sz w:val="20"/>
                <w:szCs w:val="20"/>
                <w:lang w:val="lt-LT"/>
              </w:rPr>
              <w:t xml:space="preserve"> </w:t>
            </w:r>
            <w:r w:rsidR="002354EF" w:rsidRPr="00982E01">
              <w:rPr>
                <w:rFonts w:ascii="Times New Roman" w:hAnsi="Times New Roman" w:cs="Times New Roman"/>
                <w:sz w:val="20"/>
                <w:szCs w:val="20"/>
                <w:lang w:val="lt-LT"/>
              </w:rPr>
              <w:t xml:space="preserve">taikyti pažangias technologijas ir metodus pasaulio paveldo vietovių apsaugai nuo klimato kaitos, tikslams įgyvendinti </w:t>
            </w:r>
            <w:proofErr w:type="spellStart"/>
            <w:r w:rsidR="002354EF" w:rsidRPr="00982E01">
              <w:rPr>
                <w:rFonts w:ascii="Times New Roman" w:hAnsi="Times New Roman" w:cs="Times New Roman"/>
                <w:sz w:val="20"/>
                <w:szCs w:val="20"/>
                <w:lang w:val="lt-LT"/>
              </w:rPr>
              <w:t>įveiklinti</w:t>
            </w:r>
            <w:proofErr w:type="spellEnd"/>
            <w:r w:rsidR="002354EF" w:rsidRPr="00982E01">
              <w:rPr>
                <w:rFonts w:ascii="Times New Roman" w:hAnsi="Times New Roman" w:cs="Times New Roman"/>
                <w:sz w:val="20"/>
                <w:szCs w:val="20"/>
                <w:lang w:val="lt-LT"/>
              </w:rPr>
              <w:t xml:space="preserve"> kultūros paveldo kompetencijų centrų tinklo generuojamą mokslinį potencialą;</w:t>
            </w:r>
            <w:r w:rsidRPr="00982E01">
              <w:rPr>
                <w:rFonts w:ascii="Times New Roman" w:hAnsi="Times New Roman" w:cs="Times New Roman"/>
                <w:sz w:val="20"/>
                <w:szCs w:val="20"/>
                <w:lang w:val="lt-LT"/>
              </w:rPr>
              <w:t xml:space="preserve"> </w:t>
            </w:r>
            <w:r w:rsidR="002354EF" w:rsidRPr="00982E01">
              <w:rPr>
                <w:rFonts w:ascii="Times New Roman" w:hAnsi="Times New Roman" w:cs="Times New Roman"/>
                <w:sz w:val="20"/>
                <w:szCs w:val="20"/>
                <w:lang w:val="lt-LT"/>
              </w:rPr>
              <w:t>ženklinti pasaulio paveldo vietovėse kultūrinio turizmo maršrutus, gerinti jų aptarnavimo kokybę bei infrastruktūros aprūpinimą, suteikiant sąlygas neįgaliesiems asmenims lankyti kultūrinio paveldo turizmo objektus</w:t>
            </w:r>
            <w:r w:rsidR="005E1E8C">
              <w:rPr>
                <w:rFonts w:ascii="Times New Roman" w:hAnsi="Times New Roman" w:cs="Times New Roman"/>
                <w:sz w:val="20"/>
                <w:szCs w:val="20"/>
                <w:lang w:val="lt-LT"/>
              </w:rPr>
              <w:t>;</w:t>
            </w:r>
            <w:r w:rsidR="00CA163A">
              <w:rPr>
                <w:rFonts w:ascii="Times New Roman" w:hAnsi="Times New Roman" w:cs="Times New Roman"/>
                <w:sz w:val="20"/>
                <w:szCs w:val="20"/>
                <w:lang w:val="lt-LT"/>
              </w:rPr>
              <w:t>“</w:t>
            </w:r>
            <w:r w:rsidR="004578A1" w:rsidRPr="0085383F">
              <w:rPr>
                <w:lang w:val="lt-LT"/>
              </w:rPr>
              <w:t xml:space="preserve"> </w:t>
            </w:r>
            <w:r w:rsidR="004578A1" w:rsidRPr="004578A1">
              <w:rPr>
                <w:rFonts w:ascii="Times New Roman" w:hAnsi="Times New Roman" w:cs="Times New Roman"/>
                <w:sz w:val="20"/>
                <w:szCs w:val="20"/>
                <w:lang w:val="lt-LT"/>
              </w:rPr>
              <w:t>425</w:t>
            </w:r>
            <w:r w:rsidR="00CA163A">
              <w:rPr>
                <w:rFonts w:ascii="Times New Roman" w:hAnsi="Times New Roman" w:cs="Times New Roman"/>
                <w:sz w:val="20"/>
                <w:szCs w:val="20"/>
                <w:lang w:val="lt-LT"/>
              </w:rPr>
              <w:t xml:space="preserve"> </w:t>
            </w:r>
            <w:r w:rsidR="004578A1" w:rsidRPr="004578A1">
              <w:rPr>
                <w:rFonts w:ascii="Times New Roman" w:hAnsi="Times New Roman" w:cs="Times New Roman"/>
                <w:sz w:val="20"/>
                <w:szCs w:val="20"/>
                <w:lang w:val="lt-LT"/>
              </w:rPr>
              <w:t>p.</w:t>
            </w:r>
            <w:r w:rsidR="004578A1">
              <w:rPr>
                <w:rFonts w:ascii="Times New Roman" w:hAnsi="Times New Roman" w:cs="Times New Roman"/>
                <w:sz w:val="20"/>
                <w:szCs w:val="20"/>
                <w:lang w:val="lt-LT"/>
              </w:rPr>
              <w:t xml:space="preserve"> siūlomi sprendiniai dėl regioninio bendradarbiavimo: </w:t>
            </w:r>
            <w:r w:rsidR="004578A1" w:rsidRPr="004578A1">
              <w:rPr>
                <w:rFonts w:ascii="Times New Roman" w:hAnsi="Times New Roman" w:cs="Times New Roman"/>
                <w:sz w:val="20"/>
                <w:szCs w:val="20"/>
                <w:lang w:val="lt-LT"/>
              </w:rPr>
              <w:t xml:space="preserve"> </w:t>
            </w:r>
            <w:r w:rsidR="004578A1">
              <w:rPr>
                <w:rFonts w:ascii="Times New Roman" w:hAnsi="Times New Roman" w:cs="Times New Roman"/>
                <w:sz w:val="20"/>
                <w:szCs w:val="20"/>
                <w:lang w:val="lt-LT"/>
              </w:rPr>
              <w:t>„</w:t>
            </w:r>
            <w:r w:rsidR="004578A1" w:rsidRPr="004578A1">
              <w:rPr>
                <w:rFonts w:ascii="Times New Roman" w:hAnsi="Times New Roman" w:cs="Times New Roman"/>
                <w:sz w:val="20"/>
                <w:szCs w:val="20"/>
                <w:lang w:val="lt-LT"/>
              </w:rPr>
              <w:t>425.2. Išnaudoti Vilnių ir Vilniaus krašto nacionalinio reikšmės kultūros paveldo arealą regiono turistiniam rekreaciniam potencialui didinti, įtraukiant Vilniaus krašto miestus ir gyvenvietes – Kernavę, Trakus, Lentvarį, Vievį bei jų bendruomenes į horizontalias partnerystes, planuojant bendrą turizmo ir rekreacinės infrastruktūros plėtrą, jų aptarnavimą, nematerialaus paveldo sklaidą už Vilniaus krašto arealo ribų.</w:t>
            </w:r>
            <w:r w:rsidR="004578A1">
              <w:rPr>
                <w:rFonts w:ascii="Times New Roman" w:hAnsi="Times New Roman" w:cs="Times New Roman"/>
                <w:sz w:val="20"/>
                <w:szCs w:val="20"/>
                <w:lang w:val="lt-LT"/>
              </w:rPr>
              <w:t>“</w:t>
            </w:r>
            <w:r w:rsidR="004578A1" w:rsidRPr="004578A1">
              <w:rPr>
                <w:rFonts w:ascii="Times New Roman" w:hAnsi="Times New Roman" w:cs="Times New Roman"/>
                <w:sz w:val="20"/>
                <w:szCs w:val="20"/>
                <w:lang w:val="lt-LT"/>
              </w:rPr>
              <w:t xml:space="preserve"> </w:t>
            </w:r>
            <w:r w:rsidR="00A93636">
              <w:rPr>
                <w:rFonts w:ascii="Times New Roman" w:hAnsi="Times New Roman" w:cs="Times New Roman"/>
                <w:sz w:val="20"/>
                <w:szCs w:val="20"/>
                <w:lang w:val="lt-LT"/>
              </w:rPr>
              <w:t xml:space="preserve">425.5 </w:t>
            </w:r>
            <w:r w:rsidR="004578A1" w:rsidRPr="004578A1">
              <w:rPr>
                <w:rFonts w:ascii="Times New Roman" w:hAnsi="Times New Roman" w:cs="Times New Roman"/>
                <w:sz w:val="20"/>
                <w:szCs w:val="20"/>
                <w:lang w:val="lt-LT"/>
              </w:rPr>
              <w:t xml:space="preserve">„Išnaudojant UNESCO pasaulio paveldo vertybių – Vilniaus istorinį centrą, Kernavės archeologinę vietovę, </w:t>
            </w:r>
            <w:proofErr w:type="spellStart"/>
            <w:r w:rsidR="004578A1" w:rsidRPr="004578A1">
              <w:rPr>
                <w:rFonts w:ascii="Times New Roman" w:hAnsi="Times New Roman" w:cs="Times New Roman"/>
                <w:sz w:val="20"/>
                <w:szCs w:val="20"/>
                <w:lang w:val="lt-LT"/>
              </w:rPr>
              <w:t>Struvės</w:t>
            </w:r>
            <w:proofErr w:type="spellEnd"/>
            <w:r w:rsidR="004578A1" w:rsidRPr="004578A1">
              <w:rPr>
                <w:rFonts w:ascii="Times New Roman" w:hAnsi="Times New Roman" w:cs="Times New Roman"/>
                <w:sz w:val="20"/>
                <w:szCs w:val="20"/>
                <w:lang w:val="lt-LT"/>
              </w:rPr>
              <w:t xml:space="preserve"> geodezinio lanko punktus bei Trakų istorinį nacionalinį parką, esantį preliminariame UNESCO pasaulio paveldo sąraše, buvimą regione, pritraukti Lietuvos ir užsienio turistus į regiono vidų, tam kurti papildomą turizmo, rekreacinę bei aptarnavimo infrastruktūras. Plėtoti rekreacinius, turistinius maršrutus, organizuojant kelių dienų pažintinės keliones, apimančias visas ar kelias UNESCO vertybes, </w:t>
            </w:r>
            <w:proofErr w:type="spellStart"/>
            <w:r w:rsidR="004578A1" w:rsidRPr="004578A1">
              <w:rPr>
                <w:rFonts w:ascii="Times New Roman" w:hAnsi="Times New Roman" w:cs="Times New Roman"/>
                <w:sz w:val="20"/>
                <w:szCs w:val="20"/>
                <w:lang w:val="lt-LT"/>
              </w:rPr>
              <w:t>įveiklinti</w:t>
            </w:r>
            <w:proofErr w:type="spellEnd"/>
            <w:r w:rsidR="004578A1" w:rsidRPr="004578A1">
              <w:rPr>
                <w:rFonts w:ascii="Times New Roman" w:hAnsi="Times New Roman" w:cs="Times New Roman"/>
                <w:sz w:val="20"/>
                <w:szCs w:val="20"/>
                <w:lang w:val="lt-LT"/>
              </w:rPr>
              <w:t xml:space="preserve"> regiono kultūros paveldo objektų infrastruktūrą maršrutuose, didinti regiono bendruomenių įtraukimą į jų aptarnavimo infrastruktūrą.“</w:t>
            </w:r>
            <w:r w:rsidR="004578A1">
              <w:rPr>
                <w:rFonts w:ascii="Times New Roman" w:hAnsi="Times New Roman" w:cs="Times New Roman"/>
                <w:sz w:val="20"/>
                <w:szCs w:val="20"/>
                <w:lang w:val="lt-LT"/>
              </w:rPr>
              <w:t xml:space="preserve"> </w:t>
            </w:r>
            <w:r w:rsidR="005E1E8C">
              <w:rPr>
                <w:rFonts w:ascii="Times New Roman" w:hAnsi="Times New Roman" w:cs="Times New Roman"/>
                <w:sz w:val="20"/>
                <w:szCs w:val="20"/>
                <w:lang w:val="lt-LT"/>
              </w:rPr>
              <w:t xml:space="preserve">Šių sprendinių  galimas įgyvendinimas yra numatytas atitinkamose šio Valdymo plano Veiksmų </w:t>
            </w:r>
            <w:r w:rsidR="00A93636">
              <w:rPr>
                <w:rFonts w:ascii="Times New Roman" w:hAnsi="Times New Roman" w:cs="Times New Roman"/>
                <w:sz w:val="20"/>
                <w:szCs w:val="20"/>
                <w:lang w:val="lt-LT"/>
              </w:rPr>
              <w:t>plano</w:t>
            </w:r>
            <w:r w:rsidR="005E1E8C">
              <w:rPr>
                <w:rFonts w:ascii="Times New Roman" w:hAnsi="Times New Roman" w:cs="Times New Roman"/>
                <w:sz w:val="20"/>
                <w:szCs w:val="20"/>
                <w:lang w:val="lt-LT"/>
              </w:rPr>
              <w:t xml:space="preserve"> </w:t>
            </w:r>
            <w:r w:rsidR="00A93636">
              <w:rPr>
                <w:rFonts w:ascii="Times New Roman" w:hAnsi="Times New Roman" w:cs="Times New Roman"/>
                <w:sz w:val="20"/>
                <w:szCs w:val="20"/>
                <w:lang w:val="lt-LT"/>
              </w:rPr>
              <w:t>uždaviniuose</w:t>
            </w:r>
            <w:r w:rsidR="005E1E8C">
              <w:rPr>
                <w:rFonts w:ascii="Times New Roman" w:hAnsi="Times New Roman" w:cs="Times New Roman"/>
                <w:sz w:val="20"/>
                <w:szCs w:val="20"/>
                <w:lang w:val="lt-LT"/>
              </w:rPr>
              <w:t xml:space="preserve"> ir priemonėse.</w:t>
            </w:r>
          </w:p>
        </w:tc>
      </w:tr>
      <w:tr w:rsidR="008B01AA" w:rsidRPr="007A00BE" w14:paraId="17DB3D43" w14:textId="77777777" w:rsidTr="000F3CEE">
        <w:tc>
          <w:tcPr>
            <w:tcW w:w="4680" w:type="dxa"/>
          </w:tcPr>
          <w:p w14:paraId="5636900F"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Valstybinio Kernavės kultūrinio rezervato ribų ir buferinės apsaugos zonos ribų pakeitimo ir ribų planas</w:t>
            </w:r>
            <w:r w:rsidRPr="007A00BE">
              <w:rPr>
                <w:rStyle w:val="Puslapioinaosnuoroda"/>
                <w:rFonts w:ascii="Times New Roman" w:hAnsi="Times New Roman" w:cs="Times New Roman"/>
                <w:sz w:val="20"/>
                <w:szCs w:val="20"/>
                <w:lang w:val="lt-LT"/>
              </w:rPr>
              <w:footnoteReference w:id="76"/>
            </w:r>
          </w:p>
        </w:tc>
        <w:tc>
          <w:tcPr>
            <w:tcW w:w="5490" w:type="dxa"/>
          </w:tcPr>
          <w:p w14:paraId="064172BC"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Nutarimu pakeistas Kernavės archeologijos ir istorijos muziejaus-rezervato statusas, nustatyta </w:t>
            </w:r>
            <w:r w:rsidRPr="007A00BE">
              <w:rPr>
                <w:rFonts w:ascii="Times New Roman" w:hAnsi="Times New Roman" w:cs="Times New Roman"/>
                <w:color w:val="000000"/>
                <w:sz w:val="20"/>
                <w:szCs w:val="20"/>
                <w:lang w:val="lt-LT"/>
              </w:rPr>
              <w:t>Valstybinio Kernavės kultūrinio rezervato teritorija ir patvirtintas Valstybinio Kernavės kultūrinio rezervato ribų ir buferinės apsaugos zonos ribų planas.</w:t>
            </w:r>
          </w:p>
        </w:tc>
      </w:tr>
      <w:tr w:rsidR="008B01AA" w:rsidRPr="007A00BE" w14:paraId="0E820A9C" w14:textId="77777777" w:rsidTr="000F3CEE">
        <w:tc>
          <w:tcPr>
            <w:tcW w:w="4680" w:type="dxa"/>
          </w:tcPr>
          <w:p w14:paraId="50C9F833"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Valstybinio Kernavės kultūrinio rezervato buferinės apsaugos zonos individualus apsaugos reglamentas</w:t>
            </w:r>
            <w:r w:rsidRPr="007A00BE">
              <w:rPr>
                <w:rStyle w:val="Puslapioinaosnuoroda"/>
                <w:rFonts w:ascii="Times New Roman" w:hAnsi="Times New Roman" w:cs="Times New Roman"/>
                <w:sz w:val="20"/>
                <w:szCs w:val="20"/>
                <w:lang w:val="lt-LT"/>
              </w:rPr>
              <w:footnoteReference w:id="77"/>
            </w:r>
          </w:p>
        </w:tc>
        <w:tc>
          <w:tcPr>
            <w:tcW w:w="5490" w:type="dxa"/>
          </w:tcPr>
          <w:p w14:paraId="6F439397" w14:textId="35AC2542" w:rsidR="008B01AA" w:rsidRPr="007A00BE" w:rsidRDefault="008B01AA" w:rsidP="000F3CEE">
            <w:pPr>
              <w:spacing w:before="100" w:beforeAutospacing="1" w:after="100" w:afterAutospacing="1"/>
              <w:jc w:val="both"/>
              <w:rPr>
                <w:rFonts w:ascii="Times New Roman" w:eastAsia="Times New Roman" w:hAnsi="Times New Roman" w:cs="Times New Roman"/>
                <w:color w:val="000000"/>
                <w:sz w:val="20"/>
                <w:szCs w:val="20"/>
                <w:lang w:val="lt-LT"/>
              </w:rPr>
            </w:pPr>
            <w:r w:rsidRPr="007A00BE">
              <w:rPr>
                <w:rFonts w:ascii="Times New Roman" w:eastAsia="Times New Roman" w:hAnsi="Times New Roman" w:cs="Times New Roman"/>
                <w:color w:val="000000"/>
                <w:sz w:val="20"/>
                <w:szCs w:val="20"/>
                <w:lang w:val="lt-LT"/>
              </w:rPr>
              <w:t xml:space="preserve">Reglamentu </w:t>
            </w:r>
            <w:r w:rsidRPr="007A00BE">
              <w:rPr>
                <w:rFonts w:ascii="Times New Roman" w:hAnsi="Times New Roman" w:cs="Times New Roman"/>
                <w:color w:val="000000"/>
                <w:sz w:val="20"/>
                <w:szCs w:val="20"/>
                <w:lang w:val="lt-LT"/>
              </w:rPr>
              <w:t xml:space="preserve">patvirtintas Kairiojo ir dešiniojo Neries krantų teritorijų (be Kernavės miestelio ir jo apylinkių teritorijos), esančių Buferinės </w:t>
            </w:r>
            <w:r w:rsidR="00FF61FB" w:rsidRPr="007A00BE">
              <w:rPr>
                <w:rFonts w:ascii="Times New Roman" w:hAnsi="Times New Roman" w:cs="Times New Roman"/>
                <w:color w:val="000000"/>
                <w:sz w:val="20"/>
                <w:szCs w:val="20"/>
                <w:lang w:val="lt-LT"/>
              </w:rPr>
              <w:t xml:space="preserve">apsaugos </w:t>
            </w:r>
            <w:r w:rsidRPr="007A00BE">
              <w:rPr>
                <w:rFonts w:ascii="Times New Roman" w:hAnsi="Times New Roman" w:cs="Times New Roman"/>
                <w:color w:val="000000"/>
                <w:sz w:val="20"/>
                <w:szCs w:val="20"/>
                <w:lang w:val="lt-LT"/>
              </w:rPr>
              <w:t xml:space="preserve">zonos fizinės ir vizualinės (regimosios) apsaugos režimo </w:t>
            </w:r>
            <w:proofErr w:type="spellStart"/>
            <w:r w:rsidRPr="007A00BE">
              <w:rPr>
                <w:rFonts w:ascii="Times New Roman" w:hAnsi="Times New Roman" w:cs="Times New Roman"/>
                <w:color w:val="000000"/>
                <w:sz w:val="20"/>
                <w:szCs w:val="20"/>
                <w:lang w:val="lt-LT"/>
              </w:rPr>
              <w:t>pozoniuose</w:t>
            </w:r>
            <w:proofErr w:type="spellEnd"/>
            <w:r w:rsidRPr="007A00BE">
              <w:rPr>
                <w:rFonts w:ascii="Times New Roman" w:hAnsi="Times New Roman" w:cs="Times New Roman"/>
                <w:color w:val="000000"/>
                <w:sz w:val="20"/>
                <w:szCs w:val="20"/>
                <w:lang w:val="lt-LT"/>
              </w:rPr>
              <w:t xml:space="preserve">, reglamentas ir Reglamento schema Nr. 1 bei </w:t>
            </w:r>
            <w:bookmarkStart w:id="24" w:name="_Hlk120928894"/>
            <w:r w:rsidRPr="007A00BE">
              <w:rPr>
                <w:rFonts w:ascii="Times New Roman" w:hAnsi="Times New Roman" w:cs="Times New Roman"/>
                <w:color w:val="000000"/>
                <w:sz w:val="20"/>
                <w:szCs w:val="20"/>
                <w:lang w:val="lt-LT"/>
              </w:rPr>
              <w:t xml:space="preserve">Kernavės miestelio ir jo apylinkių teritorijos, esančios Buferinės zonos fizinės ir vizualinės (regimosios) apsaugos režimo </w:t>
            </w:r>
            <w:proofErr w:type="spellStart"/>
            <w:r w:rsidRPr="007A00BE">
              <w:rPr>
                <w:rFonts w:ascii="Times New Roman" w:hAnsi="Times New Roman" w:cs="Times New Roman"/>
                <w:color w:val="000000"/>
                <w:sz w:val="20"/>
                <w:szCs w:val="20"/>
                <w:lang w:val="lt-LT"/>
              </w:rPr>
              <w:t>pozoniuose</w:t>
            </w:r>
            <w:proofErr w:type="spellEnd"/>
            <w:r w:rsidRPr="007A00BE">
              <w:rPr>
                <w:rFonts w:ascii="Times New Roman" w:hAnsi="Times New Roman" w:cs="Times New Roman"/>
                <w:color w:val="000000"/>
                <w:sz w:val="20"/>
                <w:szCs w:val="20"/>
                <w:lang w:val="lt-LT"/>
              </w:rPr>
              <w:t>,</w:t>
            </w:r>
            <w:r w:rsidRPr="007A00BE">
              <w:rPr>
                <w:rFonts w:ascii="Times New Roman" w:hAnsi="Times New Roman" w:cs="Times New Roman"/>
                <w:b/>
                <w:bCs/>
                <w:color w:val="000000"/>
                <w:sz w:val="20"/>
                <w:szCs w:val="20"/>
                <w:lang w:val="lt-LT"/>
              </w:rPr>
              <w:t xml:space="preserve"> </w:t>
            </w:r>
            <w:r w:rsidRPr="007A00BE">
              <w:rPr>
                <w:rFonts w:ascii="Times New Roman" w:hAnsi="Times New Roman" w:cs="Times New Roman"/>
                <w:color w:val="000000"/>
                <w:sz w:val="20"/>
                <w:szCs w:val="20"/>
                <w:lang w:val="lt-LT"/>
              </w:rPr>
              <w:t>reglamentas</w:t>
            </w:r>
            <w:bookmarkEnd w:id="24"/>
            <w:r w:rsidRPr="007A00BE">
              <w:rPr>
                <w:rFonts w:ascii="Times New Roman" w:hAnsi="Times New Roman" w:cs="Times New Roman"/>
                <w:color w:val="000000"/>
                <w:sz w:val="20"/>
                <w:szCs w:val="20"/>
                <w:lang w:val="lt-LT"/>
              </w:rPr>
              <w:t xml:space="preserve"> ir Reglamento schema Nr. 2,</w:t>
            </w:r>
            <w:r w:rsidRPr="007A00BE">
              <w:rPr>
                <w:rFonts w:ascii="Times New Roman" w:eastAsia="Times New Roman" w:hAnsi="Times New Roman" w:cs="Times New Roman"/>
                <w:color w:val="000000"/>
                <w:sz w:val="20"/>
                <w:szCs w:val="20"/>
                <w:lang w:val="lt-LT"/>
              </w:rPr>
              <w:t xml:space="preserve"> nustatyti Rezervato b</w:t>
            </w:r>
            <w:r w:rsidRPr="007A00BE">
              <w:rPr>
                <w:rFonts w:ascii="Times New Roman" w:hAnsi="Times New Roman" w:cs="Times New Roman"/>
                <w:color w:val="000000"/>
                <w:sz w:val="20"/>
                <w:szCs w:val="20"/>
                <w:lang w:val="lt-LT"/>
              </w:rPr>
              <w:t>uferinės apsaugos zonos apsaugos, naudojimo ir tvarkymo reikalavimai.</w:t>
            </w:r>
          </w:p>
        </w:tc>
      </w:tr>
      <w:tr w:rsidR="008B01AA" w:rsidRPr="007A00BE" w14:paraId="6BC92CAD" w14:textId="77777777" w:rsidTr="000F3CEE">
        <w:tc>
          <w:tcPr>
            <w:tcW w:w="4680" w:type="dxa"/>
          </w:tcPr>
          <w:p w14:paraId="2DDDB4CD"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eastAsia="lt-LT" w:bidi="lt-LT"/>
              </w:rPr>
              <w:t>Kernavės miestelio bendrojo plano korektūros planas</w:t>
            </w:r>
            <w:r w:rsidRPr="007A00BE">
              <w:rPr>
                <w:rStyle w:val="Puslapioinaosnuoroda"/>
                <w:rFonts w:ascii="Times New Roman" w:hAnsi="Times New Roman" w:cs="Times New Roman"/>
                <w:sz w:val="20"/>
                <w:szCs w:val="20"/>
                <w:lang w:val="lt-LT"/>
              </w:rPr>
              <w:footnoteReference w:id="78"/>
            </w:r>
          </w:p>
        </w:tc>
        <w:tc>
          <w:tcPr>
            <w:tcW w:w="5490" w:type="dxa"/>
          </w:tcPr>
          <w:p w14:paraId="2D6DE3CE" w14:textId="0F125015"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Bendrojo plano korektūros planu įteisinamos Kernavės mstl. ribos, nustatoma, kad Kernavės mstl. teritorijoje rengiami atskirų teritorijų bendrieji, detalieji, specialieji planai turi atitikti miesto plėtros strategiją, nustatytą bendrajame plane, bei Valstybinio Kernavės kultūrinio rezervato buferinės apsaugos zonos individualaus apsaugos reglamento nuostatas, patvirtinta Kernavės mstl. detaliojo plano rengimo bei tvirtinimo etapais schema</w:t>
            </w:r>
            <w:r w:rsidR="00794590" w:rsidRPr="007A00BE">
              <w:rPr>
                <w:rFonts w:ascii="Times New Roman" w:hAnsi="Times New Roman" w:cs="Times New Roman"/>
                <w:sz w:val="20"/>
                <w:szCs w:val="20"/>
                <w:lang w:val="lt-LT"/>
              </w:rPr>
              <w:t>.</w:t>
            </w:r>
          </w:p>
        </w:tc>
      </w:tr>
      <w:tr w:rsidR="008B01AA" w:rsidRPr="007A00BE" w14:paraId="020A899D" w14:textId="77777777" w:rsidTr="000F3CEE">
        <w:tc>
          <w:tcPr>
            <w:tcW w:w="4680" w:type="dxa"/>
          </w:tcPr>
          <w:p w14:paraId="1FC3D6B2" w14:textId="77777777"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Valstybinio Kernavės kultūrinio rezervato tvarkymo planas (planavimo schema)</w:t>
            </w:r>
            <w:r w:rsidRPr="007A00BE">
              <w:rPr>
                <w:rStyle w:val="Puslapioinaosnuoroda"/>
                <w:rFonts w:ascii="Times New Roman" w:hAnsi="Times New Roman" w:cs="Times New Roman"/>
                <w:sz w:val="20"/>
                <w:szCs w:val="20"/>
                <w:lang w:val="lt-LT"/>
              </w:rPr>
              <w:footnoteReference w:id="79"/>
            </w:r>
          </w:p>
        </w:tc>
        <w:tc>
          <w:tcPr>
            <w:tcW w:w="5490" w:type="dxa"/>
          </w:tcPr>
          <w:p w14:paraId="3710293B" w14:textId="1BB414BA" w:rsidR="008B01AA" w:rsidRPr="007A00BE" w:rsidRDefault="008B01AA" w:rsidP="000F3CEE">
            <w:pPr>
              <w:pStyle w:val="Betarp"/>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Plan</w:t>
            </w:r>
            <w:r w:rsidR="00794590" w:rsidRPr="007A00BE">
              <w:rPr>
                <w:rFonts w:ascii="Times New Roman" w:hAnsi="Times New Roman" w:cs="Times New Roman"/>
                <w:sz w:val="20"/>
                <w:szCs w:val="20"/>
                <w:lang w:val="lt-LT"/>
              </w:rPr>
              <w:t>u</w:t>
            </w:r>
            <w:r w:rsidRPr="007A00BE">
              <w:rPr>
                <w:rFonts w:ascii="Times New Roman" w:hAnsi="Times New Roman" w:cs="Times New Roman"/>
                <w:sz w:val="20"/>
                <w:szCs w:val="20"/>
                <w:lang w:val="lt-LT"/>
              </w:rPr>
              <w:t xml:space="preserve"> nustatytos Rezervato kraštovaizdžio tvarkymo zonos ir jų reglamentai, kultūros ir gamtos vertybių apsaugos ir tvarkymo kryptys bei priemonės, taip pat kraštovaizdžio formavimo, rekreacinės infrastruktūros kūrimo, kitos tvarkymo ir subalansuoto naudojimo priemonės.</w:t>
            </w:r>
          </w:p>
        </w:tc>
      </w:tr>
    </w:tbl>
    <w:p w14:paraId="000001BC" w14:textId="7B3C9B64" w:rsidR="004E6B54" w:rsidRPr="007A00BE" w:rsidRDefault="00346988" w:rsidP="00F35233">
      <w:pPr>
        <w:pStyle w:val="Antrat3"/>
      </w:pPr>
      <w:bookmarkStart w:id="25" w:name="_Toc149501076"/>
      <w:r w:rsidRPr="007A00BE">
        <w:t>I</w:t>
      </w:r>
      <w:r w:rsidR="000F3CEE" w:rsidRPr="007A00BE">
        <w:t>.</w:t>
      </w:r>
      <w:r w:rsidRPr="007A00BE">
        <w:t>4.</w:t>
      </w:r>
      <w:r w:rsidR="000F3CEE" w:rsidRPr="007A00BE">
        <w:t>3. Informacija apie esamus finansavimo šaltinius ir mastą</w:t>
      </w:r>
      <w:bookmarkEnd w:id="25"/>
    </w:p>
    <w:p w14:paraId="000001BD" w14:textId="77777777" w:rsidR="004E6B54" w:rsidRPr="007A00BE" w:rsidRDefault="004E6B54">
      <w:pPr>
        <w:pBdr>
          <w:top w:val="nil"/>
          <w:left w:val="nil"/>
          <w:bottom w:val="nil"/>
          <w:right w:val="nil"/>
          <w:between w:val="nil"/>
        </w:pBdr>
        <w:jc w:val="both"/>
        <w:rPr>
          <w:color w:val="000000"/>
        </w:rPr>
      </w:pPr>
    </w:p>
    <w:p w14:paraId="000001BE" w14:textId="77777777" w:rsidR="004E6B54" w:rsidRPr="007A00BE" w:rsidRDefault="000F3CEE">
      <w:pPr>
        <w:pBdr>
          <w:top w:val="nil"/>
          <w:left w:val="nil"/>
          <w:bottom w:val="nil"/>
          <w:right w:val="nil"/>
          <w:between w:val="nil"/>
        </w:pBdr>
        <w:ind w:firstLine="720"/>
        <w:jc w:val="both"/>
        <w:rPr>
          <w:color w:val="000000"/>
        </w:rPr>
      </w:pPr>
      <w:r w:rsidRPr="007A00BE">
        <w:rPr>
          <w:color w:val="000000"/>
        </w:rPr>
        <w:t xml:space="preserve">Rezervato finansavimo šaltinius sudaro gaunamos lėšos iš Lietuvos Respublikos valstybės biudžeto ir kitos pajamos, t. y. kitų valstybės biudžeto asignavimų lėšos, skirtos tikslinėms programoms vykdyti, Direkcijos uždirbamos lėšos ir pritraukiamos lėšos iš kitų šaltinių (lėšos ir turtas, gautas kaip parama bei kitos teisės aktų nustatyta tvarka gautos lėšos). </w:t>
      </w:r>
    </w:p>
    <w:p w14:paraId="4B0D4C39" w14:textId="6CE4FEBD" w:rsidR="00422846" w:rsidRPr="007A00BE" w:rsidRDefault="000F3CEE" w:rsidP="00422846">
      <w:pPr>
        <w:pBdr>
          <w:top w:val="nil"/>
          <w:left w:val="nil"/>
          <w:bottom w:val="nil"/>
          <w:right w:val="nil"/>
          <w:between w:val="nil"/>
        </w:pBdr>
        <w:ind w:firstLine="720"/>
        <w:jc w:val="both"/>
        <w:rPr>
          <w:color w:val="000000"/>
        </w:rPr>
      </w:pPr>
      <w:r w:rsidRPr="007A00BE">
        <w:rPr>
          <w:color w:val="000000"/>
        </w:rPr>
        <w:t xml:space="preserve">Pagrindinis Rezervato finansavimo šaltinis yra Lietuvos Respublikos valstybės biudžeto lėšos, kurios skiriamos Direkcijai, valstybės biudžetinei įstaigai, per Direkcijos steigėją ir asignavimų valdytoją – </w:t>
      </w:r>
      <w:r w:rsidR="008550FE">
        <w:rPr>
          <w:color w:val="000000"/>
        </w:rPr>
        <w:t>K</w:t>
      </w:r>
      <w:r w:rsidRPr="007A00BE">
        <w:rPr>
          <w:color w:val="000000"/>
        </w:rPr>
        <w:t>ultūros ministeriją</w:t>
      </w:r>
      <w:r w:rsidRPr="007A00BE">
        <w:rPr>
          <w:color w:val="000000"/>
          <w:vertAlign w:val="superscript"/>
        </w:rPr>
        <w:footnoteReference w:id="80"/>
      </w:r>
      <w:r w:rsidRPr="007A00BE">
        <w:rPr>
          <w:color w:val="000000"/>
        </w:rPr>
        <w:t xml:space="preserve"> (</w:t>
      </w:r>
      <w:r w:rsidRPr="007A00BE">
        <w:rPr>
          <w:i/>
          <w:color w:val="000000"/>
        </w:rPr>
        <w:t xml:space="preserve">Lentelė </w:t>
      </w:r>
      <w:r w:rsidR="00FC38D0" w:rsidRPr="007A00BE">
        <w:rPr>
          <w:i/>
          <w:color w:val="000000"/>
        </w:rPr>
        <w:t>4</w:t>
      </w:r>
      <w:r w:rsidRPr="007A00BE">
        <w:rPr>
          <w:color w:val="000000"/>
        </w:rPr>
        <w:t xml:space="preserve">). Valstybės biudžeto lėšos sudaro nuo 91,5 iki 97,8 </w:t>
      </w:r>
      <w:r w:rsidR="00064D3D" w:rsidRPr="007A00BE">
        <w:rPr>
          <w:color w:val="000000"/>
        </w:rPr>
        <w:t>%.</w:t>
      </w:r>
      <w:r w:rsidRPr="007A00BE">
        <w:rPr>
          <w:color w:val="000000"/>
        </w:rPr>
        <w:t xml:space="preserve"> Lėšos iš Europos Sąjungos, užsienio valstybių ir tarptautinių organizacijų sudaro nuo 1 iki 7,5 </w:t>
      </w:r>
      <w:r w:rsidR="00064D3D" w:rsidRPr="007A00BE">
        <w:rPr>
          <w:color w:val="000000"/>
        </w:rPr>
        <w:t>%</w:t>
      </w:r>
      <w:r w:rsidRPr="007A00BE">
        <w:rPr>
          <w:color w:val="000000"/>
        </w:rPr>
        <w:t xml:space="preserve"> Direkcija, vykdydama Direkcijos nuostatuose numatyta veiklą, turi teisę gauti ir gauna pajamų iš lankytojų už ekskursijas, edukacijas, bilietus už muziejaus lankymą, filmavimo paslaugas, nuomos ir kt. paslaugas. Šios lėšos sudaro nuo 1 iki 1,5 </w:t>
      </w:r>
      <w:r w:rsidR="00064D3D" w:rsidRPr="007A00BE">
        <w:rPr>
          <w:color w:val="000000"/>
        </w:rPr>
        <w:t>%</w:t>
      </w:r>
      <w:r w:rsidRPr="007A00BE">
        <w:rPr>
          <w:color w:val="000000"/>
        </w:rPr>
        <w:t xml:space="preserve"> pajamų. </w:t>
      </w:r>
    </w:p>
    <w:p w14:paraId="000001C0" w14:textId="1FBC643D" w:rsidR="004E6B54" w:rsidRPr="007A00BE" w:rsidRDefault="000F3CEE" w:rsidP="00422846">
      <w:pPr>
        <w:pBdr>
          <w:top w:val="nil"/>
          <w:left w:val="nil"/>
          <w:bottom w:val="nil"/>
          <w:right w:val="nil"/>
          <w:between w:val="nil"/>
        </w:pBdr>
        <w:ind w:firstLine="720"/>
        <w:jc w:val="both"/>
        <w:rPr>
          <w:rStyle w:val="markedcontent"/>
          <w:rFonts w:ascii="Arial" w:hAnsi="Arial" w:cs="Arial"/>
          <w:sz w:val="30"/>
          <w:szCs w:val="30"/>
        </w:rPr>
      </w:pPr>
      <w:r w:rsidRPr="007A00BE">
        <w:t>Širvintų r</w:t>
      </w:r>
      <w:r w:rsidR="005E7BE7">
        <w:t xml:space="preserve">. sav. </w:t>
      </w:r>
      <w:r w:rsidRPr="007A00BE">
        <w:t>administracija savivaldybės biudžete lėšų Kernavės archeologijos vietovės apsaugos priemonėms, tvarkybai ar sklaidai nenumato. Ji atlieka ir finansuoja Rezervato buferinė</w:t>
      </w:r>
      <w:r w:rsidR="00FF61FB" w:rsidRPr="007A00BE">
        <w:t>s</w:t>
      </w:r>
      <w:r w:rsidRPr="007A00BE">
        <w:t xml:space="preserve"> apsaugos zonoje esančių Širvintų rajono teritorijų ir Kernavės miestelio infrastruktūros statybos, remonto ir priežiūros darbus. Kernavės miestelio infrastruktūros sutvarkymą savivaldybė išskiria kaip svarbų strateginį klausimą, kuriam būtinas didesnis valstybės dėmesys</w:t>
      </w:r>
      <w:r w:rsidR="005E7E1F" w:rsidRPr="007A00BE">
        <w:t xml:space="preserve">, aktualizuojant miestelį tiek dėl Rezervato, tiek dėl </w:t>
      </w:r>
      <w:r w:rsidR="00B82CB8" w:rsidRPr="007A00BE">
        <w:t>istorinės reikšmės (rengiamose Lietuvos istorinių sostinių plėtros 2030 metų koncepcijos gairėse)</w:t>
      </w:r>
      <w:r w:rsidR="008B01AA" w:rsidRPr="007A00BE">
        <w:rPr>
          <w:rStyle w:val="Puslapioinaosnuoroda"/>
        </w:rPr>
        <w:footnoteReference w:id="81"/>
      </w:r>
      <w:r w:rsidR="00B82CB8" w:rsidRPr="007A00BE">
        <w:t>.</w:t>
      </w:r>
      <w:r w:rsidR="006F1623" w:rsidRPr="007A00BE">
        <w:t xml:space="preserve"> </w:t>
      </w:r>
      <w:r w:rsidR="00B82CB8" w:rsidRPr="007A00BE">
        <w:t>Savivaldybės tikslas</w:t>
      </w:r>
      <w:r w:rsidRPr="007A00BE">
        <w:t xml:space="preserve"> </w:t>
      </w:r>
      <w:r w:rsidR="00B82CB8" w:rsidRPr="007A00BE">
        <w:t xml:space="preserve">– </w:t>
      </w:r>
      <w:r w:rsidRPr="007A00BE">
        <w:t xml:space="preserve">iš esmės sutvarkyti </w:t>
      </w:r>
      <w:r w:rsidR="006F1623" w:rsidRPr="007A00BE">
        <w:t>miestelio infrastruktūrą</w:t>
      </w:r>
      <w:r w:rsidRPr="007A00BE">
        <w:t xml:space="preserve"> – gatves, šaligatvius, pėsčiųjų takus.</w:t>
      </w:r>
      <w:r w:rsidR="00B82CB8" w:rsidRPr="007A00BE">
        <w:t xml:space="preserve"> </w:t>
      </w:r>
      <w:r w:rsidR="00361006" w:rsidRPr="007A00BE">
        <w:rPr>
          <w:rStyle w:val="markedcontent"/>
        </w:rPr>
        <w:t>2021 m. savivaldybė, dalyvaudama UAB „</w:t>
      </w:r>
      <w:proofErr w:type="spellStart"/>
      <w:r w:rsidR="00361006" w:rsidRPr="007A00BE">
        <w:rPr>
          <w:rStyle w:val="markedcontent"/>
        </w:rPr>
        <w:t>Structum</w:t>
      </w:r>
      <w:proofErr w:type="spellEnd"/>
      <w:r w:rsidR="00361006" w:rsidRPr="007A00BE">
        <w:rPr>
          <w:rStyle w:val="markedcontent"/>
        </w:rPr>
        <w:t xml:space="preserve">“ organizuojamo konkurse „Išmanusis miestas“ pateikė konkurso dalyviams poreikį parengti </w:t>
      </w:r>
      <w:r w:rsidR="00361006" w:rsidRPr="007A00BE">
        <w:rPr>
          <w:rStyle w:val="highlight"/>
        </w:rPr>
        <w:t>Kernav</w:t>
      </w:r>
      <w:r w:rsidR="00361006" w:rsidRPr="007A00BE">
        <w:rPr>
          <w:rStyle w:val="markedcontent"/>
        </w:rPr>
        <w:t xml:space="preserve">ės, viso miestelio, UNESCO paveldo sąraše esančios archeologinės vietovės buferinės apsaugos zonos projektinius teritorijos sutvarkymo pasiūlymus. </w:t>
      </w:r>
      <w:r w:rsidR="00B82CB8" w:rsidRPr="007A00BE">
        <w:t xml:space="preserve">Kol kas infrastruktūros darbai vykdomi fragmentiškai, pagal </w:t>
      </w:r>
      <w:r w:rsidR="00361006" w:rsidRPr="007A00BE">
        <w:t xml:space="preserve">finansines </w:t>
      </w:r>
      <w:r w:rsidR="00B82CB8" w:rsidRPr="007A00BE">
        <w:t>galimybes:</w:t>
      </w:r>
      <w:r w:rsidRPr="007A00BE">
        <w:t xml:space="preserve"> </w:t>
      </w:r>
      <w:r w:rsidR="00361006" w:rsidRPr="007A00BE">
        <w:t xml:space="preserve">2015 m. sutvarkyta </w:t>
      </w:r>
      <w:proofErr w:type="spellStart"/>
      <w:r w:rsidR="00361006" w:rsidRPr="007A00BE">
        <w:t>Kerniaus</w:t>
      </w:r>
      <w:proofErr w:type="spellEnd"/>
      <w:r w:rsidR="00361006" w:rsidRPr="007A00BE">
        <w:t xml:space="preserve"> gatvė, </w:t>
      </w:r>
      <w:r w:rsidRPr="007A00BE">
        <w:t xml:space="preserve">2020 m. pradėti Pajautos gatvės </w:t>
      </w:r>
      <w:r w:rsidR="00B82CB8" w:rsidRPr="007A00BE">
        <w:t>projektavimo</w:t>
      </w:r>
      <w:r w:rsidRPr="007A00BE">
        <w:t xml:space="preserve"> darbai</w:t>
      </w:r>
      <w:r w:rsidR="00B82CB8" w:rsidRPr="007A00BE">
        <w:t>, 2021 m. Kernavės miestelio g</w:t>
      </w:r>
      <w:r w:rsidR="00B82CB8" w:rsidRPr="007A00BE">
        <w:rPr>
          <w:rStyle w:val="markedcontent"/>
        </w:rPr>
        <w:t>atvių apšvietimo modernizavim</w:t>
      </w:r>
      <w:r w:rsidR="00361006" w:rsidRPr="007A00BE">
        <w:rPr>
          <w:rStyle w:val="markedcontent"/>
        </w:rPr>
        <w:t>as</w:t>
      </w:r>
      <w:r w:rsidR="007663C6" w:rsidRPr="007A00BE">
        <w:rPr>
          <w:rStyle w:val="Puslapioinaosnuoroda"/>
        </w:rPr>
        <w:footnoteReference w:id="82"/>
      </w:r>
      <w:r w:rsidR="00361006" w:rsidRPr="007A00BE">
        <w:rPr>
          <w:rStyle w:val="markedcontent"/>
        </w:rPr>
        <w:t>.</w:t>
      </w:r>
      <w:r w:rsidR="00B82CB8" w:rsidRPr="007A00BE">
        <w:rPr>
          <w:rStyle w:val="markedcontent"/>
          <w:rFonts w:ascii="Arial" w:hAnsi="Arial" w:cs="Arial"/>
          <w:sz w:val="30"/>
          <w:szCs w:val="30"/>
        </w:rPr>
        <w:t xml:space="preserve"> </w:t>
      </w:r>
    </w:p>
    <w:p w14:paraId="000001C1" w14:textId="2001BF4C" w:rsidR="004E6B54" w:rsidRPr="007A00BE" w:rsidRDefault="000F3CEE">
      <w:pPr>
        <w:pBdr>
          <w:top w:val="nil"/>
          <w:left w:val="nil"/>
          <w:bottom w:val="nil"/>
          <w:right w:val="nil"/>
          <w:between w:val="nil"/>
        </w:pBdr>
        <w:ind w:firstLine="720"/>
        <w:jc w:val="both"/>
        <w:rPr>
          <w:color w:val="000000"/>
        </w:rPr>
      </w:pPr>
      <w:r w:rsidRPr="007A00BE">
        <w:rPr>
          <w:color w:val="000000"/>
        </w:rPr>
        <w:t>Kadangi vertinamas laikotarpis apima ir COVID-19 pandemiją (2020</w:t>
      </w:r>
      <w:r w:rsidR="00064D3D" w:rsidRPr="007A00BE">
        <w:t>–</w:t>
      </w:r>
      <w:r w:rsidRPr="007A00BE">
        <w:rPr>
          <w:color w:val="000000"/>
        </w:rPr>
        <w:t xml:space="preserve">2021 m.), jos metu pastebima ženkliai sumažėjusių Direkcijos gaunamų pajamų iš vykdomų veiklų ir kitų finansavimo šaltinių  (iš Europos Sąjungos, užsienio valstybių ir tarptautinių organizacijų) dinamika bei išaugęs didesnis </w:t>
      </w:r>
      <w:r w:rsidR="00794590" w:rsidRPr="007A00BE">
        <w:rPr>
          <w:color w:val="000000"/>
        </w:rPr>
        <w:t>v</w:t>
      </w:r>
      <w:r w:rsidRPr="007A00BE">
        <w:rPr>
          <w:color w:val="000000"/>
        </w:rPr>
        <w:t xml:space="preserve">alstybės biudžeto lėšų poreikis.  </w:t>
      </w:r>
    </w:p>
    <w:p w14:paraId="000001C2" w14:textId="42F3BB24" w:rsidR="004E6B54" w:rsidRPr="007A00BE" w:rsidRDefault="000F3CEE">
      <w:pPr>
        <w:pBdr>
          <w:top w:val="nil"/>
          <w:left w:val="nil"/>
          <w:bottom w:val="nil"/>
          <w:right w:val="nil"/>
          <w:between w:val="nil"/>
        </w:pBdr>
        <w:ind w:firstLine="720"/>
        <w:jc w:val="both"/>
        <w:rPr>
          <w:color w:val="000000"/>
        </w:rPr>
      </w:pPr>
      <w:r w:rsidRPr="007A00BE">
        <w:rPr>
          <w:color w:val="000000"/>
        </w:rPr>
        <w:t>COVID-19 pandemijos laikotarpiu netekus lėšų iš lankytojų už ekskursijas, edukacijas, bilietus už muziejaus lankymą, bei siekiant kompensuoti prarastas ir pritraukti papildomas pajamas, nuo 2020 m. birželio 1 d. sudaryta galimybė Rezervato lankytojams įsigyti savanorišką lankytojo bilietą (SMS žinute trumpuoju numeriu 1860, per bilietų platinimo sistemą, taip pat savanoriškos aukos į aukų dėžutę). Visos surinktos lėšos skiriamos Rezervato tvarkymu</w:t>
      </w:r>
      <w:r w:rsidR="005E7BE7">
        <w:rPr>
          <w:color w:val="000000"/>
        </w:rPr>
        <w:t>i</w:t>
      </w:r>
      <w:r w:rsidRPr="007A00BE">
        <w:rPr>
          <w:color w:val="000000"/>
        </w:rPr>
        <w:t xml:space="preserve"> ir infrastruktūros atnaujinimui</w:t>
      </w:r>
      <w:r w:rsidRPr="007A00BE">
        <w:rPr>
          <w:color w:val="000000"/>
          <w:vertAlign w:val="superscript"/>
        </w:rPr>
        <w:footnoteReference w:id="83"/>
      </w:r>
      <w:r w:rsidRPr="007A00BE">
        <w:rPr>
          <w:color w:val="000000"/>
        </w:rPr>
        <w:t>.</w:t>
      </w:r>
    </w:p>
    <w:p w14:paraId="000001C3" w14:textId="2E50F808" w:rsidR="004E6B54" w:rsidRPr="007A00BE" w:rsidRDefault="000F3CEE">
      <w:pPr>
        <w:pBdr>
          <w:top w:val="nil"/>
          <w:left w:val="nil"/>
          <w:bottom w:val="nil"/>
          <w:right w:val="nil"/>
          <w:between w:val="nil"/>
        </w:pBdr>
        <w:ind w:firstLine="720"/>
        <w:jc w:val="both"/>
        <w:rPr>
          <w:color w:val="000000"/>
        </w:rPr>
      </w:pPr>
      <w:r w:rsidRPr="007A00BE">
        <w:rPr>
          <w:color w:val="000000"/>
        </w:rPr>
        <w:t>Nors COVID-19 pandemijos metu fiksuoti pasikeitę Lietuvos Respublikos gyventojų elgsenos pokyčiai</w:t>
      </w:r>
      <w:r w:rsidR="00B077E1" w:rsidRPr="007A00BE">
        <w:rPr>
          <w:color w:val="000000"/>
        </w:rPr>
        <w:t>. P</w:t>
      </w:r>
      <w:r w:rsidRPr="007A00BE">
        <w:rPr>
          <w:color w:val="000000"/>
        </w:rPr>
        <w:t xml:space="preserve">irmu gyventojų veiklos prioritetu (po įvairių veiklų namuose, </w:t>
      </w:r>
      <w:r w:rsidR="008550FE">
        <w:rPr>
          <w:color w:val="000000"/>
        </w:rPr>
        <w:t>pavyzdžiui</w:t>
      </w:r>
      <w:r w:rsidRPr="007A00BE">
        <w:rPr>
          <w:color w:val="000000"/>
        </w:rPr>
        <w:t>, knygų skaitymo ir pan.) tapo kultūros paveldo objektų lankymas (kultūros paveldo objektus 2014 m. lankė – 47</w:t>
      </w:r>
      <w:r w:rsidR="00064D3D" w:rsidRPr="007A00BE">
        <w:rPr>
          <w:color w:val="000000"/>
        </w:rPr>
        <w:t xml:space="preserve"> </w:t>
      </w:r>
      <w:r w:rsidRPr="007A00BE">
        <w:rPr>
          <w:color w:val="000000"/>
        </w:rPr>
        <w:t>%, 2017 m. – 50</w:t>
      </w:r>
      <w:r w:rsidR="00064D3D" w:rsidRPr="007A00BE">
        <w:rPr>
          <w:color w:val="000000"/>
        </w:rPr>
        <w:t xml:space="preserve"> </w:t>
      </w:r>
      <w:r w:rsidRPr="007A00BE">
        <w:rPr>
          <w:color w:val="000000"/>
        </w:rPr>
        <w:t>%, 2020 m. – 58</w:t>
      </w:r>
      <w:r w:rsidR="00064D3D" w:rsidRPr="007A00BE">
        <w:rPr>
          <w:color w:val="000000"/>
        </w:rPr>
        <w:t xml:space="preserve"> </w:t>
      </w:r>
      <w:r w:rsidRPr="007A00BE">
        <w:rPr>
          <w:color w:val="000000"/>
        </w:rPr>
        <w:t>% gyventojų)</w:t>
      </w:r>
      <w:r w:rsidRPr="007A00BE">
        <w:rPr>
          <w:color w:val="000000"/>
          <w:vertAlign w:val="superscript"/>
        </w:rPr>
        <w:t xml:space="preserve"> </w:t>
      </w:r>
      <w:r w:rsidRPr="007A00BE">
        <w:rPr>
          <w:color w:val="000000"/>
          <w:vertAlign w:val="superscript"/>
        </w:rPr>
        <w:footnoteReference w:id="84"/>
      </w:r>
      <w:r w:rsidR="00B077E1" w:rsidRPr="007A00BE">
        <w:rPr>
          <w:color w:val="000000"/>
        </w:rPr>
        <w:t xml:space="preserve">.  Nors tai </w:t>
      </w:r>
      <w:r w:rsidRPr="007A00BE">
        <w:rPr>
          <w:color w:val="000000"/>
        </w:rPr>
        <w:t>būding</w:t>
      </w:r>
      <w:r w:rsidR="00B077E1" w:rsidRPr="007A00BE">
        <w:rPr>
          <w:color w:val="000000"/>
        </w:rPr>
        <w:t>a</w:t>
      </w:r>
      <w:r w:rsidRPr="007A00BE">
        <w:rPr>
          <w:color w:val="000000"/>
        </w:rPr>
        <w:t xml:space="preserve"> ir Kernavės </w:t>
      </w:r>
      <w:r w:rsidR="00B077E1" w:rsidRPr="007A00BE">
        <w:rPr>
          <w:color w:val="000000"/>
        </w:rPr>
        <w:t xml:space="preserve">archeologinės </w:t>
      </w:r>
      <w:r w:rsidRPr="007A00BE">
        <w:rPr>
          <w:color w:val="000000"/>
        </w:rPr>
        <w:t xml:space="preserve">vietovės  lankymui, visgi, pajamos iš įdiegtos galimybės įsigyti savanoriškus Rezervato lankytojų bilietus (ir tokiu būdu prisidėti prie Rezervato tvarkymo) kol kas negali kompensuoti prarastų lėšų už ekskursijas, edukacijas, bilietus už muziejaus, festivalio „Gyvosios archeologijos dienos Kernavėje“ lankymą. </w:t>
      </w:r>
    </w:p>
    <w:p w14:paraId="000001C4" w14:textId="53E0CF50" w:rsidR="004E6B54" w:rsidRPr="007A00BE" w:rsidRDefault="000F3CEE">
      <w:pPr>
        <w:pBdr>
          <w:top w:val="nil"/>
          <w:left w:val="nil"/>
          <w:bottom w:val="nil"/>
          <w:right w:val="nil"/>
          <w:between w:val="nil"/>
        </w:pBdr>
        <w:ind w:firstLine="720"/>
        <w:jc w:val="both"/>
      </w:pPr>
      <w:r w:rsidRPr="007A00BE">
        <w:rPr>
          <w:color w:val="000000"/>
        </w:rPr>
        <w:t xml:space="preserve">Be to, Direkcija, vykdydama Direkcijos nuostatuose jai priskirtas funkcijas, susiduria su nenumatytomis ir iš anksto negalimomis numatyti išlaidomis, kaip, </w:t>
      </w:r>
      <w:r w:rsidR="008550FE">
        <w:rPr>
          <w:color w:val="000000"/>
        </w:rPr>
        <w:t>pavyzdžiui</w:t>
      </w:r>
      <w:r w:rsidRPr="007A00BE">
        <w:rPr>
          <w:color w:val="000000"/>
        </w:rPr>
        <w:t xml:space="preserve">, 2020 m. Kernavės piliakalnio III su gyvenviete piliakalnio, vad. Lizdeikos kalnu, </w:t>
      </w:r>
      <w:proofErr w:type="spellStart"/>
      <w:r w:rsidRPr="007A00BE">
        <w:rPr>
          <w:color w:val="000000"/>
        </w:rPr>
        <w:t>Smailiakalniu</w:t>
      </w:r>
      <w:proofErr w:type="spellEnd"/>
      <w:r w:rsidRPr="007A00BE">
        <w:rPr>
          <w:color w:val="000000"/>
        </w:rPr>
        <w:t xml:space="preserve">, </w:t>
      </w:r>
      <w:proofErr w:type="spellStart"/>
      <w:r w:rsidRPr="007A00BE">
        <w:rPr>
          <w:color w:val="000000"/>
        </w:rPr>
        <w:t>Kriveikiškio</w:t>
      </w:r>
      <w:proofErr w:type="spellEnd"/>
      <w:r w:rsidRPr="007A00BE">
        <w:rPr>
          <w:color w:val="000000"/>
        </w:rPr>
        <w:t xml:space="preserve"> piliakalniu, ir 2021 m. Kernavės piliakalnio II, vad. Mindaugo sostu, šlaituose susiformavusių nuošliaužų, </w:t>
      </w:r>
      <w:r w:rsidRPr="007A00BE">
        <w:t xml:space="preserve">jų tyrimų ir avarinės būklės tvarkybos darbais, </w:t>
      </w:r>
      <w:r w:rsidR="007663C6" w:rsidRPr="007A00BE">
        <w:t>kurie</w:t>
      </w:r>
      <w:r w:rsidR="008827DB" w:rsidRPr="007A00BE">
        <w:t xml:space="preserve"> pareikalavo </w:t>
      </w:r>
      <w:r w:rsidRPr="007A00BE">
        <w:t>ženkl</w:t>
      </w:r>
      <w:r w:rsidR="008827DB" w:rsidRPr="007A00BE">
        <w:t>ių</w:t>
      </w:r>
      <w:r w:rsidRPr="007A00BE">
        <w:t xml:space="preserve"> </w:t>
      </w:r>
      <w:r w:rsidR="008827DB" w:rsidRPr="007A00BE">
        <w:t xml:space="preserve">papildomų </w:t>
      </w:r>
      <w:r w:rsidR="00794590" w:rsidRPr="007A00BE">
        <w:t xml:space="preserve">valstybės </w:t>
      </w:r>
      <w:r w:rsidRPr="007A00BE">
        <w:t xml:space="preserve">biudžeto </w:t>
      </w:r>
      <w:r w:rsidR="008827DB" w:rsidRPr="007A00BE">
        <w:t>asignavimų</w:t>
      </w:r>
      <w:r w:rsidRPr="007A00BE">
        <w:t>. 2021–2022 m</w:t>
      </w:r>
      <w:r w:rsidR="007663C6" w:rsidRPr="007A00BE">
        <w:t>.</w:t>
      </w:r>
      <w:r w:rsidRPr="007A00BE">
        <w:t xml:space="preserve"> Kernavės piliakalnių tyrimų, parengiamiesiems ir tvarkymo darbams iš viso skirta 731 tūkst. eurų. Dar 9 tūkst. eurų </w:t>
      </w:r>
      <w:r w:rsidR="008550FE">
        <w:t>K</w:t>
      </w:r>
      <w:r w:rsidRPr="007A00BE">
        <w:t xml:space="preserve">ultūros ministerija skyrė pėsčiųjų takų tvarkymui po liūčių, tokia pat suma prisidėjo ir </w:t>
      </w:r>
      <w:r w:rsidR="007663C6" w:rsidRPr="007A00BE">
        <w:t>D</w:t>
      </w:r>
      <w:r w:rsidRPr="007A00BE">
        <w:t>irekcija.</w:t>
      </w:r>
    </w:p>
    <w:p w14:paraId="669E41B8" w14:textId="77777777" w:rsidR="000F58C4" w:rsidRPr="007A00BE" w:rsidRDefault="000F58C4">
      <w:pPr>
        <w:pBdr>
          <w:top w:val="nil"/>
          <w:left w:val="nil"/>
          <w:bottom w:val="nil"/>
          <w:right w:val="nil"/>
          <w:between w:val="nil"/>
        </w:pBdr>
        <w:rPr>
          <w:color w:val="000000"/>
        </w:rPr>
      </w:pPr>
    </w:p>
    <w:p w14:paraId="000001C6" w14:textId="4E7287BE" w:rsidR="004E6B54" w:rsidRPr="007A00BE" w:rsidRDefault="00FC38D0">
      <w:pPr>
        <w:pBdr>
          <w:top w:val="nil"/>
          <w:left w:val="nil"/>
          <w:bottom w:val="nil"/>
          <w:right w:val="nil"/>
          <w:between w:val="nil"/>
        </w:pBdr>
        <w:rPr>
          <w:i/>
          <w:color w:val="000000"/>
        </w:rPr>
      </w:pPr>
      <w:r w:rsidRPr="007A00BE">
        <w:rPr>
          <w:b/>
          <w:color w:val="000000"/>
        </w:rPr>
        <w:t>L</w:t>
      </w:r>
      <w:r w:rsidR="000F3CEE" w:rsidRPr="007A00BE">
        <w:rPr>
          <w:b/>
          <w:color w:val="000000"/>
        </w:rPr>
        <w:t>entelė</w:t>
      </w:r>
      <w:r w:rsidRPr="007A00BE">
        <w:rPr>
          <w:b/>
          <w:color w:val="000000"/>
        </w:rPr>
        <w:t xml:space="preserve"> 4</w:t>
      </w:r>
      <w:r w:rsidR="000F3CEE" w:rsidRPr="007A00BE">
        <w:rPr>
          <w:b/>
          <w:color w:val="000000"/>
        </w:rPr>
        <w:t>.</w:t>
      </w:r>
      <w:r w:rsidR="000F3CEE" w:rsidRPr="007A00BE">
        <w:rPr>
          <w:i/>
          <w:color w:val="000000"/>
        </w:rPr>
        <w:t xml:space="preserve"> Direkcijos finansavimo šaltiniai</w:t>
      </w:r>
      <w:r w:rsidR="000F3CEE" w:rsidRPr="007A00BE">
        <w:rPr>
          <w:i/>
        </w:rPr>
        <w:t>.</w:t>
      </w:r>
    </w:p>
    <w:p w14:paraId="000001C7" w14:textId="77777777" w:rsidR="004E6B54" w:rsidRPr="007A00BE" w:rsidRDefault="004E6B54">
      <w:pPr>
        <w:pBdr>
          <w:top w:val="nil"/>
          <w:left w:val="nil"/>
          <w:bottom w:val="nil"/>
          <w:right w:val="nil"/>
          <w:between w:val="nil"/>
        </w:pBdr>
        <w:rPr>
          <w:color w:val="000000"/>
        </w:rPr>
      </w:pPr>
    </w:p>
    <w:tbl>
      <w:tblPr>
        <w:tblStyle w:val="11"/>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50"/>
        <w:gridCol w:w="851"/>
        <w:gridCol w:w="850"/>
        <w:gridCol w:w="851"/>
        <w:gridCol w:w="850"/>
        <w:gridCol w:w="851"/>
        <w:gridCol w:w="843"/>
        <w:gridCol w:w="810"/>
      </w:tblGrid>
      <w:tr w:rsidR="000F58C4" w:rsidRPr="007A00BE" w14:paraId="218256EA" w14:textId="77777777" w:rsidTr="00355D3F">
        <w:tc>
          <w:tcPr>
            <w:tcW w:w="2689" w:type="dxa"/>
            <w:shd w:val="clear" w:color="auto" w:fill="auto"/>
          </w:tcPr>
          <w:p w14:paraId="000001C8" w14:textId="77777777" w:rsidR="000F58C4" w:rsidRPr="007A00BE" w:rsidRDefault="000F58C4" w:rsidP="000F58C4">
            <w:pPr>
              <w:pBdr>
                <w:top w:val="nil"/>
                <w:left w:val="nil"/>
                <w:bottom w:val="nil"/>
                <w:right w:val="nil"/>
                <w:between w:val="nil"/>
              </w:pBdr>
              <w:rPr>
                <w:rFonts w:ascii="Times New Roman" w:hAnsi="Times New Roman" w:cs="Times New Roman"/>
                <w:b/>
                <w:i/>
                <w:color w:val="auto"/>
                <w:sz w:val="20"/>
                <w:szCs w:val="20"/>
              </w:rPr>
            </w:pPr>
            <w:r w:rsidRPr="007A00BE">
              <w:rPr>
                <w:rFonts w:ascii="Times New Roman" w:hAnsi="Times New Roman" w:cs="Times New Roman"/>
                <w:b/>
                <w:color w:val="auto"/>
                <w:sz w:val="20"/>
                <w:szCs w:val="20"/>
              </w:rPr>
              <w:t>Lėšų šaltiniai</w:t>
            </w:r>
            <w:r w:rsidRPr="007A00BE">
              <w:rPr>
                <w:rFonts w:ascii="Times New Roman" w:hAnsi="Times New Roman" w:cs="Times New Roman"/>
                <w:b/>
                <w:i/>
                <w:color w:val="auto"/>
                <w:sz w:val="20"/>
                <w:szCs w:val="20"/>
              </w:rPr>
              <w:t xml:space="preserve"> (tūkst. Eur.)</w:t>
            </w:r>
          </w:p>
          <w:p w14:paraId="000001C9" w14:textId="77777777" w:rsidR="000F58C4" w:rsidRPr="007A00BE" w:rsidRDefault="000F58C4" w:rsidP="000F58C4">
            <w:pPr>
              <w:pBdr>
                <w:top w:val="nil"/>
                <w:left w:val="nil"/>
                <w:bottom w:val="nil"/>
                <w:right w:val="nil"/>
                <w:between w:val="nil"/>
              </w:pBdr>
              <w:rPr>
                <w:rFonts w:ascii="Times New Roman" w:hAnsi="Times New Roman" w:cs="Times New Roman"/>
                <w:b/>
                <w:color w:val="auto"/>
                <w:sz w:val="20"/>
                <w:szCs w:val="20"/>
              </w:rPr>
            </w:pPr>
          </w:p>
        </w:tc>
        <w:tc>
          <w:tcPr>
            <w:tcW w:w="850" w:type="dxa"/>
            <w:shd w:val="clear" w:color="auto" w:fill="auto"/>
          </w:tcPr>
          <w:p w14:paraId="000001CA" w14:textId="77777777" w:rsidR="000F58C4" w:rsidRPr="007A00BE" w:rsidRDefault="000F58C4" w:rsidP="00355D3F">
            <w:pPr>
              <w:pBdr>
                <w:top w:val="nil"/>
                <w:left w:val="nil"/>
                <w:bottom w:val="nil"/>
                <w:right w:val="nil"/>
                <w:between w:val="nil"/>
              </w:pBdr>
              <w:ind w:right="-82"/>
              <w:rPr>
                <w:rFonts w:ascii="Times New Roman" w:hAnsi="Times New Roman" w:cs="Times New Roman"/>
                <w:b/>
                <w:color w:val="auto"/>
                <w:sz w:val="20"/>
                <w:szCs w:val="20"/>
              </w:rPr>
            </w:pPr>
            <w:r w:rsidRPr="007A00BE">
              <w:rPr>
                <w:rFonts w:ascii="Times New Roman" w:hAnsi="Times New Roman" w:cs="Times New Roman"/>
                <w:b/>
                <w:color w:val="auto"/>
                <w:sz w:val="20"/>
                <w:szCs w:val="20"/>
              </w:rPr>
              <w:t>2015 m.</w:t>
            </w:r>
          </w:p>
        </w:tc>
        <w:tc>
          <w:tcPr>
            <w:tcW w:w="851" w:type="dxa"/>
            <w:shd w:val="clear" w:color="auto" w:fill="auto"/>
          </w:tcPr>
          <w:p w14:paraId="000001CB" w14:textId="77777777" w:rsidR="000F58C4" w:rsidRPr="007A00BE" w:rsidRDefault="000F58C4" w:rsidP="00355D3F">
            <w:pPr>
              <w:pBdr>
                <w:top w:val="nil"/>
                <w:left w:val="nil"/>
                <w:bottom w:val="nil"/>
                <w:right w:val="nil"/>
                <w:between w:val="nil"/>
              </w:pBdr>
              <w:ind w:right="-132"/>
              <w:rPr>
                <w:rFonts w:ascii="Times New Roman" w:hAnsi="Times New Roman" w:cs="Times New Roman"/>
                <w:b/>
                <w:color w:val="auto"/>
                <w:sz w:val="20"/>
                <w:szCs w:val="20"/>
              </w:rPr>
            </w:pPr>
            <w:r w:rsidRPr="007A00BE">
              <w:rPr>
                <w:rFonts w:ascii="Times New Roman" w:hAnsi="Times New Roman" w:cs="Times New Roman"/>
                <w:b/>
                <w:color w:val="auto"/>
                <w:sz w:val="20"/>
                <w:szCs w:val="20"/>
              </w:rPr>
              <w:t>2016 m.</w:t>
            </w:r>
          </w:p>
        </w:tc>
        <w:tc>
          <w:tcPr>
            <w:tcW w:w="850" w:type="dxa"/>
            <w:shd w:val="clear" w:color="auto" w:fill="auto"/>
          </w:tcPr>
          <w:p w14:paraId="000001CC" w14:textId="77777777" w:rsidR="000F58C4" w:rsidRPr="007A00BE" w:rsidRDefault="000F58C4" w:rsidP="00355D3F">
            <w:pPr>
              <w:pBdr>
                <w:top w:val="nil"/>
                <w:left w:val="nil"/>
                <w:bottom w:val="nil"/>
                <w:right w:val="nil"/>
                <w:between w:val="nil"/>
              </w:pBdr>
              <w:ind w:right="-86"/>
              <w:rPr>
                <w:rFonts w:ascii="Times New Roman" w:hAnsi="Times New Roman" w:cs="Times New Roman"/>
                <w:b/>
                <w:color w:val="auto"/>
                <w:sz w:val="20"/>
                <w:szCs w:val="20"/>
              </w:rPr>
            </w:pPr>
            <w:r w:rsidRPr="007A00BE">
              <w:rPr>
                <w:rFonts w:ascii="Times New Roman" w:hAnsi="Times New Roman" w:cs="Times New Roman"/>
                <w:b/>
                <w:color w:val="auto"/>
                <w:sz w:val="20"/>
                <w:szCs w:val="20"/>
              </w:rPr>
              <w:t>2017 m.</w:t>
            </w:r>
          </w:p>
        </w:tc>
        <w:tc>
          <w:tcPr>
            <w:tcW w:w="851" w:type="dxa"/>
            <w:shd w:val="clear" w:color="auto" w:fill="auto"/>
          </w:tcPr>
          <w:p w14:paraId="000001CD" w14:textId="77777777" w:rsidR="000F58C4" w:rsidRPr="007A00BE" w:rsidRDefault="000F58C4" w:rsidP="00355D3F">
            <w:pPr>
              <w:pBdr>
                <w:top w:val="nil"/>
                <w:left w:val="nil"/>
                <w:bottom w:val="nil"/>
                <w:right w:val="nil"/>
                <w:between w:val="nil"/>
              </w:pBdr>
              <w:ind w:right="-47"/>
              <w:rPr>
                <w:rFonts w:ascii="Times New Roman" w:hAnsi="Times New Roman" w:cs="Times New Roman"/>
                <w:b/>
                <w:color w:val="auto"/>
                <w:sz w:val="20"/>
                <w:szCs w:val="20"/>
              </w:rPr>
            </w:pPr>
            <w:r w:rsidRPr="007A00BE">
              <w:rPr>
                <w:rFonts w:ascii="Times New Roman" w:hAnsi="Times New Roman" w:cs="Times New Roman"/>
                <w:b/>
                <w:color w:val="auto"/>
                <w:sz w:val="20"/>
                <w:szCs w:val="20"/>
              </w:rPr>
              <w:t>2018 m.</w:t>
            </w:r>
          </w:p>
        </w:tc>
        <w:tc>
          <w:tcPr>
            <w:tcW w:w="850" w:type="dxa"/>
            <w:shd w:val="clear" w:color="auto" w:fill="auto"/>
          </w:tcPr>
          <w:p w14:paraId="000001CE" w14:textId="77777777" w:rsidR="000F58C4" w:rsidRPr="007A00BE" w:rsidRDefault="000F58C4" w:rsidP="00355D3F">
            <w:pPr>
              <w:pBdr>
                <w:top w:val="nil"/>
                <w:left w:val="nil"/>
                <w:bottom w:val="nil"/>
                <w:right w:val="nil"/>
                <w:between w:val="nil"/>
              </w:pBdr>
              <w:ind w:right="-99"/>
              <w:rPr>
                <w:rFonts w:ascii="Times New Roman" w:hAnsi="Times New Roman" w:cs="Times New Roman"/>
                <w:b/>
                <w:color w:val="auto"/>
                <w:sz w:val="20"/>
                <w:szCs w:val="20"/>
              </w:rPr>
            </w:pPr>
            <w:r w:rsidRPr="007A00BE">
              <w:rPr>
                <w:rFonts w:ascii="Times New Roman" w:hAnsi="Times New Roman" w:cs="Times New Roman"/>
                <w:b/>
                <w:color w:val="auto"/>
                <w:sz w:val="20"/>
                <w:szCs w:val="20"/>
              </w:rPr>
              <w:t>2019 m.</w:t>
            </w:r>
          </w:p>
        </w:tc>
        <w:tc>
          <w:tcPr>
            <w:tcW w:w="851" w:type="dxa"/>
            <w:shd w:val="clear" w:color="auto" w:fill="auto"/>
          </w:tcPr>
          <w:p w14:paraId="000001CF" w14:textId="77777777" w:rsidR="000F58C4" w:rsidRPr="007A00BE" w:rsidRDefault="000F58C4" w:rsidP="00355D3F">
            <w:pPr>
              <w:pBdr>
                <w:top w:val="nil"/>
                <w:left w:val="nil"/>
                <w:bottom w:val="nil"/>
                <w:right w:val="nil"/>
                <w:between w:val="nil"/>
              </w:pBdr>
              <w:ind w:right="-60"/>
              <w:rPr>
                <w:rFonts w:ascii="Times New Roman" w:hAnsi="Times New Roman" w:cs="Times New Roman"/>
                <w:b/>
                <w:color w:val="auto"/>
                <w:sz w:val="20"/>
                <w:szCs w:val="20"/>
              </w:rPr>
            </w:pPr>
            <w:r w:rsidRPr="007A00BE">
              <w:rPr>
                <w:rFonts w:ascii="Times New Roman" w:hAnsi="Times New Roman" w:cs="Times New Roman"/>
                <w:b/>
                <w:color w:val="auto"/>
                <w:sz w:val="20"/>
                <w:szCs w:val="20"/>
              </w:rPr>
              <w:t xml:space="preserve">2020 m. </w:t>
            </w:r>
          </w:p>
        </w:tc>
        <w:tc>
          <w:tcPr>
            <w:tcW w:w="843" w:type="dxa"/>
            <w:shd w:val="clear" w:color="auto" w:fill="auto"/>
          </w:tcPr>
          <w:p w14:paraId="7035C19B" w14:textId="2DC4EC7C" w:rsidR="000F58C4" w:rsidRPr="007A00BE" w:rsidRDefault="000F58C4" w:rsidP="000F58C4">
            <w:pPr>
              <w:pBdr>
                <w:top w:val="nil"/>
                <w:left w:val="nil"/>
                <w:bottom w:val="nil"/>
                <w:right w:val="nil"/>
                <w:between w:val="nil"/>
              </w:pBdr>
              <w:ind w:right="-110"/>
              <w:rPr>
                <w:rFonts w:ascii="Times New Roman" w:hAnsi="Times New Roman" w:cs="Times New Roman"/>
                <w:b/>
                <w:color w:val="auto"/>
                <w:sz w:val="20"/>
                <w:szCs w:val="20"/>
              </w:rPr>
            </w:pPr>
            <w:r w:rsidRPr="007A00BE">
              <w:rPr>
                <w:rFonts w:ascii="Times New Roman" w:hAnsi="Times New Roman" w:cs="Times New Roman"/>
                <w:b/>
                <w:color w:val="auto"/>
                <w:sz w:val="20"/>
                <w:szCs w:val="20"/>
              </w:rPr>
              <w:t>2021 m.</w:t>
            </w:r>
          </w:p>
        </w:tc>
        <w:tc>
          <w:tcPr>
            <w:tcW w:w="810" w:type="dxa"/>
          </w:tcPr>
          <w:p w14:paraId="000001D0" w14:textId="5F7C5615" w:rsidR="000F58C4" w:rsidRPr="007A00BE" w:rsidRDefault="000F58C4" w:rsidP="000F58C4">
            <w:pPr>
              <w:pBdr>
                <w:top w:val="nil"/>
                <w:left w:val="nil"/>
                <w:bottom w:val="nil"/>
                <w:right w:val="nil"/>
                <w:between w:val="nil"/>
              </w:pBdr>
              <w:ind w:right="-110"/>
              <w:rPr>
                <w:rFonts w:ascii="Times New Roman" w:hAnsi="Times New Roman" w:cs="Times New Roman"/>
                <w:b/>
                <w:color w:val="auto"/>
                <w:sz w:val="20"/>
                <w:szCs w:val="20"/>
              </w:rPr>
            </w:pPr>
            <w:r w:rsidRPr="007A00BE">
              <w:rPr>
                <w:rFonts w:ascii="Times New Roman" w:hAnsi="Times New Roman" w:cs="Times New Roman"/>
                <w:b/>
                <w:color w:val="auto"/>
                <w:sz w:val="20"/>
                <w:szCs w:val="20"/>
              </w:rPr>
              <w:t>2022 m.</w:t>
            </w:r>
          </w:p>
        </w:tc>
      </w:tr>
      <w:tr w:rsidR="000F58C4" w:rsidRPr="007A00BE" w14:paraId="204D0722" w14:textId="77777777" w:rsidTr="00355D3F">
        <w:tc>
          <w:tcPr>
            <w:tcW w:w="2689" w:type="dxa"/>
            <w:shd w:val="clear" w:color="auto" w:fill="auto"/>
          </w:tcPr>
          <w:p w14:paraId="000001D1"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Valstybės biudžeto asignavimai</w:t>
            </w:r>
          </w:p>
        </w:tc>
        <w:tc>
          <w:tcPr>
            <w:tcW w:w="850" w:type="dxa"/>
            <w:shd w:val="clear" w:color="auto" w:fill="auto"/>
          </w:tcPr>
          <w:p w14:paraId="000001D2"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360,1</w:t>
            </w:r>
          </w:p>
        </w:tc>
        <w:tc>
          <w:tcPr>
            <w:tcW w:w="851" w:type="dxa"/>
            <w:shd w:val="clear" w:color="auto" w:fill="auto"/>
          </w:tcPr>
          <w:p w14:paraId="000001D3"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399,6</w:t>
            </w:r>
          </w:p>
        </w:tc>
        <w:tc>
          <w:tcPr>
            <w:tcW w:w="850" w:type="dxa"/>
            <w:shd w:val="clear" w:color="auto" w:fill="auto"/>
          </w:tcPr>
          <w:p w14:paraId="000001D4"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420,6</w:t>
            </w:r>
          </w:p>
        </w:tc>
        <w:tc>
          <w:tcPr>
            <w:tcW w:w="851" w:type="dxa"/>
            <w:shd w:val="clear" w:color="auto" w:fill="auto"/>
          </w:tcPr>
          <w:p w14:paraId="000001D5"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409,9</w:t>
            </w:r>
          </w:p>
        </w:tc>
        <w:tc>
          <w:tcPr>
            <w:tcW w:w="850" w:type="dxa"/>
            <w:shd w:val="clear" w:color="auto" w:fill="auto"/>
          </w:tcPr>
          <w:p w14:paraId="000001D6"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448</w:t>
            </w:r>
          </w:p>
        </w:tc>
        <w:tc>
          <w:tcPr>
            <w:tcW w:w="851" w:type="dxa"/>
            <w:shd w:val="clear" w:color="auto" w:fill="auto"/>
          </w:tcPr>
          <w:p w14:paraId="000001D7"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499</w:t>
            </w:r>
          </w:p>
        </w:tc>
        <w:tc>
          <w:tcPr>
            <w:tcW w:w="843" w:type="dxa"/>
            <w:shd w:val="clear" w:color="auto" w:fill="auto"/>
          </w:tcPr>
          <w:p w14:paraId="1C474000" w14:textId="3FFF3FCB"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542</w:t>
            </w:r>
          </w:p>
        </w:tc>
        <w:tc>
          <w:tcPr>
            <w:tcW w:w="810" w:type="dxa"/>
          </w:tcPr>
          <w:p w14:paraId="000001D8" w14:textId="3E3F1242"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690</w:t>
            </w:r>
          </w:p>
        </w:tc>
      </w:tr>
      <w:tr w:rsidR="000F58C4" w:rsidRPr="007A00BE" w14:paraId="461758B3" w14:textId="77777777" w:rsidTr="00355D3F">
        <w:tc>
          <w:tcPr>
            <w:tcW w:w="2689" w:type="dxa"/>
            <w:shd w:val="clear" w:color="auto" w:fill="auto"/>
          </w:tcPr>
          <w:p w14:paraId="000001D9"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Pajamos, gautos už mokamas paslaugas</w:t>
            </w:r>
          </w:p>
        </w:tc>
        <w:tc>
          <w:tcPr>
            <w:tcW w:w="850" w:type="dxa"/>
            <w:shd w:val="clear" w:color="auto" w:fill="auto"/>
          </w:tcPr>
          <w:p w14:paraId="000001DA"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42,6</w:t>
            </w:r>
          </w:p>
        </w:tc>
        <w:tc>
          <w:tcPr>
            <w:tcW w:w="851" w:type="dxa"/>
            <w:shd w:val="clear" w:color="auto" w:fill="auto"/>
          </w:tcPr>
          <w:p w14:paraId="000001DB"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43</w:t>
            </w:r>
          </w:p>
        </w:tc>
        <w:tc>
          <w:tcPr>
            <w:tcW w:w="850" w:type="dxa"/>
            <w:shd w:val="clear" w:color="auto" w:fill="auto"/>
          </w:tcPr>
          <w:p w14:paraId="000001DC"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74,6</w:t>
            </w:r>
          </w:p>
        </w:tc>
        <w:tc>
          <w:tcPr>
            <w:tcW w:w="851" w:type="dxa"/>
            <w:shd w:val="clear" w:color="auto" w:fill="auto"/>
          </w:tcPr>
          <w:p w14:paraId="000001DD"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74,8</w:t>
            </w:r>
          </w:p>
        </w:tc>
        <w:tc>
          <w:tcPr>
            <w:tcW w:w="850" w:type="dxa"/>
            <w:shd w:val="clear" w:color="auto" w:fill="auto"/>
          </w:tcPr>
          <w:p w14:paraId="000001DE"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65,8</w:t>
            </w:r>
          </w:p>
        </w:tc>
        <w:tc>
          <w:tcPr>
            <w:tcW w:w="851" w:type="dxa"/>
          </w:tcPr>
          <w:p w14:paraId="000001DF"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12,6</w:t>
            </w:r>
          </w:p>
        </w:tc>
        <w:tc>
          <w:tcPr>
            <w:tcW w:w="843" w:type="dxa"/>
          </w:tcPr>
          <w:p w14:paraId="61E9652F" w14:textId="14AC3AB5"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35,8</w:t>
            </w:r>
          </w:p>
        </w:tc>
        <w:tc>
          <w:tcPr>
            <w:tcW w:w="810" w:type="dxa"/>
          </w:tcPr>
          <w:p w14:paraId="000001E0" w14:textId="2E54E53B"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99,3</w:t>
            </w:r>
          </w:p>
        </w:tc>
      </w:tr>
      <w:tr w:rsidR="000F58C4" w:rsidRPr="007A00BE" w14:paraId="08B2B175" w14:textId="77777777" w:rsidTr="00355D3F">
        <w:tc>
          <w:tcPr>
            <w:tcW w:w="2689" w:type="dxa"/>
            <w:shd w:val="clear" w:color="auto" w:fill="auto"/>
          </w:tcPr>
          <w:p w14:paraId="000001E1"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 xml:space="preserve">Parama iš juridinių asmenų </w:t>
            </w:r>
          </w:p>
        </w:tc>
        <w:tc>
          <w:tcPr>
            <w:tcW w:w="850" w:type="dxa"/>
            <w:shd w:val="clear" w:color="auto" w:fill="auto"/>
          </w:tcPr>
          <w:p w14:paraId="000001E2"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4,9</w:t>
            </w:r>
          </w:p>
        </w:tc>
        <w:tc>
          <w:tcPr>
            <w:tcW w:w="851" w:type="dxa"/>
            <w:shd w:val="clear" w:color="auto" w:fill="auto"/>
          </w:tcPr>
          <w:p w14:paraId="000001E3"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5,4</w:t>
            </w:r>
          </w:p>
        </w:tc>
        <w:tc>
          <w:tcPr>
            <w:tcW w:w="850" w:type="dxa"/>
            <w:shd w:val="clear" w:color="auto" w:fill="auto"/>
          </w:tcPr>
          <w:p w14:paraId="000001E4"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5,4</w:t>
            </w:r>
          </w:p>
        </w:tc>
        <w:tc>
          <w:tcPr>
            <w:tcW w:w="851" w:type="dxa"/>
            <w:shd w:val="clear" w:color="auto" w:fill="auto"/>
          </w:tcPr>
          <w:p w14:paraId="000001E5"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4,9</w:t>
            </w:r>
          </w:p>
        </w:tc>
        <w:tc>
          <w:tcPr>
            <w:tcW w:w="850" w:type="dxa"/>
            <w:shd w:val="clear" w:color="auto" w:fill="auto"/>
          </w:tcPr>
          <w:p w14:paraId="000001E6"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tcPr>
          <w:p w14:paraId="000001E7"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3,4</w:t>
            </w:r>
          </w:p>
        </w:tc>
        <w:tc>
          <w:tcPr>
            <w:tcW w:w="843" w:type="dxa"/>
          </w:tcPr>
          <w:p w14:paraId="75378872" w14:textId="09EADA1C"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3,4</w:t>
            </w:r>
          </w:p>
        </w:tc>
        <w:tc>
          <w:tcPr>
            <w:tcW w:w="810" w:type="dxa"/>
          </w:tcPr>
          <w:p w14:paraId="000001E8" w14:textId="11BE1734"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2,3</w:t>
            </w:r>
          </w:p>
        </w:tc>
      </w:tr>
      <w:tr w:rsidR="000F58C4" w:rsidRPr="007A00BE" w14:paraId="4A4E9498" w14:textId="77777777" w:rsidTr="00355D3F">
        <w:tc>
          <w:tcPr>
            <w:tcW w:w="2689" w:type="dxa"/>
            <w:shd w:val="clear" w:color="auto" w:fill="auto"/>
          </w:tcPr>
          <w:p w14:paraId="000001E9"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Kultūros tarybos skirtos lėšos</w:t>
            </w:r>
          </w:p>
        </w:tc>
        <w:tc>
          <w:tcPr>
            <w:tcW w:w="850" w:type="dxa"/>
            <w:shd w:val="clear" w:color="auto" w:fill="auto"/>
          </w:tcPr>
          <w:p w14:paraId="000001EA"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10</w:t>
            </w:r>
          </w:p>
        </w:tc>
        <w:tc>
          <w:tcPr>
            <w:tcW w:w="851" w:type="dxa"/>
            <w:shd w:val="clear" w:color="auto" w:fill="auto"/>
          </w:tcPr>
          <w:p w14:paraId="000001EB"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0" w:type="dxa"/>
            <w:shd w:val="clear" w:color="auto" w:fill="auto"/>
          </w:tcPr>
          <w:p w14:paraId="000001EC"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6</w:t>
            </w:r>
          </w:p>
        </w:tc>
        <w:tc>
          <w:tcPr>
            <w:tcW w:w="851" w:type="dxa"/>
            <w:shd w:val="clear" w:color="auto" w:fill="auto"/>
          </w:tcPr>
          <w:p w14:paraId="000001ED"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20,2</w:t>
            </w:r>
          </w:p>
        </w:tc>
        <w:tc>
          <w:tcPr>
            <w:tcW w:w="850" w:type="dxa"/>
            <w:shd w:val="clear" w:color="auto" w:fill="auto"/>
          </w:tcPr>
          <w:p w14:paraId="000001EE"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25,1</w:t>
            </w:r>
          </w:p>
        </w:tc>
        <w:tc>
          <w:tcPr>
            <w:tcW w:w="851" w:type="dxa"/>
          </w:tcPr>
          <w:p w14:paraId="000001EF"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34</w:t>
            </w:r>
          </w:p>
        </w:tc>
        <w:tc>
          <w:tcPr>
            <w:tcW w:w="843" w:type="dxa"/>
          </w:tcPr>
          <w:p w14:paraId="6AFB761C" w14:textId="448CCDC1"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30,8</w:t>
            </w:r>
          </w:p>
        </w:tc>
        <w:tc>
          <w:tcPr>
            <w:tcW w:w="810" w:type="dxa"/>
          </w:tcPr>
          <w:p w14:paraId="000001F0" w14:textId="68BE30DD"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19</w:t>
            </w:r>
          </w:p>
        </w:tc>
      </w:tr>
      <w:tr w:rsidR="000F58C4" w:rsidRPr="007A00BE" w14:paraId="43A762CF" w14:textId="77777777" w:rsidTr="00355D3F">
        <w:tc>
          <w:tcPr>
            <w:tcW w:w="2689" w:type="dxa"/>
            <w:shd w:val="clear" w:color="auto" w:fill="auto"/>
          </w:tcPr>
          <w:p w14:paraId="000001F1"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2% parama</w:t>
            </w:r>
          </w:p>
        </w:tc>
        <w:tc>
          <w:tcPr>
            <w:tcW w:w="850" w:type="dxa"/>
            <w:shd w:val="clear" w:color="auto" w:fill="auto"/>
          </w:tcPr>
          <w:p w14:paraId="000001F2"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0,15</w:t>
            </w:r>
          </w:p>
        </w:tc>
        <w:tc>
          <w:tcPr>
            <w:tcW w:w="851" w:type="dxa"/>
            <w:shd w:val="clear" w:color="auto" w:fill="auto"/>
          </w:tcPr>
          <w:p w14:paraId="000001F3"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0,1</w:t>
            </w:r>
          </w:p>
        </w:tc>
        <w:tc>
          <w:tcPr>
            <w:tcW w:w="850" w:type="dxa"/>
            <w:shd w:val="clear" w:color="auto" w:fill="auto"/>
          </w:tcPr>
          <w:p w14:paraId="000001F4"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0,2</w:t>
            </w:r>
          </w:p>
        </w:tc>
        <w:tc>
          <w:tcPr>
            <w:tcW w:w="851" w:type="dxa"/>
            <w:shd w:val="clear" w:color="auto" w:fill="auto"/>
          </w:tcPr>
          <w:p w14:paraId="000001F5"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0,06</w:t>
            </w:r>
          </w:p>
        </w:tc>
        <w:tc>
          <w:tcPr>
            <w:tcW w:w="850" w:type="dxa"/>
            <w:shd w:val="clear" w:color="auto" w:fill="auto"/>
          </w:tcPr>
          <w:p w14:paraId="000001F6"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0,07</w:t>
            </w:r>
          </w:p>
        </w:tc>
        <w:tc>
          <w:tcPr>
            <w:tcW w:w="851" w:type="dxa"/>
          </w:tcPr>
          <w:p w14:paraId="000001F7"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0,05</w:t>
            </w:r>
          </w:p>
        </w:tc>
        <w:tc>
          <w:tcPr>
            <w:tcW w:w="843" w:type="dxa"/>
          </w:tcPr>
          <w:p w14:paraId="2C0693A0" w14:textId="636580A0"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0,03</w:t>
            </w:r>
          </w:p>
        </w:tc>
        <w:tc>
          <w:tcPr>
            <w:tcW w:w="810" w:type="dxa"/>
          </w:tcPr>
          <w:p w14:paraId="000001F8" w14:textId="48045B02"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0,15</w:t>
            </w:r>
          </w:p>
        </w:tc>
      </w:tr>
      <w:tr w:rsidR="000F58C4" w:rsidRPr="007A00BE" w14:paraId="07868601" w14:textId="77777777" w:rsidTr="00355D3F">
        <w:tc>
          <w:tcPr>
            <w:tcW w:w="2689" w:type="dxa"/>
            <w:shd w:val="clear" w:color="auto" w:fill="auto"/>
          </w:tcPr>
          <w:p w14:paraId="000001F9"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aukų dėžutė</w:t>
            </w:r>
          </w:p>
        </w:tc>
        <w:tc>
          <w:tcPr>
            <w:tcW w:w="850" w:type="dxa"/>
            <w:shd w:val="clear" w:color="auto" w:fill="auto"/>
          </w:tcPr>
          <w:p w14:paraId="000001FA"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0,1</w:t>
            </w:r>
          </w:p>
        </w:tc>
        <w:tc>
          <w:tcPr>
            <w:tcW w:w="851" w:type="dxa"/>
            <w:shd w:val="clear" w:color="auto" w:fill="auto"/>
          </w:tcPr>
          <w:p w14:paraId="000001FB"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0,11</w:t>
            </w:r>
          </w:p>
        </w:tc>
        <w:tc>
          <w:tcPr>
            <w:tcW w:w="850" w:type="dxa"/>
            <w:shd w:val="clear" w:color="auto" w:fill="auto"/>
          </w:tcPr>
          <w:p w14:paraId="000001FC"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shd w:val="clear" w:color="auto" w:fill="auto"/>
          </w:tcPr>
          <w:p w14:paraId="000001FD"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0" w:type="dxa"/>
            <w:shd w:val="clear" w:color="auto" w:fill="auto"/>
          </w:tcPr>
          <w:p w14:paraId="000001FE"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3,6</w:t>
            </w:r>
          </w:p>
        </w:tc>
        <w:tc>
          <w:tcPr>
            <w:tcW w:w="851" w:type="dxa"/>
          </w:tcPr>
          <w:p w14:paraId="000001FF"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4,8</w:t>
            </w:r>
          </w:p>
        </w:tc>
        <w:tc>
          <w:tcPr>
            <w:tcW w:w="843" w:type="dxa"/>
          </w:tcPr>
          <w:p w14:paraId="05759FD9" w14:textId="6A24303E"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 xml:space="preserve">3,6 </w:t>
            </w:r>
          </w:p>
        </w:tc>
        <w:tc>
          <w:tcPr>
            <w:tcW w:w="810" w:type="dxa"/>
          </w:tcPr>
          <w:p w14:paraId="00000200" w14:textId="095BB689"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2,7</w:t>
            </w:r>
          </w:p>
        </w:tc>
      </w:tr>
      <w:tr w:rsidR="000F58C4" w:rsidRPr="007A00BE" w14:paraId="4ECF8FEE" w14:textId="77777777" w:rsidTr="00355D3F">
        <w:tc>
          <w:tcPr>
            <w:tcW w:w="2689" w:type="dxa"/>
            <w:shd w:val="clear" w:color="auto" w:fill="auto"/>
          </w:tcPr>
          <w:p w14:paraId="00000201"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Finansavimas ES projekto užbaigimui</w:t>
            </w:r>
          </w:p>
        </w:tc>
        <w:tc>
          <w:tcPr>
            <w:tcW w:w="850" w:type="dxa"/>
            <w:shd w:val="clear" w:color="auto" w:fill="auto"/>
          </w:tcPr>
          <w:p w14:paraId="00000202"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119,2</w:t>
            </w:r>
          </w:p>
        </w:tc>
        <w:tc>
          <w:tcPr>
            <w:tcW w:w="851" w:type="dxa"/>
            <w:shd w:val="clear" w:color="auto" w:fill="auto"/>
          </w:tcPr>
          <w:p w14:paraId="00000203"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0" w:type="dxa"/>
            <w:shd w:val="clear" w:color="auto" w:fill="auto"/>
          </w:tcPr>
          <w:p w14:paraId="00000204"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shd w:val="clear" w:color="auto" w:fill="auto"/>
          </w:tcPr>
          <w:p w14:paraId="00000205"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0" w:type="dxa"/>
            <w:shd w:val="clear" w:color="auto" w:fill="auto"/>
          </w:tcPr>
          <w:p w14:paraId="00000206"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tcPr>
          <w:p w14:paraId="00000207"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43" w:type="dxa"/>
          </w:tcPr>
          <w:p w14:paraId="733F2419" w14:textId="1E764A7D"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10" w:type="dxa"/>
          </w:tcPr>
          <w:p w14:paraId="00000208" w14:textId="3B145109"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r>
      <w:tr w:rsidR="000F58C4" w:rsidRPr="007A00BE" w14:paraId="0BD186D0" w14:textId="77777777" w:rsidTr="00355D3F">
        <w:tc>
          <w:tcPr>
            <w:tcW w:w="2689" w:type="dxa"/>
            <w:shd w:val="clear" w:color="auto" w:fill="auto"/>
          </w:tcPr>
          <w:p w14:paraId="00000209"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Iš tarptautinių organizacijų EXARC konferencijos organizavimui</w:t>
            </w:r>
          </w:p>
        </w:tc>
        <w:tc>
          <w:tcPr>
            <w:tcW w:w="850" w:type="dxa"/>
            <w:shd w:val="clear" w:color="auto" w:fill="auto"/>
          </w:tcPr>
          <w:p w14:paraId="0000020A"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shd w:val="clear" w:color="auto" w:fill="auto"/>
          </w:tcPr>
          <w:p w14:paraId="0000020B"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0" w:type="dxa"/>
            <w:shd w:val="clear" w:color="auto" w:fill="auto"/>
          </w:tcPr>
          <w:p w14:paraId="0000020C"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shd w:val="clear" w:color="auto" w:fill="auto"/>
          </w:tcPr>
          <w:p w14:paraId="0000020D"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2,7</w:t>
            </w:r>
          </w:p>
        </w:tc>
        <w:tc>
          <w:tcPr>
            <w:tcW w:w="850" w:type="dxa"/>
            <w:shd w:val="clear" w:color="auto" w:fill="auto"/>
          </w:tcPr>
          <w:p w14:paraId="0000020E"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tcPr>
          <w:p w14:paraId="0000020F"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43" w:type="dxa"/>
          </w:tcPr>
          <w:p w14:paraId="62948A81" w14:textId="1575A5E2"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10" w:type="dxa"/>
          </w:tcPr>
          <w:p w14:paraId="00000210" w14:textId="5D6979E2"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r>
      <w:tr w:rsidR="000F58C4" w:rsidRPr="007A00BE" w14:paraId="002D9BE1" w14:textId="77777777" w:rsidTr="00355D3F">
        <w:tc>
          <w:tcPr>
            <w:tcW w:w="2689" w:type="dxa"/>
            <w:tcBorders>
              <w:bottom w:val="single" w:sz="4" w:space="0" w:color="000000"/>
            </w:tcBorders>
            <w:shd w:val="clear" w:color="auto" w:fill="auto"/>
          </w:tcPr>
          <w:p w14:paraId="00000211"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Kompensavimas  už nemokamą muziejų lankymą</w:t>
            </w:r>
          </w:p>
        </w:tc>
        <w:tc>
          <w:tcPr>
            <w:tcW w:w="850" w:type="dxa"/>
            <w:tcBorders>
              <w:bottom w:val="single" w:sz="4" w:space="0" w:color="000000"/>
            </w:tcBorders>
            <w:shd w:val="clear" w:color="auto" w:fill="auto"/>
          </w:tcPr>
          <w:p w14:paraId="00000212"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tcBorders>
              <w:bottom w:val="single" w:sz="4" w:space="0" w:color="000000"/>
            </w:tcBorders>
            <w:shd w:val="clear" w:color="auto" w:fill="auto"/>
          </w:tcPr>
          <w:p w14:paraId="00000213"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0" w:type="dxa"/>
            <w:tcBorders>
              <w:bottom w:val="single" w:sz="4" w:space="0" w:color="000000"/>
            </w:tcBorders>
            <w:shd w:val="clear" w:color="auto" w:fill="auto"/>
          </w:tcPr>
          <w:p w14:paraId="00000214"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1" w:type="dxa"/>
            <w:tcBorders>
              <w:bottom w:val="single" w:sz="4" w:space="0" w:color="000000"/>
            </w:tcBorders>
            <w:shd w:val="clear" w:color="auto" w:fill="auto"/>
          </w:tcPr>
          <w:p w14:paraId="00000215"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w:t>
            </w:r>
          </w:p>
        </w:tc>
        <w:tc>
          <w:tcPr>
            <w:tcW w:w="850" w:type="dxa"/>
            <w:tcBorders>
              <w:bottom w:val="single" w:sz="4" w:space="0" w:color="000000"/>
            </w:tcBorders>
            <w:shd w:val="clear" w:color="auto" w:fill="auto"/>
          </w:tcPr>
          <w:p w14:paraId="00000216"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3,7</w:t>
            </w:r>
          </w:p>
        </w:tc>
        <w:tc>
          <w:tcPr>
            <w:tcW w:w="851" w:type="dxa"/>
            <w:tcBorders>
              <w:bottom w:val="single" w:sz="4" w:space="0" w:color="000000"/>
            </w:tcBorders>
          </w:tcPr>
          <w:p w14:paraId="00000217"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4,8</w:t>
            </w:r>
          </w:p>
        </w:tc>
        <w:tc>
          <w:tcPr>
            <w:tcW w:w="843" w:type="dxa"/>
            <w:tcBorders>
              <w:bottom w:val="single" w:sz="4" w:space="0" w:color="000000"/>
            </w:tcBorders>
          </w:tcPr>
          <w:p w14:paraId="450365FB" w14:textId="3275C871"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8,2</w:t>
            </w:r>
          </w:p>
        </w:tc>
        <w:tc>
          <w:tcPr>
            <w:tcW w:w="810" w:type="dxa"/>
            <w:tcBorders>
              <w:bottom w:val="single" w:sz="4" w:space="0" w:color="000000"/>
            </w:tcBorders>
          </w:tcPr>
          <w:p w14:paraId="00000218" w14:textId="6B975BC2"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7,4</w:t>
            </w:r>
          </w:p>
        </w:tc>
      </w:tr>
      <w:tr w:rsidR="000F58C4" w:rsidRPr="007A00BE" w14:paraId="70C1B0B2" w14:textId="77777777" w:rsidTr="00355D3F">
        <w:tc>
          <w:tcPr>
            <w:tcW w:w="2689" w:type="dxa"/>
            <w:tcBorders>
              <w:bottom w:val="nil"/>
            </w:tcBorders>
            <w:shd w:val="clear" w:color="auto" w:fill="auto"/>
          </w:tcPr>
          <w:p w14:paraId="00000219" w14:textId="77777777" w:rsidR="000F58C4" w:rsidRPr="007A00BE" w:rsidRDefault="000F58C4" w:rsidP="0049422C">
            <w:pPr>
              <w:pBdr>
                <w:top w:val="nil"/>
                <w:left w:val="nil"/>
                <w:bottom w:val="single" w:sz="4" w:space="1" w:color="auto"/>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 xml:space="preserve">Papildomai skirti valstybės biudžeto asignavimai </w:t>
            </w:r>
          </w:p>
        </w:tc>
        <w:tc>
          <w:tcPr>
            <w:tcW w:w="850" w:type="dxa"/>
            <w:tcBorders>
              <w:bottom w:val="single" w:sz="4" w:space="0" w:color="auto"/>
            </w:tcBorders>
            <w:shd w:val="clear" w:color="auto" w:fill="auto"/>
          </w:tcPr>
          <w:p w14:paraId="0000021A"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p>
        </w:tc>
        <w:tc>
          <w:tcPr>
            <w:tcW w:w="851" w:type="dxa"/>
            <w:tcBorders>
              <w:bottom w:val="single" w:sz="4" w:space="0" w:color="auto"/>
            </w:tcBorders>
            <w:shd w:val="clear" w:color="auto" w:fill="auto"/>
          </w:tcPr>
          <w:p w14:paraId="0000021B"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p>
        </w:tc>
        <w:tc>
          <w:tcPr>
            <w:tcW w:w="850" w:type="dxa"/>
            <w:tcBorders>
              <w:bottom w:val="single" w:sz="4" w:space="0" w:color="auto"/>
            </w:tcBorders>
            <w:shd w:val="clear" w:color="auto" w:fill="auto"/>
          </w:tcPr>
          <w:p w14:paraId="0000021C"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p>
        </w:tc>
        <w:tc>
          <w:tcPr>
            <w:tcW w:w="851" w:type="dxa"/>
            <w:tcBorders>
              <w:bottom w:val="single" w:sz="4" w:space="0" w:color="auto"/>
            </w:tcBorders>
            <w:shd w:val="clear" w:color="auto" w:fill="auto"/>
          </w:tcPr>
          <w:p w14:paraId="0000021D"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p>
        </w:tc>
        <w:tc>
          <w:tcPr>
            <w:tcW w:w="850" w:type="dxa"/>
            <w:tcBorders>
              <w:bottom w:val="single" w:sz="4" w:space="0" w:color="auto"/>
            </w:tcBorders>
            <w:shd w:val="clear" w:color="auto" w:fill="auto"/>
          </w:tcPr>
          <w:p w14:paraId="0000021E"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p>
        </w:tc>
        <w:tc>
          <w:tcPr>
            <w:tcW w:w="851" w:type="dxa"/>
            <w:tcBorders>
              <w:bottom w:val="single" w:sz="4" w:space="0" w:color="auto"/>
            </w:tcBorders>
            <w:shd w:val="clear" w:color="auto" w:fill="auto"/>
          </w:tcPr>
          <w:p w14:paraId="0000021F"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112</w:t>
            </w:r>
          </w:p>
        </w:tc>
        <w:tc>
          <w:tcPr>
            <w:tcW w:w="843" w:type="dxa"/>
            <w:tcBorders>
              <w:bottom w:val="single" w:sz="4" w:space="0" w:color="auto"/>
            </w:tcBorders>
            <w:shd w:val="clear" w:color="auto" w:fill="auto"/>
          </w:tcPr>
          <w:p w14:paraId="28A810F9"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481*</w:t>
            </w:r>
          </w:p>
          <w:p w14:paraId="090B600B"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p>
        </w:tc>
        <w:tc>
          <w:tcPr>
            <w:tcW w:w="810" w:type="dxa"/>
            <w:tcBorders>
              <w:bottom w:val="single" w:sz="4" w:space="0" w:color="auto"/>
            </w:tcBorders>
          </w:tcPr>
          <w:p w14:paraId="529FDEB9" w14:textId="77777777"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r w:rsidRPr="007A00BE">
              <w:rPr>
                <w:rFonts w:ascii="Times New Roman" w:hAnsi="Times New Roman" w:cs="Times New Roman"/>
                <w:color w:val="auto"/>
                <w:sz w:val="20"/>
                <w:szCs w:val="20"/>
              </w:rPr>
              <w:t>259*</w:t>
            </w:r>
          </w:p>
          <w:p w14:paraId="00000221" w14:textId="662314B4" w:rsidR="000F58C4" w:rsidRPr="007A00BE" w:rsidRDefault="000F58C4" w:rsidP="000F58C4">
            <w:pPr>
              <w:pBdr>
                <w:top w:val="nil"/>
                <w:left w:val="nil"/>
                <w:bottom w:val="nil"/>
                <w:right w:val="nil"/>
                <w:between w:val="nil"/>
              </w:pBdr>
              <w:rPr>
                <w:rFonts w:ascii="Times New Roman" w:hAnsi="Times New Roman" w:cs="Times New Roman"/>
                <w:color w:val="auto"/>
                <w:sz w:val="20"/>
                <w:szCs w:val="20"/>
              </w:rPr>
            </w:pPr>
          </w:p>
        </w:tc>
      </w:tr>
      <w:tr w:rsidR="000F58C4" w:rsidRPr="007A00BE" w14:paraId="11A45B63" w14:textId="77777777" w:rsidTr="00355D3F">
        <w:tc>
          <w:tcPr>
            <w:tcW w:w="9445" w:type="dxa"/>
            <w:gridSpan w:val="9"/>
            <w:tcBorders>
              <w:top w:val="nil"/>
              <w:left w:val="nil"/>
              <w:bottom w:val="nil"/>
              <w:right w:val="nil"/>
            </w:tcBorders>
            <w:shd w:val="clear" w:color="auto" w:fill="auto"/>
          </w:tcPr>
          <w:p w14:paraId="3FD9627E" w14:textId="18C723CB" w:rsidR="000F58C4" w:rsidRPr="007A00BE" w:rsidRDefault="000F58C4" w:rsidP="0049422C">
            <w:pPr>
              <w:rPr>
                <w:rFonts w:ascii="Times New Roman" w:hAnsi="Times New Roman" w:cs="Times New Roman"/>
                <w:color w:val="auto"/>
                <w:sz w:val="20"/>
                <w:szCs w:val="20"/>
              </w:rPr>
            </w:pPr>
            <w:r w:rsidRPr="007A00BE">
              <w:rPr>
                <w:rFonts w:ascii="Times New Roman" w:hAnsi="Times New Roman" w:cs="Times New Roman"/>
                <w:color w:val="auto"/>
                <w:sz w:val="20"/>
                <w:szCs w:val="20"/>
              </w:rPr>
              <w:t>*piliakalnių avarinės būklės šlaitų tvarkybai</w:t>
            </w:r>
            <w:r w:rsidR="00355D3F">
              <w:rPr>
                <w:rFonts w:ascii="Times New Roman" w:hAnsi="Times New Roman" w:cs="Times New Roman"/>
                <w:color w:val="auto"/>
                <w:sz w:val="20"/>
                <w:szCs w:val="20"/>
              </w:rPr>
              <w:t>.</w:t>
            </w:r>
          </w:p>
        </w:tc>
      </w:tr>
    </w:tbl>
    <w:p w14:paraId="00000224" w14:textId="59235653" w:rsidR="004E6B54" w:rsidRPr="007A00BE" w:rsidRDefault="00346988" w:rsidP="00F35233">
      <w:pPr>
        <w:pStyle w:val="Antrat3"/>
      </w:pPr>
      <w:bookmarkStart w:id="26" w:name="_Toc149501077"/>
      <w:r w:rsidRPr="007A00BE">
        <w:t>I.4</w:t>
      </w:r>
      <w:r w:rsidR="000F3CEE" w:rsidRPr="007A00BE">
        <w:t>.4. Informacija apie institucijų kompetencijas ir atsakomybes Kernavės archeologinės vietovės valdymo, priežiūros, pristatymo ir pažinimo srityse</w:t>
      </w:r>
      <w:bookmarkEnd w:id="26"/>
    </w:p>
    <w:p w14:paraId="00000225" w14:textId="77777777" w:rsidR="004E6B54" w:rsidRPr="007A00BE" w:rsidRDefault="004E6B54">
      <w:pPr>
        <w:pBdr>
          <w:top w:val="nil"/>
          <w:left w:val="nil"/>
          <w:bottom w:val="nil"/>
          <w:right w:val="nil"/>
          <w:between w:val="nil"/>
        </w:pBdr>
        <w:rPr>
          <w:color w:val="000000"/>
        </w:rPr>
      </w:pPr>
    </w:p>
    <w:p w14:paraId="00000226" w14:textId="77777777" w:rsidR="004E6B54" w:rsidRPr="007A00BE" w:rsidRDefault="000F3CEE">
      <w:pPr>
        <w:pBdr>
          <w:top w:val="nil"/>
          <w:left w:val="nil"/>
          <w:bottom w:val="nil"/>
          <w:right w:val="nil"/>
          <w:between w:val="nil"/>
        </w:pBdr>
        <w:ind w:firstLine="720"/>
        <w:jc w:val="both"/>
        <w:rPr>
          <w:color w:val="000000"/>
        </w:rPr>
      </w:pPr>
      <w:r w:rsidRPr="007A00BE">
        <w:rPr>
          <w:color w:val="000000"/>
        </w:rPr>
        <w:t xml:space="preserve">Pagrindines funkcijas UNESCO vertybės valdymo, priežiūros, pristatymo ir pažinimo srityse atlieka Direkcija. Rezervato paskirtis ir Direkcijos pagrindiniai tikslai ir veiklos uždaviniai reglamentuoti Lietuvos Respublikos Seimo, Lietuvos Respublikos </w:t>
      </w:r>
      <w:hyperlink r:id="rId16">
        <w:r w:rsidRPr="007A00BE">
          <w:rPr>
            <w:color w:val="000000"/>
          </w:rPr>
          <w:t>V</w:t>
        </w:r>
      </w:hyperlink>
      <w:r w:rsidRPr="007A00BE">
        <w:rPr>
          <w:color w:val="000000"/>
        </w:rPr>
        <w:t>yriausybės nutarimais ir Lietuvos Respublikos kultūros ministro įsakymais</w:t>
      </w:r>
      <w:r w:rsidRPr="007A00BE">
        <w:rPr>
          <w:color w:val="000000"/>
          <w:vertAlign w:val="superscript"/>
        </w:rPr>
        <w:footnoteReference w:id="85"/>
      </w:r>
      <w:r w:rsidRPr="007A00BE">
        <w:rPr>
          <w:color w:val="000000"/>
        </w:rPr>
        <w:t xml:space="preserve">. </w:t>
      </w:r>
    </w:p>
    <w:p w14:paraId="00000227" w14:textId="77777777" w:rsidR="004E6B54" w:rsidRPr="007A00BE" w:rsidRDefault="000F3CEE">
      <w:pPr>
        <w:pBdr>
          <w:top w:val="nil"/>
          <w:left w:val="nil"/>
          <w:bottom w:val="nil"/>
          <w:right w:val="nil"/>
          <w:between w:val="nil"/>
        </w:pBdr>
        <w:ind w:firstLine="720"/>
        <w:jc w:val="both"/>
        <w:rPr>
          <w:color w:val="000000"/>
        </w:rPr>
      </w:pPr>
      <w:r w:rsidRPr="007A00BE">
        <w:rPr>
          <w:color w:val="000000"/>
        </w:rPr>
        <w:t>Rezervatas skirtas:</w:t>
      </w:r>
    </w:p>
    <w:p w14:paraId="00000228" w14:textId="77777777" w:rsidR="004E6B54" w:rsidRPr="007A00BE" w:rsidRDefault="000F3CEE" w:rsidP="008550FE">
      <w:pPr>
        <w:numPr>
          <w:ilvl w:val="0"/>
          <w:numId w:val="28"/>
        </w:numPr>
        <w:pBdr>
          <w:top w:val="nil"/>
          <w:left w:val="nil"/>
          <w:bottom w:val="nil"/>
          <w:right w:val="nil"/>
          <w:between w:val="nil"/>
        </w:pBdr>
        <w:ind w:left="720"/>
        <w:jc w:val="both"/>
        <w:rPr>
          <w:color w:val="000000"/>
        </w:rPr>
      </w:pPr>
      <w:r w:rsidRPr="007A00BE">
        <w:rPr>
          <w:color w:val="000000"/>
        </w:rPr>
        <w:t xml:space="preserve">Kernavės teritoriniam kultūros paveldo objektų kompleksui saugoti, tvarkyti, prižiūrėti, eksponuoti, lankyti ir šio komplekso autentiškumui palaikyti; </w:t>
      </w:r>
    </w:p>
    <w:p w14:paraId="00000229" w14:textId="77777777" w:rsidR="004E6B54" w:rsidRPr="007A00BE" w:rsidRDefault="000F3CEE" w:rsidP="008550FE">
      <w:pPr>
        <w:numPr>
          <w:ilvl w:val="0"/>
          <w:numId w:val="28"/>
        </w:numPr>
        <w:pBdr>
          <w:top w:val="nil"/>
          <w:left w:val="nil"/>
          <w:bottom w:val="nil"/>
          <w:right w:val="nil"/>
          <w:between w:val="nil"/>
        </w:pBdr>
        <w:ind w:left="720"/>
        <w:jc w:val="both"/>
        <w:rPr>
          <w:color w:val="000000"/>
        </w:rPr>
      </w:pPr>
      <w:r w:rsidRPr="007A00BE">
        <w:rPr>
          <w:color w:val="000000"/>
        </w:rPr>
        <w:t>nuolatiniams kultūrinio rezervato teritorijoje ir jo buferinės apsaugos zonoje esančių archeologinių ir istorinių vertybių moksliniams tyrimams vykdyti;</w:t>
      </w:r>
    </w:p>
    <w:p w14:paraId="0000022A" w14:textId="77777777" w:rsidR="004E6B54" w:rsidRPr="007A00BE" w:rsidRDefault="000F3CEE" w:rsidP="008550FE">
      <w:pPr>
        <w:numPr>
          <w:ilvl w:val="0"/>
          <w:numId w:val="28"/>
        </w:numPr>
        <w:pBdr>
          <w:top w:val="nil"/>
          <w:left w:val="nil"/>
          <w:bottom w:val="nil"/>
          <w:right w:val="nil"/>
          <w:between w:val="nil"/>
        </w:pBdr>
        <w:ind w:left="720"/>
        <w:jc w:val="both"/>
        <w:rPr>
          <w:color w:val="000000"/>
        </w:rPr>
      </w:pPr>
      <w:r w:rsidRPr="007A00BE">
        <w:rPr>
          <w:color w:val="000000"/>
        </w:rPr>
        <w:t>muziejinei veiklai organizuoti – kaupti, apskaityti, saugoti, konservuoti, restauruoti ir eksponuoti muziejiniams rinkiniams, kurie sudaromi nuolatinių archeologinių tyrimų medžiagos pagrindu;</w:t>
      </w:r>
    </w:p>
    <w:p w14:paraId="0000022B" w14:textId="77777777" w:rsidR="004E6B54" w:rsidRPr="007A00BE" w:rsidRDefault="000F3CEE" w:rsidP="008550FE">
      <w:pPr>
        <w:numPr>
          <w:ilvl w:val="0"/>
          <w:numId w:val="28"/>
        </w:numPr>
        <w:pBdr>
          <w:top w:val="nil"/>
          <w:left w:val="nil"/>
          <w:bottom w:val="nil"/>
          <w:right w:val="nil"/>
          <w:between w:val="nil"/>
        </w:pBdr>
        <w:ind w:left="720"/>
        <w:jc w:val="both"/>
        <w:rPr>
          <w:color w:val="000000"/>
        </w:rPr>
      </w:pPr>
      <w:r w:rsidRPr="007A00BE">
        <w:rPr>
          <w:color w:val="000000"/>
        </w:rPr>
        <w:t>juridinių ir fizinių asmenų ūkinės ir kitokios veiklos, kuri susijusi su teritorijų planavimo dokumentuose ir šiuose nuostatuose nustatytais apribojimais, kontrolei vykdyti;</w:t>
      </w:r>
    </w:p>
    <w:p w14:paraId="0000022C" w14:textId="77777777" w:rsidR="004E6B54" w:rsidRPr="007A00BE" w:rsidRDefault="000F3CEE" w:rsidP="008550FE">
      <w:pPr>
        <w:numPr>
          <w:ilvl w:val="0"/>
          <w:numId w:val="28"/>
        </w:numPr>
        <w:pBdr>
          <w:top w:val="nil"/>
          <w:left w:val="nil"/>
          <w:bottom w:val="nil"/>
          <w:right w:val="nil"/>
          <w:between w:val="nil"/>
        </w:pBdr>
        <w:ind w:left="720"/>
        <w:jc w:val="both"/>
        <w:rPr>
          <w:color w:val="000000"/>
        </w:rPr>
      </w:pPr>
      <w:r w:rsidRPr="007A00BE">
        <w:rPr>
          <w:color w:val="000000"/>
        </w:rPr>
        <w:t>kultūriniam kraštovaizdžiui apsaugoti ir veiklos pažeistiems šio kraštovaizdžio elementams atkurti;</w:t>
      </w:r>
    </w:p>
    <w:p w14:paraId="0000022D" w14:textId="77777777" w:rsidR="004E6B54" w:rsidRPr="007A00BE" w:rsidRDefault="000F3CEE" w:rsidP="008550FE">
      <w:pPr>
        <w:numPr>
          <w:ilvl w:val="0"/>
          <w:numId w:val="28"/>
        </w:numPr>
        <w:pBdr>
          <w:top w:val="nil"/>
          <w:left w:val="nil"/>
          <w:bottom w:val="nil"/>
          <w:right w:val="nil"/>
          <w:between w:val="nil"/>
        </w:pBdr>
        <w:ind w:left="720"/>
        <w:jc w:val="both"/>
        <w:rPr>
          <w:color w:val="000000"/>
        </w:rPr>
      </w:pPr>
      <w:r w:rsidRPr="007A00BE">
        <w:rPr>
          <w:color w:val="000000"/>
        </w:rPr>
        <w:t xml:space="preserve">saugomoms nekilnojamosioms ir kilnojamosioms kultūros vertybėms propaguoti, sąlygoms plėtoti pažintinį kultūrinį turizmą sukurti. </w:t>
      </w:r>
    </w:p>
    <w:p w14:paraId="0000022E" w14:textId="77777777" w:rsidR="004E6B54" w:rsidRPr="007A00BE" w:rsidRDefault="000F3CEE">
      <w:pPr>
        <w:pBdr>
          <w:top w:val="nil"/>
          <w:left w:val="nil"/>
          <w:bottom w:val="nil"/>
          <w:right w:val="nil"/>
          <w:between w:val="nil"/>
        </w:pBdr>
        <w:ind w:firstLine="720"/>
        <w:jc w:val="both"/>
        <w:rPr>
          <w:color w:val="000000"/>
        </w:rPr>
      </w:pPr>
      <w:r w:rsidRPr="007A00BE">
        <w:rPr>
          <w:color w:val="000000"/>
        </w:rPr>
        <w:t xml:space="preserve">Direkcijos paskirtis – Kultūrinio rezervato apsaugos, tvarkymo ir naudojimo organizavimas, muziejinė veikla. Pagrindiniai jos veiklos tikslai: </w:t>
      </w:r>
      <w:bookmarkStart w:id="27" w:name="bookmark=id.2s8eyo1" w:colFirst="0" w:colLast="0"/>
      <w:bookmarkStart w:id="28" w:name="bookmark=id.4d34og8" w:colFirst="0" w:colLast="0"/>
      <w:bookmarkEnd w:id="27"/>
      <w:bookmarkEnd w:id="28"/>
    </w:p>
    <w:p w14:paraId="0000022F" w14:textId="021DC5C2" w:rsidR="004E6B54" w:rsidRPr="007A00BE" w:rsidRDefault="000F3CEE" w:rsidP="008550FE">
      <w:pPr>
        <w:numPr>
          <w:ilvl w:val="0"/>
          <w:numId w:val="1"/>
        </w:numPr>
        <w:pBdr>
          <w:top w:val="nil"/>
          <w:left w:val="nil"/>
          <w:bottom w:val="nil"/>
          <w:right w:val="nil"/>
          <w:between w:val="nil"/>
        </w:pBdr>
        <w:ind w:left="720"/>
        <w:jc w:val="both"/>
        <w:rPr>
          <w:color w:val="000000"/>
        </w:rPr>
      </w:pPr>
      <w:r w:rsidRPr="007A00BE">
        <w:rPr>
          <w:color w:val="000000"/>
        </w:rPr>
        <w:t xml:space="preserve">saugoti, tvarkyti, prižiūrėti Kernavės archeologinę vietovę (Rezervatą), įrašytą į Pasaulio paveldo objektų sąrašą, užtikrinti šio teritorinio </w:t>
      </w:r>
      <w:r w:rsidR="00794590" w:rsidRPr="007A00BE">
        <w:rPr>
          <w:color w:val="000000"/>
        </w:rPr>
        <w:t xml:space="preserve">kultūros </w:t>
      </w:r>
      <w:r w:rsidRPr="007A00BE">
        <w:rPr>
          <w:color w:val="000000"/>
        </w:rPr>
        <w:t xml:space="preserve">paveldo objektų komplekso ir kultūrinio kraštovaizdžio autentiškumo išsaugojimą;  </w:t>
      </w:r>
    </w:p>
    <w:p w14:paraId="00000230" w14:textId="77777777" w:rsidR="004E6B54" w:rsidRPr="007A00BE" w:rsidRDefault="000F3CEE" w:rsidP="008550FE">
      <w:pPr>
        <w:numPr>
          <w:ilvl w:val="0"/>
          <w:numId w:val="1"/>
        </w:numPr>
        <w:pBdr>
          <w:top w:val="nil"/>
          <w:left w:val="nil"/>
          <w:bottom w:val="nil"/>
          <w:right w:val="nil"/>
          <w:between w:val="nil"/>
        </w:pBdr>
        <w:ind w:left="720"/>
        <w:jc w:val="both"/>
        <w:rPr>
          <w:color w:val="000000"/>
        </w:rPr>
      </w:pPr>
      <w:bookmarkStart w:id="29" w:name="bookmark=id.17dp8vu" w:colFirst="0" w:colLast="0"/>
      <w:bookmarkEnd w:id="29"/>
      <w:r w:rsidRPr="007A00BE">
        <w:rPr>
          <w:color w:val="000000"/>
        </w:rPr>
        <w:t>vykdyti Kultūrinio rezervato teritorijoje ir jo buferinės apsaugos zonoje esančių archeologinių ir istorinių vertybių mokslinius tyrimus;</w:t>
      </w:r>
    </w:p>
    <w:p w14:paraId="00000231" w14:textId="77777777" w:rsidR="004E6B54" w:rsidRPr="007A00BE" w:rsidRDefault="000F3CEE" w:rsidP="008550FE">
      <w:pPr>
        <w:numPr>
          <w:ilvl w:val="0"/>
          <w:numId w:val="1"/>
        </w:numPr>
        <w:pBdr>
          <w:top w:val="nil"/>
          <w:left w:val="nil"/>
          <w:bottom w:val="nil"/>
          <w:right w:val="nil"/>
          <w:between w:val="nil"/>
        </w:pBdr>
        <w:ind w:left="720"/>
        <w:jc w:val="both"/>
        <w:rPr>
          <w:color w:val="000000"/>
        </w:rPr>
      </w:pPr>
      <w:bookmarkStart w:id="30" w:name="bookmark=id.3rdcrjn" w:colFirst="0" w:colLast="0"/>
      <w:bookmarkEnd w:id="30"/>
      <w:r w:rsidRPr="007A00BE">
        <w:rPr>
          <w:color w:val="000000"/>
        </w:rPr>
        <w:t>organizuoti muziejinę veiklą – kaupti, apskaityti, saugoti, konservuoti, restauruoti ir eksponuoti muziejinius rinkinius, kurie sudaromi archeologinių tyrimų medžiagos pagrindu;</w:t>
      </w:r>
    </w:p>
    <w:p w14:paraId="00000232" w14:textId="77777777" w:rsidR="004E6B54" w:rsidRPr="007A00BE" w:rsidRDefault="000F3CEE" w:rsidP="008550FE">
      <w:pPr>
        <w:numPr>
          <w:ilvl w:val="0"/>
          <w:numId w:val="1"/>
        </w:numPr>
        <w:pBdr>
          <w:top w:val="nil"/>
          <w:left w:val="nil"/>
          <w:bottom w:val="nil"/>
          <w:right w:val="nil"/>
          <w:between w:val="nil"/>
        </w:pBdr>
        <w:ind w:left="720"/>
        <w:jc w:val="both"/>
        <w:rPr>
          <w:color w:val="000000"/>
        </w:rPr>
      </w:pPr>
      <w:bookmarkStart w:id="31" w:name="bookmark=id.26in1rg" w:colFirst="0" w:colLast="0"/>
      <w:bookmarkEnd w:id="31"/>
      <w:r w:rsidRPr="007A00BE">
        <w:rPr>
          <w:color w:val="000000"/>
        </w:rPr>
        <w:t>propaguoti saugomas nekilnojamąsias ir kilnojamąsias kultūros vertybes, sukurti sąlygas plėtoti pažintinį kultūrinį turizmą.</w:t>
      </w:r>
    </w:p>
    <w:p w14:paraId="00000233" w14:textId="08553CA5" w:rsidR="004E6B54" w:rsidRPr="007A00BE" w:rsidRDefault="000F3CEE">
      <w:pPr>
        <w:pBdr>
          <w:top w:val="nil"/>
          <w:left w:val="nil"/>
          <w:bottom w:val="nil"/>
          <w:right w:val="nil"/>
          <w:between w:val="nil"/>
        </w:pBdr>
        <w:ind w:firstLine="720"/>
        <w:jc w:val="both"/>
        <w:rPr>
          <w:color w:val="000000"/>
        </w:rPr>
      </w:pPr>
      <w:bookmarkStart w:id="32" w:name="bookmark=id.lnxbz9" w:colFirst="0" w:colLast="0"/>
      <w:bookmarkEnd w:id="32"/>
      <w:r w:rsidRPr="007A00BE">
        <w:rPr>
          <w:color w:val="000000"/>
        </w:rPr>
        <w:t xml:space="preserve">Direkcija, kaip viešojo administravimo įstaiga, siekdama jai nustatytų veiklos tikslų ir užtikrindama nustatytų uždavinių įgyvendinimą valdymo, priežiūros, pristatymo ir pažinimo srityse, užtikrina Rezervato su jame esančiomis nekilnojamosiomis ir kilnojamosiomis kultūros vertybėmis apsaugą ir tvarkymą, vykdo stebėseną, pagal kompetenciją Lietuvos Respublikos teisės aktų nustatyta tvarka Rezervato teritorijose ir buferinės apsaugos zonoje vykdo fizinių ir juridinių asmenų ūkinės ir rekreacinės veiklos kontrolę, teikia ieškinius dėl Rezervato teritorijoje ir buferinės apsaugos zonoje padarytų pažeidimų, teisės aktų nustatyta tvarka teikia Lietuvos Respublikos Vyriausybei ar jos įgaliotoms institucijoms pasiūlymus dėl žemės, miško, vandenų, kultūros paveldo objektų (vertybių) ir infrastruktūros objektų naudojimo, vykdo užsakovo funkcijas rengiant Rezervato teritorijos nekilnojamųjų kultūros vertybių ir gamtos objektų apsaugos, infrastruktūros planavimo, tvarkymo ir plėtros dokumentus, teisės aktų nustatyta tvarka teikia juos tvirtinti, organizuoja ir vykdo muziejinę veiklą ir archeologinius </w:t>
      </w:r>
      <w:r w:rsidR="00D06824" w:rsidRPr="007A00BE">
        <w:rPr>
          <w:color w:val="000000"/>
        </w:rPr>
        <w:t xml:space="preserve">mokslinius </w:t>
      </w:r>
      <w:r w:rsidRPr="007A00BE">
        <w:rPr>
          <w:color w:val="000000"/>
        </w:rPr>
        <w:t>tyrimus, organizuoja mokslinius seminarus ir konferencijas, vykdo leidybinę ir švietėjišką veiklas, atlieka eksperimentinės archeologijos darbus, rengia ir įgyvendina edukacines programas, turi kitas Direkcijos nuostatų nustatytas teises ir pareigas.</w:t>
      </w:r>
    </w:p>
    <w:p w14:paraId="00000234" w14:textId="5FFDD19A" w:rsidR="004E6B54" w:rsidRPr="007A00BE" w:rsidRDefault="000F3CEE">
      <w:pPr>
        <w:pBdr>
          <w:top w:val="nil"/>
          <w:left w:val="nil"/>
          <w:bottom w:val="nil"/>
          <w:right w:val="nil"/>
          <w:between w:val="nil"/>
        </w:pBdr>
        <w:ind w:firstLine="720"/>
        <w:jc w:val="both"/>
        <w:rPr>
          <w:color w:val="000000"/>
        </w:rPr>
      </w:pPr>
      <w:bookmarkStart w:id="33" w:name="bookmark=id.1ksv4uv" w:colFirst="0" w:colLast="0"/>
      <w:bookmarkStart w:id="34" w:name="bookmark=id.35nkun2" w:colFirst="0" w:colLast="0"/>
      <w:bookmarkEnd w:id="33"/>
      <w:bookmarkEnd w:id="34"/>
      <w:r w:rsidRPr="007A00BE">
        <w:rPr>
          <w:color w:val="000000"/>
        </w:rPr>
        <w:t xml:space="preserve">Formuojant strateginius tikslus, planus ir (ar) </w:t>
      </w:r>
      <w:r w:rsidR="006B17B9" w:rsidRPr="007A00BE">
        <w:rPr>
          <w:color w:val="000000"/>
        </w:rPr>
        <w:t xml:space="preserve">atliekant </w:t>
      </w:r>
      <w:r w:rsidRPr="007A00BE">
        <w:rPr>
          <w:color w:val="000000"/>
        </w:rPr>
        <w:t xml:space="preserve">pagal numatytas kompetencijas </w:t>
      </w:r>
      <w:r w:rsidR="006B17B9" w:rsidRPr="007A00BE">
        <w:rPr>
          <w:color w:val="000000"/>
        </w:rPr>
        <w:t xml:space="preserve">priskirtas </w:t>
      </w:r>
      <w:r w:rsidRPr="007A00BE">
        <w:rPr>
          <w:color w:val="000000"/>
        </w:rPr>
        <w:t xml:space="preserve">funkcijas Kernavės archeologinės vietovės valdymo, priežiūros, pristatymo ir pažinimo srityse taip pat dalyvauja: </w:t>
      </w:r>
    </w:p>
    <w:p w14:paraId="00000235" w14:textId="075F4F50" w:rsidR="004E6B54" w:rsidRPr="007A00BE" w:rsidRDefault="000F3CEE">
      <w:pPr>
        <w:pBdr>
          <w:top w:val="nil"/>
          <w:left w:val="nil"/>
          <w:bottom w:val="nil"/>
          <w:right w:val="nil"/>
          <w:between w:val="nil"/>
        </w:pBdr>
        <w:ind w:firstLine="720"/>
        <w:jc w:val="both"/>
        <w:rPr>
          <w:color w:val="000000"/>
        </w:rPr>
      </w:pPr>
      <w:r w:rsidRPr="007A00BE">
        <w:rPr>
          <w:color w:val="000000"/>
        </w:rPr>
        <w:t xml:space="preserve">1. </w:t>
      </w:r>
      <w:r w:rsidR="008550FE">
        <w:rPr>
          <w:color w:val="000000"/>
        </w:rPr>
        <w:t>K</w:t>
      </w:r>
      <w:r w:rsidRPr="007A00BE">
        <w:rPr>
          <w:color w:val="000000"/>
        </w:rPr>
        <w:t xml:space="preserve">ultūros ministerija, kuri: (a) yra </w:t>
      </w:r>
      <w:sdt>
        <w:sdtPr>
          <w:tag w:val="goog_rdk_29"/>
          <w:id w:val="1661576233"/>
        </w:sdtPr>
        <w:sdtEndPr/>
        <w:sdtContent/>
      </w:sdt>
      <w:r w:rsidR="003224F2" w:rsidRPr="007A00BE">
        <w:rPr>
          <w:color w:val="000000"/>
        </w:rPr>
        <w:t>Direkcijos</w:t>
      </w:r>
      <w:r w:rsidRPr="007A00BE">
        <w:rPr>
          <w:color w:val="000000"/>
        </w:rPr>
        <w:t xml:space="preserve"> asignavimų valdytoja; (b) yra atsakinga už UNESCO pasaulio paveldo vertybės – Kernavės archeologinės vietovės (unikalus identifikavimo kodas Pasaulio paveldo sąraše – 1137) apsaugą</w:t>
      </w:r>
      <w:r w:rsidRPr="007A00BE">
        <w:rPr>
          <w:color w:val="000000"/>
          <w:vertAlign w:val="superscript"/>
        </w:rPr>
        <w:footnoteReference w:id="86"/>
      </w:r>
      <w:r w:rsidRPr="007A00BE">
        <w:rPr>
          <w:color w:val="000000"/>
        </w:rPr>
        <w:t>, (c) rengia ir per Pasaulio paveldo komitetą teikia UNESCO Generalinei konferencijai periodines pasaulio paveldo vertybės išsaugojimo būklės ataskaitas, kitus reikiamus dokumentus ir įgyvendina Pasaulio paveldo komiteto priimtus sprendimus</w:t>
      </w:r>
      <w:r w:rsidRPr="007A00BE">
        <w:rPr>
          <w:color w:val="000000"/>
          <w:vertAlign w:val="superscript"/>
        </w:rPr>
        <w:footnoteReference w:id="87"/>
      </w:r>
      <w:r w:rsidRPr="007A00BE">
        <w:rPr>
          <w:color w:val="000000"/>
        </w:rPr>
        <w:t xml:space="preserve">, (d) tvirtina Direkcijos veiklos planus ir tikslines programas, jų įgyvendinimo metines ataskaitas, (e) paveda organizuoti Direkcijai Rezervato teritorijų planavimo dokumentų, individualių apsaugos reglamentų bei kitų veiklą Rezervato ir jo buferinės apsaugos zonoje reglamentuojančių dokumentų, kurių organizatoriumi Direkcija gali būti pagal Lietuvos Respublikos įstatymus ir kitus teisės aktus, rengimą ar jų keitimą, (f) tvirtina Rezervato naudojimo ir lankymo taisykles, (g) tvirtina Rezervato tarybos sudėtį ir darbo reglamentą, bei atlieka kitas funkcijas. </w:t>
      </w:r>
    </w:p>
    <w:p w14:paraId="00000236" w14:textId="5A532C3C" w:rsidR="004E6B54" w:rsidRPr="007A00BE" w:rsidRDefault="000F3CEE">
      <w:pPr>
        <w:pBdr>
          <w:top w:val="nil"/>
          <w:left w:val="nil"/>
          <w:bottom w:val="nil"/>
          <w:right w:val="nil"/>
          <w:between w:val="nil"/>
        </w:pBdr>
        <w:ind w:firstLine="720"/>
        <w:jc w:val="both"/>
        <w:rPr>
          <w:color w:val="000000"/>
        </w:rPr>
      </w:pPr>
      <w:r w:rsidRPr="007A00BE">
        <w:rPr>
          <w:color w:val="000000"/>
        </w:rPr>
        <w:t>2. UNESCO komisijos sekretoriatas yra valstybės įstaiga, padedanti UNESCO komisijai įgyvendinti jos veiklos tikslus ir funkcijas, numatytas Lietuvos nacionalinės UNESCO komisijos nuostatuose, dalyvauja</w:t>
      </w:r>
      <w:r w:rsidR="00092BF0">
        <w:rPr>
          <w:color w:val="000000"/>
        </w:rPr>
        <w:t>nti</w:t>
      </w:r>
      <w:r w:rsidRPr="007A00BE">
        <w:rPr>
          <w:color w:val="000000"/>
        </w:rPr>
        <w:t xml:space="preserve"> teikiant Lietuvos Respublikos Vyriausybei ir atsakingoms institucijoms pasiūlymus ir ekspertines išvadas dėl valstybės politikos krypčių ir prioritetų UNESCO veikloje ir valstybės institucijų veiksmų koordinavimo bei su UNESCO veikla susijusių priemonių įtraukimo į Lietuvos Respublikos Vyriausybės rengiamus strateginio planavimo dokumentus, atlieka</w:t>
      </w:r>
      <w:r w:rsidR="00092BF0">
        <w:rPr>
          <w:color w:val="000000"/>
        </w:rPr>
        <w:t>nti</w:t>
      </w:r>
      <w:r w:rsidRPr="007A00BE">
        <w:rPr>
          <w:color w:val="000000"/>
        </w:rPr>
        <w:t xml:space="preserve"> kitas su į Pasaulio vietovių sąrašą įrašytų vertybių Vietos valdytojų veiklos koordinavimu, UNESCO vertybių viešinimu ir kt.</w:t>
      </w:r>
    </w:p>
    <w:p w14:paraId="00000237" w14:textId="77777777" w:rsidR="004E6B54" w:rsidRPr="007A00BE" w:rsidRDefault="000F3CEE">
      <w:pPr>
        <w:pBdr>
          <w:top w:val="nil"/>
          <w:left w:val="nil"/>
          <w:bottom w:val="nil"/>
          <w:right w:val="nil"/>
          <w:between w:val="nil"/>
        </w:pBdr>
        <w:ind w:firstLine="720"/>
        <w:jc w:val="both"/>
        <w:rPr>
          <w:color w:val="000000"/>
        </w:rPr>
      </w:pPr>
      <w:r w:rsidRPr="007A00BE">
        <w:rPr>
          <w:color w:val="000000"/>
        </w:rPr>
        <w:t>3. Rezervato taryba</w:t>
      </w:r>
      <w:r w:rsidRPr="007A00BE">
        <w:rPr>
          <w:color w:val="000000"/>
          <w:vertAlign w:val="superscript"/>
        </w:rPr>
        <w:footnoteReference w:id="88"/>
      </w:r>
      <w:r w:rsidRPr="007A00BE">
        <w:rPr>
          <w:color w:val="000000"/>
        </w:rPr>
        <w:t>, kuri yra Rezervato direktoriaus patariamoji institucija, nagrinėjanti klausimus ir teikianti pasiūlymus direktoriui dėl Rezervato apsaugos ir tvarkymo tikslinių programų, mokslinių tyrimų programų, ūkinės ir kitos veiklos Rezervato teritorijoje ir jo buferinės apsaugos zonoje reglamentavimo, Rezervato infrastruktūros plėtros, Rezervato lankymo ir naudojimo taisyklių, Rezervato teritorijų planavimo dokumentų rengimo ir jų sprendinių realizavimo, lėšų, reikalingų Rezervato veiklai organizuoti bei Rezervato uždaviniams įgyvendinti, Rezervato įrašymo į tarptautinius saugomų teritorijų sąrašus bei dalyvavimo tarptautiniuose projektuose.</w:t>
      </w:r>
    </w:p>
    <w:p w14:paraId="00000238" w14:textId="660305F5" w:rsidR="004E6B54" w:rsidRDefault="000F3CEE" w:rsidP="0085383F">
      <w:pPr>
        <w:pBdr>
          <w:top w:val="nil"/>
          <w:left w:val="nil"/>
          <w:bottom w:val="nil"/>
          <w:right w:val="nil"/>
          <w:between w:val="nil"/>
        </w:pBdr>
        <w:ind w:firstLine="720"/>
        <w:jc w:val="both"/>
        <w:rPr>
          <w:color w:val="000000"/>
          <w:highlight w:val="yellow"/>
        </w:rPr>
      </w:pPr>
      <w:bookmarkStart w:id="35" w:name="_heading=h.44sinio" w:colFirst="0" w:colLast="0"/>
      <w:bookmarkEnd w:id="35"/>
      <w:r w:rsidRPr="007A00BE">
        <w:rPr>
          <w:color w:val="000000"/>
        </w:rPr>
        <w:t xml:space="preserve">4. Departamentas, vykdantis Lietuvos Respublikos nekilnojamojo kultūros paveldo apsaugos įstatyme ir kituose nekilnojamojo kultūros paveldo apsaugą reglamentuojančiuose teisės aktuose numatytas funkcijas, </w:t>
      </w:r>
      <w:r w:rsidR="00D06824" w:rsidRPr="007A00BE">
        <w:rPr>
          <w:color w:val="000000"/>
        </w:rPr>
        <w:t xml:space="preserve">tarp jų – </w:t>
      </w:r>
      <w:r w:rsidRPr="007A00BE">
        <w:rPr>
          <w:color w:val="000000"/>
        </w:rPr>
        <w:t>Rezervato teritorijoje ir jos buferinė</w:t>
      </w:r>
      <w:r w:rsidR="00FF61FB" w:rsidRPr="007A00BE">
        <w:rPr>
          <w:color w:val="000000"/>
        </w:rPr>
        <w:t>s</w:t>
      </w:r>
      <w:r w:rsidRPr="007A00BE">
        <w:rPr>
          <w:color w:val="000000"/>
        </w:rPr>
        <w:t xml:space="preserve"> apsaugos zonoje esančių nekilnojamojo kultūros paveldo objektų, registruotų </w:t>
      </w:r>
      <w:r w:rsidR="006B17B9" w:rsidRPr="007A00BE">
        <w:rPr>
          <w:color w:val="000000"/>
        </w:rPr>
        <w:t>Registre,</w:t>
      </w:r>
      <w:r w:rsidRPr="007A00BE">
        <w:rPr>
          <w:color w:val="000000"/>
        </w:rPr>
        <w:t xml:space="preserve"> </w:t>
      </w:r>
      <w:r w:rsidR="00D06824" w:rsidRPr="007A00BE">
        <w:rPr>
          <w:color w:val="000000"/>
        </w:rPr>
        <w:t xml:space="preserve">stebėsena </w:t>
      </w:r>
      <w:r w:rsidRPr="007A00BE">
        <w:rPr>
          <w:color w:val="000000"/>
        </w:rPr>
        <w:t xml:space="preserve">bei Departamento, Direkcijos ir savivaldybių atliktos stebėsenos </w:t>
      </w:r>
      <w:r w:rsidR="00D06824" w:rsidRPr="007A00BE">
        <w:rPr>
          <w:color w:val="000000"/>
        </w:rPr>
        <w:t xml:space="preserve">apibendrinimas </w:t>
      </w:r>
      <w:r w:rsidRPr="007A00BE">
        <w:rPr>
          <w:color w:val="000000"/>
        </w:rPr>
        <w:t xml:space="preserve">ir </w:t>
      </w:r>
      <w:r w:rsidR="00D06824" w:rsidRPr="007A00BE">
        <w:rPr>
          <w:color w:val="000000"/>
        </w:rPr>
        <w:t>prognozavimas</w:t>
      </w:r>
      <w:r w:rsidRPr="007A00BE">
        <w:rPr>
          <w:color w:val="000000"/>
        </w:rPr>
        <w:t>.</w:t>
      </w:r>
      <w:r w:rsidRPr="007A00BE">
        <w:rPr>
          <w:color w:val="000000"/>
          <w:highlight w:val="yellow"/>
        </w:rPr>
        <w:t xml:space="preserve">  </w:t>
      </w:r>
    </w:p>
    <w:p w14:paraId="00000239" w14:textId="2CD0742A" w:rsidR="004E6B54" w:rsidRPr="007A00BE" w:rsidRDefault="0085383F" w:rsidP="0085383F">
      <w:pPr>
        <w:pBdr>
          <w:top w:val="nil"/>
          <w:left w:val="nil"/>
          <w:bottom w:val="nil"/>
          <w:right w:val="nil"/>
          <w:between w:val="nil"/>
        </w:pBdr>
        <w:ind w:firstLine="720"/>
        <w:jc w:val="both"/>
        <w:rPr>
          <w:color w:val="000000"/>
        </w:rPr>
      </w:pPr>
      <w:r>
        <w:rPr>
          <w:color w:val="000000"/>
        </w:rPr>
        <w:t xml:space="preserve"> </w:t>
      </w:r>
      <w:r w:rsidR="00B75DF3" w:rsidRPr="00C7661F">
        <w:rPr>
          <w:color w:val="000000"/>
        </w:rPr>
        <w:t>5.</w:t>
      </w:r>
      <w:r w:rsidR="00B75DF3" w:rsidRPr="008E433E">
        <w:rPr>
          <w:rFonts w:eastAsia="Calibri"/>
          <w:kern w:val="2"/>
          <w14:ligatures w14:val="standardContextual"/>
        </w:rPr>
        <w:t xml:space="preserve"> Aplinkos ministerija, formuoja</w:t>
      </w:r>
      <w:r w:rsidR="00B75DF3" w:rsidRPr="00A41F03">
        <w:rPr>
          <w:rFonts w:eastAsia="Calibri"/>
          <w:kern w:val="2"/>
          <w14:ligatures w14:val="standardContextual"/>
        </w:rPr>
        <w:t xml:space="preserve"> valstybės politiką teritorijų planavimo srityje, yra </w:t>
      </w:r>
      <w:r w:rsidR="00831FBD">
        <w:rPr>
          <w:rFonts w:eastAsia="Calibri"/>
          <w:kern w:val="2"/>
          <w14:ligatures w14:val="standardContextual"/>
        </w:rPr>
        <w:t>Lietuvos Respublikos teritorijos bendrojo plano (</w:t>
      </w:r>
      <w:r w:rsidR="00B75DF3" w:rsidRPr="00A41F03">
        <w:rPr>
          <w:rFonts w:eastAsia="Calibri"/>
          <w:kern w:val="2"/>
          <w14:ligatures w14:val="standardContextual"/>
        </w:rPr>
        <w:t>LR</w:t>
      </w:r>
      <w:r w:rsidR="004D59DC">
        <w:rPr>
          <w:rFonts w:eastAsia="Calibri"/>
          <w:kern w:val="2"/>
          <w14:ligatures w14:val="standardContextual"/>
        </w:rPr>
        <w:t xml:space="preserve"> </w:t>
      </w:r>
      <w:r w:rsidR="00B75DF3" w:rsidRPr="00A41F03">
        <w:rPr>
          <w:rFonts w:eastAsia="Calibri"/>
          <w:kern w:val="2"/>
          <w14:ligatures w14:val="standardContextual"/>
        </w:rPr>
        <w:t>BP</w:t>
      </w:r>
      <w:r w:rsidR="00831FBD">
        <w:rPr>
          <w:rFonts w:eastAsia="Calibri"/>
          <w:kern w:val="2"/>
          <w14:ligatures w14:val="standardContextual"/>
        </w:rPr>
        <w:t>)</w:t>
      </w:r>
      <w:r w:rsidR="00A7337F">
        <w:rPr>
          <w:rFonts w:eastAsia="Calibri"/>
          <w:kern w:val="2"/>
          <w14:ligatures w14:val="standardContextual"/>
        </w:rPr>
        <w:t>,  kuri</w:t>
      </w:r>
      <w:r w:rsidR="008E433E">
        <w:rPr>
          <w:rFonts w:eastAsia="Calibri"/>
          <w:kern w:val="2"/>
          <w14:ligatures w14:val="standardContextual"/>
        </w:rPr>
        <w:t>ame</w:t>
      </w:r>
      <w:r w:rsidR="00A7337F">
        <w:rPr>
          <w:rFonts w:eastAsia="Calibri"/>
          <w:kern w:val="2"/>
          <w14:ligatures w14:val="standardContextual"/>
        </w:rPr>
        <w:t xml:space="preserve"> </w:t>
      </w:r>
      <w:r w:rsidR="008E433E">
        <w:rPr>
          <w:rFonts w:eastAsia="Calibri"/>
          <w:kern w:val="2"/>
          <w14:ligatures w14:val="standardContextual"/>
        </w:rPr>
        <w:t xml:space="preserve"> pateikiamos ir </w:t>
      </w:r>
      <w:r w:rsidR="00A7337F" w:rsidRPr="00DF6C41">
        <w:rPr>
          <w:rFonts w:eastAsia="Calibri"/>
          <w:kern w:val="2"/>
          <w14:ligatures w14:val="standardContextual"/>
        </w:rPr>
        <w:t>UNESCO Pasaulio paveldo sąrašą</w:t>
      </w:r>
      <w:r w:rsidR="00A7337F" w:rsidRPr="006F67A4">
        <w:rPr>
          <w:rFonts w:eastAsia="Calibri"/>
          <w:kern w:val="2"/>
          <w14:ligatures w14:val="standardContextual"/>
        </w:rPr>
        <w:t xml:space="preserve"> </w:t>
      </w:r>
      <w:r w:rsidR="00A7337F" w:rsidRPr="00DF6C41">
        <w:rPr>
          <w:rFonts w:eastAsia="Calibri"/>
          <w:kern w:val="2"/>
          <w14:ligatures w14:val="standardContextual"/>
        </w:rPr>
        <w:t>įrašyt</w:t>
      </w:r>
      <w:r w:rsidR="00A7337F">
        <w:rPr>
          <w:rFonts w:eastAsia="Calibri"/>
          <w:kern w:val="2"/>
          <w14:ligatures w14:val="standardContextual"/>
        </w:rPr>
        <w:t xml:space="preserve">ų </w:t>
      </w:r>
      <w:r w:rsidR="00A7337F" w:rsidRPr="00DF6C41">
        <w:rPr>
          <w:rFonts w:eastAsia="Calibri"/>
          <w:kern w:val="2"/>
          <w14:ligatures w14:val="standardContextual"/>
        </w:rPr>
        <w:t>vertyb</w:t>
      </w:r>
      <w:r w:rsidR="00A7337F">
        <w:rPr>
          <w:rFonts w:eastAsia="Calibri"/>
          <w:kern w:val="2"/>
          <w14:ligatures w14:val="standardContextual"/>
        </w:rPr>
        <w:t>ių</w:t>
      </w:r>
      <w:r w:rsidR="008E433E">
        <w:rPr>
          <w:rFonts w:eastAsia="Calibri"/>
          <w:kern w:val="2"/>
          <w14:ligatures w14:val="standardContextual"/>
        </w:rPr>
        <w:t xml:space="preserve"> apsaugos</w:t>
      </w:r>
      <w:r w:rsidR="008E433E" w:rsidRPr="00A41F03">
        <w:rPr>
          <w:rFonts w:eastAsia="Calibri"/>
          <w:kern w:val="2"/>
          <w14:ligatures w14:val="standardContextual"/>
        </w:rPr>
        <w:t xml:space="preserve">, tvarkymo bei naudojimo, </w:t>
      </w:r>
      <w:proofErr w:type="spellStart"/>
      <w:r w:rsidR="008E433E" w:rsidRPr="00A41F03">
        <w:rPr>
          <w:rFonts w:eastAsia="Calibri"/>
          <w:kern w:val="2"/>
          <w14:ligatures w14:val="standardContextual"/>
        </w:rPr>
        <w:t>įveiklinimo</w:t>
      </w:r>
      <w:proofErr w:type="spellEnd"/>
      <w:r w:rsidR="008E433E">
        <w:rPr>
          <w:rFonts w:eastAsia="Calibri"/>
          <w:kern w:val="2"/>
          <w14:ligatures w14:val="standardContextual"/>
        </w:rPr>
        <w:t xml:space="preserve"> gairės,  </w:t>
      </w:r>
      <w:r w:rsidR="00B75DF3" w:rsidRPr="00A41F03">
        <w:rPr>
          <w:rFonts w:eastAsia="Calibri"/>
          <w:kern w:val="2"/>
          <w14:ligatures w14:val="standardContextual"/>
        </w:rPr>
        <w:t>planavimo organizatoriu</w:t>
      </w:r>
      <w:r w:rsidR="00831FBD">
        <w:rPr>
          <w:rFonts w:eastAsia="Calibri"/>
          <w:kern w:val="2"/>
          <w14:ligatures w14:val="standardContextual"/>
        </w:rPr>
        <w:t xml:space="preserve">s. </w:t>
      </w:r>
      <w:r w:rsidR="00831FBD">
        <w:rPr>
          <w:color w:val="000000"/>
        </w:rPr>
        <w:t>6</w:t>
      </w:r>
      <w:r w:rsidR="000F3CEE" w:rsidRPr="007A00BE">
        <w:rPr>
          <w:color w:val="000000"/>
        </w:rPr>
        <w:t xml:space="preserve">. </w:t>
      </w:r>
      <w:r w:rsidR="008550FE">
        <w:rPr>
          <w:color w:val="000000"/>
        </w:rPr>
        <w:t>K</w:t>
      </w:r>
      <w:r w:rsidR="000F3CEE" w:rsidRPr="007A00BE">
        <w:rPr>
          <w:color w:val="000000"/>
        </w:rPr>
        <w:t>ultūros ministerija ir Departament</w:t>
      </w:r>
      <w:r w:rsidR="001B02B6">
        <w:rPr>
          <w:color w:val="000000"/>
        </w:rPr>
        <w:t>as</w:t>
      </w:r>
      <w:r w:rsidR="00E9611B" w:rsidRPr="007A00BE">
        <w:rPr>
          <w:color w:val="000000"/>
        </w:rPr>
        <w:t>,</w:t>
      </w:r>
      <w:r w:rsidR="001B02B6">
        <w:rPr>
          <w:color w:val="000000"/>
        </w:rPr>
        <w:t xml:space="preserve"> bendradarbiaudami su Krašto apsaugos ministerija,</w:t>
      </w:r>
      <w:r w:rsidR="000F3CEE" w:rsidRPr="007A00BE">
        <w:rPr>
          <w:color w:val="000000"/>
        </w:rPr>
        <w:t xml:space="preserve"> užtikrina 1954 m. Hagos konvencijos ir abiejų </w:t>
      </w:r>
      <w:r w:rsidR="00E9611B" w:rsidRPr="007A00BE">
        <w:rPr>
          <w:color w:val="000000"/>
        </w:rPr>
        <w:t xml:space="preserve">jos </w:t>
      </w:r>
      <w:r w:rsidR="000F3CEE" w:rsidRPr="007A00BE">
        <w:rPr>
          <w:color w:val="000000"/>
        </w:rPr>
        <w:t>protokolų nuostatų įgyvendinimą Lietuvoje.</w:t>
      </w:r>
    </w:p>
    <w:p w14:paraId="0000023A" w14:textId="54052F9F" w:rsidR="004E6B54" w:rsidRPr="007A00BE" w:rsidRDefault="00831FBD">
      <w:pPr>
        <w:pBdr>
          <w:top w:val="nil"/>
          <w:left w:val="nil"/>
          <w:bottom w:val="nil"/>
          <w:right w:val="nil"/>
          <w:between w:val="nil"/>
        </w:pBdr>
        <w:ind w:firstLine="720"/>
        <w:jc w:val="both"/>
        <w:rPr>
          <w:color w:val="000000"/>
        </w:rPr>
      </w:pPr>
      <w:bookmarkStart w:id="36" w:name="_heading=h.2jxsxqh" w:colFirst="0" w:colLast="0"/>
      <w:bookmarkEnd w:id="36"/>
      <w:r>
        <w:rPr>
          <w:color w:val="000000"/>
        </w:rPr>
        <w:t>7</w:t>
      </w:r>
      <w:r w:rsidR="000F3CEE" w:rsidRPr="007A00BE">
        <w:rPr>
          <w:color w:val="000000"/>
        </w:rPr>
        <w:t xml:space="preserve">. Širvintų </w:t>
      </w:r>
      <w:r w:rsidR="00092BF0" w:rsidRPr="007A00BE">
        <w:rPr>
          <w:color w:val="000000"/>
        </w:rPr>
        <w:t>r</w:t>
      </w:r>
      <w:r w:rsidR="00092BF0">
        <w:rPr>
          <w:color w:val="000000"/>
        </w:rPr>
        <w:t>.</w:t>
      </w:r>
      <w:r w:rsidR="00092BF0" w:rsidRPr="007A00BE">
        <w:rPr>
          <w:color w:val="000000"/>
        </w:rPr>
        <w:t xml:space="preserve"> sav</w:t>
      </w:r>
      <w:r w:rsidR="00092BF0">
        <w:rPr>
          <w:color w:val="000000"/>
        </w:rPr>
        <w:t>.</w:t>
      </w:r>
      <w:r w:rsidR="00092BF0" w:rsidRPr="007A00BE">
        <w:rPr>
          <w:color w:val="000000"/>
        </w:rPr>
        <w:t xml:space="preserve"> </w:t>
      </w:r>
      <w:r w:rsidR="000F3CEE" w:rsidRPr="007A00BE">
        <w:rPr>
          <w:color w:val="000000"/>
        </w:rPr>
        <w:t>administracija, Rezervato buferinė</w:t>
      </w:r>
      <w:r w:rsidR="00FF61FB" w:rsidRPr="007A00BE">
        <w:rPr>
          <w:color w:val="000000"/>
        </w:rPr>
        <w:t>s</w:t>
      </w:r>
      <w:r w:rsidR="000F3CEE" w:rsidRPr="007A00BE">
        <w:rPr>
          <w:color w:val="000000"/>
        </w:rPr>
        <w:t xml:space="preserve"> apsaugos zonoje vykdanti Lietuvos Respublikos vietos savivaldos, Lietuvos Respublikos statybos, Lietuvos Respublikos nekilnojamojo kultūros paveldo ir kituose įstatymuose numatytas viešojo administravimo, statybos leidimų išdavimo, teritorijų planavimo, nekilnojamojo kultūros paveldo apsaugos ir kitas funkcijas, </w:t>
      </w:r>
      <w:r w:rsidR="00E9611B" w:rsidRPr="007A00BE">
        <w:rPr>
          <w:color w:val="000000"/>
        </w:rPr>
        <w:t>tarp jų –</w:t>
      </w:r>
      <w:r w:rsidR="00685FA8" w:rsidRPr="007A00BE">
        <w:rPr>
          <w:color w:val="000000"/>
        </w:rPr>
        <w:t xml:space="preserve"> </w:t>
      </w:r>
      <w:r w:rsidR="00422846" w:rsidRPr="007A00BE">
        <w:rPr>
          <w:color w:val="000000"/>
        </w:rPr>
        <w:t>vykd</w:t>
      </w:r>
      <w:r w:rsidR="00685FA8" w:rsidRPr="007A00BE">
        <w:rPr>
          <w:color w:val="000000"/>
        </w:rPr>
        <w:t>anti</w:t>
      </w:r>
      <w:r w:rsidR="000F3CEE" w:rsidRPr="007A00BE">
        <w:rPr>
          <w:color w:val="000000"/>
        </w:rPr>
        <w:t xml:space="preserve"> Rezervato teritorijoje ir buferinė</w:t>
      </w:r>
      <w:r w:rsidR="00FF61FB" w:rsidRPr="007A00BE">
        <w:rPr>
          <w:color w:val="000000"/>
        </w:rPr>
        <w:t>s</w:t>
      </w:r>
      <w:r w:rsidR="000F3CEE" w:rsidRPr="007A00BE">
        <w:rPr>
          <w:color w:val="000000"/>
        </w:rPr>
        <w:t xml:space="preserve"> apsaugos zonoje esančių nekilnojamojo kultūros paveldo objektų, paskelbtų valstybės saugomais, stebėseną</w:t>
      </w:r>
      <w:r w:rsidR="00F13D31" w:rsidRPr="007A00BE">
        <w:rPr>
          <w:color w:val="000000"/>
        </w:rPr>
        <w:t>,</w:t>
      </w:r>
      <w:r w:rsidR="00685FA8" w:rsidRPr="007A00BE">
        <w:rPr>
          <w:color w:val="000000"/>
        </w:rPr>
        <w:t xml:space="preserve"> taip pat</w:t>
      </w:r>
      <w:r w:rsidR="00F13D31" w:rsidRPr="007A00BE">
        <w:rPr>
          <w:color w:val="000000"/>
        </w:rPr>
        <w:t xml:space="preserve"> turi</w:t>
      </w:r>
      <w:r w:rsidR="00685FA8" w:rsidRPr="007A00BE">
        <w:rPr>
          <w:color w:val="000000"/>
        </w:rPr>
        <w:t>nti</w:t>
      </w:r>
      <w:r w:rsidR="00F13D31" w:rsidRPr="007A00BE">
        <w:rPr>
          <w:color w:val="000000"/>
        </w:rPr>
        <w:t xml:space="preserve"> visas Lietuvos Respublikos vietos savivaldos ir kituose įstatymuose numatytas teises ir pareigas</w:t>
      </w:r>
      <w:r w:rsidR="000F3CEE" w:rsidRPr="007A00BE">
        <w:rPr>
          <w:color w:val="000000"/>
        </w:rPr>
        <w:t>.</w:t>
      </w:r>
    </w:p>
    <w:p w14:paraId="0000023B" w14:textId="6600C1B9" w:rsidR="004E6B54" w:rsidRPr="007A00BE" w:rsidRDefault="00831FBD">
      <w:pPr>
        <w:pBdr>
          <w:top w:val="nil"/>
          <w:left w:val="nil"/>
          <w:bottom w:val="nil"/>
          <w:right w:val="nil"/>
          <w:between w:val="nil"/>
        </w:pBdr>
        <w:ind w:firstLine="720"/>
        <w:jc w:val="both"/>
        <w:rPr>
          <w:color w:val="000000"/>
        </w:rPr>
      </w:pPr>
      <w:r>
        <w:rPr>
          <w:color w:val="000000"/>
        </w:rPr>
        <w:t>8</w:t>
      </w:r>
      <w:r w:rsidR="000F3CEE" w:rsidRPr="007A00BE">
        <w:rPr>
          <w:color w:val="000000"/>
        </w:rPr>
        <w:t xml:space="preserve">. Elektrėnų </w:t>
      </w:r>
      <w:r w:rsidR="00092BF0" w:rsidRPr="007A00BE">
        <w:rPr>
          <w:color w:val="000000"/>
        </w:rPr>
        <w:t>sav</w:t>
      </w:r>
      <w:r w:rsidR="00092BF0">
        <w:rPr>
          <w:color w:val="000000"/>
        </w:rPr>
        <w:t>.</w:t>
      </w:r>
      <w:r w:rsidR="00092BF0" w:rsidRPr="007A00BE">
        <w:rPr>
          <w:color w:val="000000"/>
        </w:rPr>
        <w:t xml:space="preserve"> </w:t>
      </w:r>
      <w:r w:rsidR="000F3CEE" w:rsidRPr="007A00BE">
        <w:rPr>
          <w:color w:val="000000"/>
        </w:rPr>
        <w:t>administracija, Rezervato buferinė</w:t>
      </w:r>
      <w:r w:rsidR="00FF61FB" w:rsidRPr="007A00BE">
        <w:rPr>
          <w:color w:val="000000"/>
        </w:rPr>
        <w:t>s</w:t>
      </w:r>
      <w:r w:rsidR="000F3CEE" w:rsidRPr="007A00BE">
        <w:rPr>
          <w:color w:val="000000"/>
        </w:rPr>
        <w:t xml:space="preserve"> apsaugos zonoje vykdanti Lietuvos Respublikos vietos savivaldos, Lietuvos Respublikos statybos, Lietuvos Respublikos nekilnojamojo kultūros paveldo ir kituose įstatymuose numatytas viešojo administravimo, statybos leidimų išdavimo, teritorijų planavimo, nekilnojamojo kultūros paveldo apsaugos ir kitas funkcijas, </w:t>
      </w:r>
      <w:r w:rsidR="00B21A98" w:rsidRPr="007A00BE">
        <w:rPr>
          <w:color w:val="000000"/>
        </w:rPr>
        <w:t xml:space="preserve">tarp jų – </w:t>
      </w:r>
      <w:r w:rsidR="00685FA8" w:rsidRPr="007A00BE">
        <w:rPr>
          <w:color w:val="000000"/>
        </w:rPr>
        <w:t xml:space="preserve">vykdanti </w:t>
      </w:r>
      <w:r w:rsidR="000F3CEE" w:rsidRPr="007A00BE">
        <w:rPr>
          <w:color w:val="000000"/>
        </w:rPr>
        <w:t>Rezervato buferinė</w:t>
      </w:r>
      <w:r w:rsidR="00FF61FB" w:rsidRPr="007A00BE">
        <w:rPr>
          <w:color w:val="000000"/>
        </w:rPr>
        <w:t>s</w:t>
      </w:r>
      <w:r w:rsidR="000F3CEE" w:rsidRPr="007A00BE">
        <w:rPr>
          <w:color w:val="000000"/>
        </w:rPr>
        <w:t xml:space="preserve"> apsaugos zonoje esančių nekilnojamojo kultūros paveldo objektų, paskelbtų valstybės saugomais, </w:t>
      </w:r>
      <w:r w:rsidR="00B21A98" w:rsidRPr="007A00BE">
        <w:rPr>
          <w:color w:val="000000"/>
        </w:rPr>
        <w:t>stebėsen</w:t>
      </w:r>
      <w:r w:rsidR="00685FA8" w:rsidRPr="007A00BE">
        <w:rPr>
          <w:color w:val="000000"/>
        </w:rPr>
        <w:t>ą, taip pat turinti visas Lietuvos Respublikos vietos savivaldos ir kituose įstatymuose numatytas teises ir pareigas</w:t>
      </w:r>
      <w:r w:rsidR="000F3CEE" w:rsidRPr="007A00BE">
        <w:rPr>
          <w:color w:val="000000"/>
        </w:rPr>
        <w:t>.</w:t>
      </w:r>
    </w:p>
    <w:p w14:paraId="0000023C" w14:textId="4614C3AD" w:rsidR="004E6B54" w:rsidRPr="007A00BE" w:rsidRDefault="00831FBD">
      <w:pPr>
        <w:pBdr>
          <w:top w:val="nil"/>
          <w:left w:val="nil"/>
          <w:bottom w:val="nil"/>
          <w:right w:val="nil"/>
          <w:between w:val="nil"/>
        </w:pBdr>
        <w:ind w:firstLine="720"/>
        <w:jc w:val="both"/>
        <w:rPr>
          <w:color w:val="000000"/>
        </w:rPr>
      </w:pPr>
      <w:r>
        <w:rPr>
          <w:color w:val="000000"/>
        </w:rPr>
        <w:t>9</w:t>
      </w:r>
      <w:r w:rsidR="000F3CEE" w:rsidRPr="007A00BE">
        <w:rPr>
          <w:color w:val="000000"/>
        </w:rPr>
        <w:t xml:space="preserve">. Vilniaus </w:t>
      </w:r>
      <w:r w:rsidR="00092BF0" w:rsidRPr="007A00BE">
        <w:rPr>
          <w:color w:val="000000"/>
        </w:rPr>
        <w:t>r</w:t>
      </w:r>
      <w:r w:rsidR="00092BF0">
        <w:rPr>
          <w:color w:val="000000"/>
        </w:rPr>
        <w:t>.</w:t>
      </w:r>
      <w:r w:rsidR="00092BF0" w:rsidRPr="007A00BE">
        <w:rPr>
          <w:color w:val="000000"/>
        </w:rPr>
        <w:t xml:space="preserve"> sav</w:t>
      </w:r>
      <w:r w:rsidR="00092BF0">
        <w:rPr>
          <w:color w:val="000000"/>
        </w:rPr>
        <w:t>.</w:t>
      </w:r>
      <w:r w:rsidR="00092BF0" w:rsidRPr="007A00BE">
        <w:rPr>
          <w:color w:val="000000"/>
        </w:rPr>
        <w:t xml:space="preserve"> </w:t>
      </w:r>
      <w:r w:rsidR="000F3CEE" w:rsidRPr="007A00BE">
        <w:rPr>
          <w:color w:val="000000"/>
        </w:rPr>
        <w:t>administracija, Rezervato buferinė</w:t>
      </w:r>
      <w:r w:rsidR="00FF61FB" w:rsidRPr="007A00BE">
        <w:rPr>
          <w:color w:val="000000"/>
        </w:rPr>
        <w:t>s</w:t>
      </w:r>
      <w:r w:rsidR="000F3CEE" w:rsidRPr="007A00BE">
        <w:rPr>
          <w:color w:val="000000"/>
        </w:rPr>
        <w:t xml:space="preserve"> apsaugos zonoje vykdanti Lietuvos Respublikos vietos savivaldos, Lietuvos Respublikos statybos, Lietuvos Respublikos nekilnojamojo kultūros paveldo ir kituose įstatymuose numatytas viešojo administravimo, statybos leidimų išdavimo, teritorijų planavimo, nekilnojamojo kultūros paveldo apsaugos ir kitas funkcijas</w:t>
      </w:r>
      <w:r w:rsidR="00685FA8" w:rsidRPr="007A00BE">
        <w:rPr>
          <w:color w:val="000000"/>
        </w:rPr>
        <w:t>, taip pat turinti visas Lietuvos Respublikos vietos savivaldos ir kituose įstatymuose numatytas teises ir pareigas</w:t>
      </w:r>
      <w:r w:rsidR="000F3CEE" w:rsidRPr="007A00BE">
        <w:rPr>
          <w:color w:val="000000"/>
        </w:rPr>
        <w:t>.</w:t>
      </w:r>
    </w:p>
    <w:p w14:paraId="0000023D" w14:textId="25A3AC26" w:rsidR="004E6B54" w:rsidRPr="007A00BE" w:rsidRDefault="00831FBD">
      <w:pPr>
        <w:pBdr>
          <w:top w:val="nil"/>
          <w:left w:val="nil"/>
          <w:bottom w:val="nil"/>
          <w:right w:val="nil"/>
          <w:between w:val="nil"/>
        </w:pBdr>
        <w:ind w:firstLine="720"/>
        <w:jc w:val="both"/>
        <w:rPr>
          <w:color w:val="000000"/>
        </w:rPr>
      </w:pPr>
      <w:r>
        <w:rPr>
          <w:color w:val="000000"/>
        </w:rPr>
        <w:t>10</w:t>
      </w:r>
      <w:r w:rsidR="000F3CEE" w:rsidRPr="007A00BE">
        <w:rPr>
          <w:color w:val="000000"/>
        </w:rPr>
        <w:t xml:space="preserve">. Kaišiadorių </w:t>
      </w:r>
      <w:r w:rsidR="00092BF0" w:rsidRPr="007A00BE">
        <w:rPr>
          <w:color w:val="000000"/>
        </w:rPr>
        <w:t>r</w:t>
      </w:r>
      <w:r w:rsidR="00092BF0">
        <w:rPr>
          <w:color w:val="000000"/>
        </w:rPr>
        <w:t>.</w:t>
      </w:r>
      <w:r w:rsidR="00092BF0" w:rsidRPr="007A00BE">
        <w:rPr>
          <w:color w:val="000000"/>
        </w:rPr>
        <w:t xml:space="preserve"> sav</w:t>
      </w:r>
      <w:r w:rsidR="00092BF0">
        <w:rPr>
          <w:color w:val="000000"/>
        </w:rPr>
        <w:t>.</w:t>
      </w:r>
      <w:r w:rsidR="00092BF0" w:rsidRPr="007A00BE">
        <w:rPr>
          <w:color w:val="000000"/>
        </w:rPr>
        <w:t xml:space="preserve"> </w:t>
      </w:r>
      <w:r w:rsidR="000F3CEE" w:rsidRPr="007A00BE">
        <w:rPr>
          <w:color w:val="000000"/>
        </w:rPr>
        <w:t>administracija, Rezervato buferinė</w:t>
      </w:r>
      <w:r w:rsidR="00FF61FB" w:rsidRPr="007A00BE">
        <w:rPr>
          <w:color w:val="000000"/>
        </w:rPr>
        <w:t xml:space="preserve">s </w:t>
      </w:r>
      <w:r w:rsidR="000F3CEE" w:rsidRPr="007A00BE">
        <w:rPr>
          <w:color w:val="000000"/>
        </w:rPr>
        <w:t>apsaugos zonoje vykdanti Lietuvos Respublikos vietos savivaldos, Lietuvos Respublikos statybos, Lietuvos Respublikos nekilnojamojo kultūros paveldo ir kituose įstatymuose numatytas viešojo administravimo, statybos leidimų išdavimo, teritorijų planavimo, nekilnojamojo kultūros paveldo apsaugos ir kitas funkcijas</w:t>
      </w:r>
      <w:r w:rsidR="00685FA8" w:rsidRPr="007A00BE">
        <w:rPr>
          <w:color w:val="000000"/>
        </w:rPr>
        <w:t>, taip pat turinti visas Lietuvos Respublikos vietos savivaldos ir kituose įstatymuose numatytas teises ir pareigas</w:t>
      </w:r>
      <w:r w:rsidR="000F3CEE" w:rsidRPr="007A00BE">
        <w:rPr>
          <w:color w:val="000000"/>
        </w:rPr>
        <w:t>.</w:t>
      </w:r>
    </w:p>
    <w:p w14:paraId="00000243" w14:textId="3C843F6A" w:rsidR="004E6B54" w:rsidRPr="007A00BE" w:rsidRDefault="00346988" w:rsidP="00F35233">
      <w:pPr>
        <w:pStyle w:val="Antrat3"/>
      </w:pPr>
      <w:bookmarkStart w:id="37" w:name="_Toc149501078"/>
      <w:r w:rsidRPr="007A00BE">
        <w:t>I.4</w:t>
      </w:r>
      <w:r w:rsidR="000F3CEE" w:rsidRPr="007A00BE">
        <w:t>.5. Suinteresuotų šalių (valstybinės institucijos, profesinės sąjungos ir organizacijos, universitetai, nevyriausybinės organizacijos, vietos gyventojai, bendruomenės) tarpusavio ryšiai</w:t>
      </w:r>
      <w:bookmarkEnd w:id="37"/>
    </w:p>
    <w:p w14:paraId="00000244" w14:textId="77777777" w:rsidR="004E6B54" w:rsidRPr="007A00BE" w:rsidRDefault="004E6B54">
      <w:pPr>
        <w:pBdr>
          <w:top w:val="nil"/>
          <w:left w:val="nil"/>
          <w:bottom w:val="nil"/>
          <w:right w:val="nil"/>
          <w:between w:val="nil"/>
        </w:pBdr>
        <w:ind w:firstLine="900"/>
        <w:jc w:val="both"/>
        <w:rPr>
          <w:color w:val="000000"/>
        </w:rPr>
      </w:pPr>
    </w:p>
    <w:p w14:paraId="00000245" w14:textId="121D8D77" w:rsidR="004E6B54" w:rsidRPr="007A00BE" w:rsidRDefault="008550FE" w:rsidP="006B17B9">
      <w:pPr>
        <w:pBdr>
          <w:top w:val="nil"/>
          <w:left w:val="nil"/>
          <w:bottom w:val="nil"/>
          <w:right w:val="nil"/>
          <w:between w:val="nil"/>
        </w:pBdr>
        <w:ind w:firstLine="720"/>
        <w:jc w:val="both"/>
        <w:rPr>
          <w:color w:val="000000"/>
        </w:rPr>
      </w:pPr>
      <w:r>
        <w:rPr>
          <w:color w:val="000000"/>
        </w:rPr>
        <w:t>K</w:t>
      </w:r>
      <w:r w:rsidR="000F3CEE" w:rsidRPr="007A00BE">
        <w:rPr>
          <w:color w:val="000000"/>
        </w:rPr>
        <w:t xml:space="preserve">ultūros ministerijos, Lietuvos nacionalinės UNESCO komisijos sekretoriato, Direkcijos, Direkcijos tarybos, Departamento, </w:t>
      </w:r>
      <w:r w:rsidR="00092BF0">
        <w:rPr>
          <w:color w:val="000000"/>
        </w:rPr>
        <w:t>K</w:t>
      </w:r>
      <w:r w:rsidR="000F3CEE" w:rsidRPr="007A00BE">
        <w:rPr>
          <w:color w:val="000000"/>
        </w:rPr>
        <w:t>rašto apsaugos ministerijos, Širvintų, Kaišiadorių, Vilniaus rajonų ir Elektrėnų savivaldybių kompetencijos Kernavės archeologinės vietovės valdymo, priežiūros, pristatymo ir pažinimo srityse, atskaitomybės ir tarpusavio ryšiai buvo aptarti a</w:t>
      </w:r>
      <w:r w:rsidR="00051F70">
        <w:rPr>
          <w:color w:val="000000"/>
        </w:rPr>
        <w:t>nkščiau</w:t>
      </w:r>
      <w:r w:rsidR="005157DF">
        <w:rPr>
          <w:color w:val="000000"/>
        </w:rPr>
        <w:t xml:space="preserve"> (taip pat žr. </w:t>
      </w:r>
      <w:r w:rsidR="005157DF" w:rsidRPr="005157DF">
        <w:rPr>
          <w:i/>
          <w:color w:val="000000"/>
        </w:rPr>
        <w:t>Pav. 5</w:t>
      </w:r>
      <w:r w:rsidR="005157DF">
        <w:rPr>
          <w:color w:val="000000"/>
        </w:rPr>
        <w:t>)</w:t>
      </w:r>
      <w:r w:rsidR="000F3CEE" w:rsidRPr="007A00BE">
        <w:rPr>
          <w:color w:val="000000"/>
        </w:rPr>
        <w:t xml:space="preserve">.   </w:t>
      </w:r>
    </w:p>
    <w:p w14:paraId="00000246" w14:textId="41BCEB69" w:rsidR="004E6B54" w:rsidRPr="007A00BE" w:rsidRDefault="000F3CEE" w:rsidP="006B17B9">
      <w:pPr>
        <w:pBdr>
          <w:top w:val="nil"/>
          <w:left w:val="nil"/>
          <w:bottom w:val="nil"/>
          <w:right w:val="nil"/>
          <w:between w:val="nil"/>
        </w:pBdr>
        <w:ind w:firstLine="720"/>
        <w:jc w:val="both"/>
        <w:rPr>
          <w:color w:val="000000"/>
        </w:rPr>
      </w:pPr>
      <w:r w:rsidRPr="007A00BE">
        <w:rPr>
          <w:color w:val="000000"/>
        </w:rPr>
        <w:t xml:space="preserve">Detaliau šiuo atveju galima išskirti Širvintų </w:t>
      </w:r>
      <w:r w:rsidR="00092BF0" w:rsidRPr="007A00BE">
        <w:rPr>
          <w:color w:val="000000"/>
        </w:rPr>
        <w:t>r</w:t>
      </w:r>
      <w:r w:rsidR="00092BF0">
        <w:rPr>
          <w:color w:val="000000"/>
        </w:rPr>
        <w:t>.</w:t>
      </w:r>
      <w:r w:rsidR="00092BF0" w:rsidRPr="007A00BE">
        <w:rPr>
          <w:color w:val="000000"/>
        </w:rPr>
        <w:t xml:space="preserve"> sav</w:t>
      </w:r>
      <w:r w:rsidR="00092BF0">
        <w:rPr>
          <w:color w:val="000000"/>
        </w:rPr>
        <w:t>.</w:t>
      </w:r>
      <w:r w:rsidR="00092BF0" w:rsidRPr="007A00BE">
        <w:rPr>
          <w:color w:val="000000"/>
        </w:rPr>
        <w:t xml:space="preserve"> </w:t>
      </w:r>
      <w:r w:rsidRPr="007A00BE">
        <w:rPr>
          <w:color w:val="000000"/>
        </w:rPr>
        <w:t xml:space="preserve">administraciją, Širvintų </w:t>
      </w:r>
      <w:r w:rsidR="00092BF0" w:rsidRPr="007A00BE">
        <w:rPr>
          <w:color w:val="000000"/>
        </w:rPr>
        <w:t>r</w:t>
      </w:r>
      <w:r w:rsidR="00092BF0">
        <w:rPr>
          <w:color w:val="000000"/>
        </w:rPr>
        <w:t>.</w:t>
      </w:r>
      <w:r w:rsidR="00092BF0" w:rsidRPr="007A00BE">
        <w:rPr>
          <w:color w:val="000000"/>
        </w:rPr>
        <w:t xml:space="preserve"> sav</w:t>
      </w:r>
      <w:r w:rsidR="00092BF0">
        <w:rPr>
          <w:color w:val="000000"/>
        </w:rPr>
        <w:t>.</w:t>
      </w:r>
      <w:r w:rsidR="00092BF0" w:rsidRPr="007A00BE">
        <w:rPr>
          <w:color w:val="000000"/>
        </w:rPr>
        <w:t xml:space="preserve"> </w:t>
      </w:r>
      <w:r w:rsidRPr="007A00BE">
        <w:rPr>
          <w:color w:val="000000"/>
        </w:rPr>
        <w:t xml:space="preserve">kultūros centrą, kurių ryšiai su vietos bendruomenėmis ir Direkcija yra gerokai intensyvesni. Direkcija kartu su Širvintų </w:t>
      </w:r>
      <w:r w:rsidR="00092BF0" w:rsidRPr="007A00BE">
        <w:rPr>
          <w:color w:val="000000"/>
        </w:rPr>
        <w:t>r</w:t>
      </w:r>
      <w:r w:rsidR="00092BF0">
        <w:rPr>
          <w:color w:val="000000"/>
        </w:rPr>
        <w:t>.</w:t>
      </w:r>
      <w:r w:rsidR="00092BF0" w:rsidRPr="007A00BE">
        <w:rPr>
          <w:color w:val="000000"/>
        </w:rPr>
        <w:t xml:space="preserve"> sav</w:t>
      </w:r>
      <w:r w:rsidR="00092BF0">
        <w:rPr>
          <w:color w:val="000000"/>
        </w:rPr>
        <w:t>.</w:t>
      </w:r>
      <w:r w:rsidR="00092BF0" w:rsidRPr="007A00BE">
        <w:rPr>
          <w:color w:val="000000"/>
        </w:rPr>
        <w:t xml:space="preserve"> </w:t>
      </w:r>
      <w:r w:rsidRPr="007A00BE">
        <w:rPr>
          <w:color w:val="000000"/>
        </w:rPr>
        <w:t xml:space="preserve">administracijos įstaiga Širvintų </w:t>
      </w:r>
      <w:r w:rsidR="00092BF0" w:rsidRPr="007A00BE">
        <w:rPr>
          <w:color w:val="000000"/>
        </w:rPr>
        <w:t>r</w:t>
      </w:r>
      <w:r w:rsidR="00092BF0">
        <w:rPr>
          <w:color w:val="000000"/>
        </w:rPr>
        <w:t>.</w:t>
      </w:r>
      <w:r w:rsidR="00092BF0" w:rsidRPr="007A00BE">
        <w:rPr>
          <w:color w:val="000000"/>
        </w:rPr>
        <w:t xml:space="preserve"> sav</w:t>
      </w:r>
      <w:r w:rsidR="00092BF0">
        <w:rPr>
          <w:color w:val="000000"/>
        </w:rPr>
        <w:t>.</w:t>
      </w:r>
      <w:r w:rsidR="00092BF0" w:rsidRPr="007A00BE">
        <w:rPr>
          <w:color w:val="000000"/>
        </w:rPr>
        <w:t xml:space="preserve"> </w:t>
      </w:r>
      <w:r w:rsidRPr="007A00BE">
        <w:rPr>
          <w:color w:val="000000"/>
        </w:rPr>
        <w:t xml:space="preserve">kultūros centru </w:t>
      </w:r>
      <w:r w:rsidR="00E2274D" w:rsidRPr="007A00BE">
        <w:rPr>
          <w:color w:val="000000"/>
        </w:rPr>
        <w:t>rengia</w:t>
      </w:r>
      <w:r w:rsidRPr="007A00BE">
        <w:rPr>
          <w:color w:val="000000"/>
        </w:rPr>
        <w:t>, bendradarbiauja organizuojant bendrus renginius: Rasos šventę Kernavėje</w:t>
      </w:r>
      <w:r w:rsidRPr="007A00BE">
        <w:t xml:space="preserve">, </w:t>
      </w:r>
      <w:sdt>
        <w:sdtPr>
          <w:tag w:val="goog_rdk_30"/>
          <w:id w:val="-816189100"/>
        </w:sdtPr>
        <w:sdtEndPr/>
        <w:sdtContent/>
      </w:sdt>
      <w:sdt>
        <w:sdtPr>
          <w:tag w:val="goog_rdk_31"/>
          <w:id w:val="-1708796062"/>
        </w:sdtPr>
        <w:sdtEndPr/>
        <w:sdtContent/>
      </w:sdt>
      <w:r w:rsidRPr="007A00BE">
        <w:t>įtrauktą į Nacionalinį Nematerialaus kultūros paveldo registrą</w:t>
      </w:r>
      <w:r w:rsidR="003224F2" w:rsidRPr="007A00BE">
        <w:rPr>
          <w:rStyle w:val="Puslapioinaosnuoroda"/>
        </w:rPr>
        <w:footnoteReference w:id="89"/>
      </w:r>
      <w:r w:rsidRPr="007A00BE">
        <w:t>, pavasario ir rudens lygiadienius,</w:t>
      </w:r>
      <w:r w:rsidRPr="007A00BE">
        <w:rPr>
          <w:color w:val="000000"/>
        </w:rPr>
        <w:t xml:space="preserve"> Valstybės atkūrimo – Vasario 16-osios, Kovo 11-osios minėjimus, Užgavėnes, Seniūnijų kultūros dieną Kernavėje, tarptautin</w:t>
      </w:r>
      <w:r w:rsidR="009E40A4" w:rsidRPr="007A00BE">
        <w:rPr>
          <w:color w:val="000000"/>
        </w:rPr>
        <w:t>į</w:t>
      </w:r>
      <w:r w:rsidRPr="007A00BE">
        <w:rPr>
          <w:color w:val="000000"/>
        </w:rPr>
        <w:t xml:space="preserve"> indų-lietuvių senosios kultūros meno festivalį „Darnoje“.  </w:t>
      </w:r>
    </w:p>
    <w:p w14:paraId="00000247" w14:textId="26956FFA" w:rsidR="004E6B54" w:rsidRPr="007A00BE" w:rsidRDefault="000F3CEE" w:rsidP="006B17B9">
      <w:pPr>
        <w:pBdr>
          <w:top w:val="nil"/>
          <w:left w:val="nil"/>
          <w:bottom w:val="nil"/>
          <w:right w:val="nil"/>
          <w:between w:val="nil"/>
        </w:pBdr>
        <w:ind w:firstLine="720"/>
        <w:jc w:val="both"/>
        <w:rPr>
          <w:color w:val="000000"/>
        </w:rPr>
      </w:pPr>
      <w:r w:rsidRPr="007A00BE">
        <w:rPr>
          <w:color w:val="000000"/>
        </w:rPr>
        <w:t xml:space="preserve">Širvintų </w:t>
      </w:r>
      <w:r w:rsidR="00092BF0" w:rsidRPr="007A00BE">
        <w:rPr>
          <w:color w:val="000000"/>
        </w:rPr>
        <w:t>r</w:t>
      </w:r>
      <w:r w:rsidR="00092BF0">
        <w:rPr>
          <w:color w:val="000000"/>
        </w:rPr>
        <w:t>.</w:t>
      </w:r>
      <w:r w:rsidR="00092BF0" w:rsidRPr="007A00BE">
        <w:rPr>
          <w:color w:val="000000"/>
        </w:rPr>
        <w:t xml:space="preserve"> sav</w:t>
      </w:r>
      <w:r w:rsidR="005838A7">
        <w:rPr>
          <w:color w:val="000000"/>
        </w:rPr>
        <w:t>.</w:t>
      </w:r>
      <w:r w:rsidR="00092BF0" w:rsidRPr="007A00BE">
        <w:rPr>
          <w:color w:val="000000"/>
        </w:rPr>
        <w:t xml:space="preserve"> </w:t>
      </w:r>
      <w:r w:rsidRPr="007A00BE">
        <w:rPr>
          <w:color w:val="000000"/>
        </w:rPr>
        <w:t>administracija siekia bendradarbiauti su Kernavės miestelio ir regiono vietos bendruomenių grupėmis ir vietos verslininkais, teikiančiais apgyvendinimo, maitinimo ir  kultūrinės edukacijos paslaugas</w:t>
      </w:r>
      <w:r w:rsidR="005368E0" w:rsidRPr="007A00BE">
        <w:rPr>
          <w:color w:val="000000"/>
        </w:rPr>
        <w:t xml:space="preserve">. </w:t>
      </w:r>
      <w:r w:rsidRPr="007A00BE">
        <w:rPr>
          <w:color w:val="000000"/>
        </w:rPr>
        <w:t xml:space="preserve">Siekiant sudaryti sąlygas tradiciniams amatams pristatyti ir prekiauti amatininkų gaminiais, Širvintų </w:t>
      </w:r>
      <w:r w:rsidR="00092BF0" w:rsidRPr="007A00BE">
        <w:rPr>
          <w:color w:val="000000"/>
        </w:rPr>
        <w:t>r</w:t>
      </w:r>
      <w:r w:rsidR="00092BF0">
        <w:rPr>
          <w:color w:val="000000"/>
        </w:rPr>
        <w:t>.</w:t>
      </w:r>
      <w:r w:rsidR="00092BF0" w:rsidRPr="007A00BE">
        <w:rPr>
          <w:color w:val="000000"/>
        </w:rPr>
        <w:t xml:space="preserve"> sav</w:t>
      </w:r>
      <w:r w:rsidR="00092BF0">
        <w:rPr>
          <w:color w:val="000000"/>
        </w:rPr>
        <w:t>.</w:t>
      </w:r>
      <w:r w:rsidR="00092BF0" w:rsidRPr="007A00BE">
        <w:rPr>
          <w:color w:val="000000"/>
        </w:rPr>
        <w:t xml:space="preserve"> </w:t>
      </w:r>
      <w:r w:rsidRPr="007A00BE">
        <w:rPr>
          <w:color w:val="000000"/>
        </w:rPr>
        <w:t xml:space="preserve">administracija įgyvendino projektą „Tradicinių amatų prekyvietės įrengimas Kernavėje“ ir kt. </w:t>
      </w:r>
    </w:p>
    <w:p w14:paraId="692A344B" w14:textId="4D53FF1B" w:rsidR="008C3C76" w:rsidRPr="007A00BE" w:rsidRDefault="000F3CEE" w:rsidP="006B17B9">
      <w:pPr>
        <w:pBdr>
          <w:top w:val="nil"/>
          <w:left w:val="nil"/>
          <w:bottom w:val="nil"/>
          <w:right w:val="nil"/>
          <w:between w:val="nil"/>
        </w:pBdr>
        <w:ind w:firstLine="720"/>
        <w:jc w:val="both"/>
        <w:rPr>
          <w:color w:val="000000"/>
        </w:rPr>
      </w:pPr>
      <w:r w:rsidRPr="007A00BE">
        <w:rPr>
          <w:color w:val="000000"/>
        </w:rPr>
        <w:t xml:space="preserve">Projektiniai darbai taip pat vykdomi bendradarbiaujant Direkcijai ir Kernavės Švč. M. Marijos </w:t>
      </w:r>
      <w:proofErr w:type="spellStart"/>
      <w:r w:rsidRPr="007A00BE">
        <w:rPr>
          <w:color w:val="000000"/>
        </w:rPr>
        <w:t>Škaplierinės</w:t>
      </w:r>
      <w:proofErr w:type="spellEnd"/>
      <w:r w:rsidRPr="007A00BE">
        <w:rPr>
          <w:color w:val="000000"/>
        </w:rPr>
        <w:t xml:space="preserve"> parapija. </w:t>
      </w:r>
      <w:r w:rsidR="002D3415" w:rsidRPr="007A00BE">
        <w:rPr>
          <w:color w:val="000000"/>
        </w:rPr>
        <w:t xml:space="preserve">Konsultuojant </w:t>
      </w:r>
      <w:r w:rsidRPr="007A00BE">
        <w:rPr>
          <w:color w:val="000000"/>
        </w:rPr>
        <w:t xml:space="preserve">Direkcijos </w:t>
      </w:r>
      <w:r w:rsidR="002D3415" w:rsidRPr="007A00BE">
        <w:rPr>
          <w:color w:val="000000"/>
        </w:rPr>
        <w:t xml:space="preserve">darbuotojams, </w:t>
      </w:r>
      <w:r w:rsidRPr="007A00BE">
        <w:rPr>
          <w:color w:val="000000"/>
        </w:rPr>
        <w:t xml:space="preserve">įvykdyti projektai, skatinantys tradicinių amatų plėtrą: Kernavės Švč. M. Marijos </w:t>
      </w:r>
      <w:proofErr w:type="spellStart"/>
      <w:r w:rsidRPr="007A00BE">
        <w:rPr>
          <w:color w:val="000000"/>
        </w:rPr>
        <w:t>Škaplierinės</w:t>
      </w:r>
      <w:proofErr w:type="spellEnd"/>
      <w:r w:rsidRPr="007A00BE">
        <w:rPr>
          <w:color w:val="000000"/>
        </w:rPr>
        <w:t xml:space="preserve"> parapija įgyvendino projektą „Kernavės Švč. M. Marijos </w:t>
      </w:r>
      <w:proofErr w:type="spellStart"/>
      <w:r w:rsidRPr="007A00BE">
        <w:rPr>
          <w:color w:val="000000"/>
        </w:rPr>
        <w:t>Škaplierinės</w:t>
      </w:r>
      <w:proofErr w:type="spellEnd"/>
      <w:r w:rsidRPr="007A00BE">
        <w:rPr>
          <w:color w:val="000000"/>
        </w:rPr>
        <w:t xml:space="preserve"> parapijos senosios klebonijos klėties ir malkinės remontas bei pritaikymas amatų plėtrai“. Kristaus Karaliaus Merginų </w:t>
      </w:r>
      <w:proofErr w:type="spellStart"/>
      <w:r w:rsidRPr="007A00BE">
        <w:rPr>
          <w:color w:val="000000"/>
        </w:rPr>
        <w:t>diakonių</w:t>
      </w:r>
      <w:proofErr w:type="spellEnd"/>
      <w:r w:rsidRPr="007A00BE">
        <w:rPr>
          <w:color w:val="000000"/>
        </w:rPr>
        <w:t xml:space="preserve"> kongregacija įgyvendino projektą „Kernavės senosios klebonijos pastato remontas ir pritaikymas bendruomenės ir visuomenės poreikiams“. Šiame restauruotame pastate </w:t>
      </w:r>
      <w:r w:rsidR="003224F2" w:rsidRPr="007A00BE">
        <w:rPr>
          <w:color w:val="000000"/>
        </w:rPr>
        <w:t>nuo 1995 m. veikia</w:t>
      </w:r>
      <w:r w:rsidRPr="007A00BE">
        <w:rPr>
          <w:color w:val="000000"/>
        </w:rPr>
        <w:t xml:space="preserve"> </w:t>
      </w:r>
      <w:r w:rsidRPr="007A00BE">
        <w:t xml:space="preserve">Bažnyčios reliktų </w:t>
      </w:r>
      <w:r w:rsidRPr="007A00BE">
        <w:rPr>
          <w:color w:val="000000"/>
        </w:rPr>
        <w:t xml:space="preserve">muziejus. Kernavės Švč. M. Marijos </w:t>
      </w:r>
      <w:proofErr w:type="spellStart"/>
      <w:r w:rsidRPr="007A00BE">
        <w:rPr>
          <w:color w:val="000000"/>
        </w:rPr>
        <w:t>Škaplierinės</w:t>
      </w:r>
      <w:proofErr w:type="spellEnd"/>
      <w:r w:rsidRPr="007A00BE">
        <w:rPr>
          <w:color w:val="000000"/>
        </w:rPr>
        <w:t xml:space="preserve"> parapijos klebonas aktyviai dalyvauja</w:t>
      </w:r>
      <w:r w:rsidR="00DC11BD" w:rsidRPr="007A00BE">
        <w:rPr>
          <w:color w:val="000000"/>
        </w:rPr>
        <w:t xml:space="preserve"> miestelio </w:t>
      </w:r>
      <w:r w:rsidR="00510364" w:rsidRPr="007A00BE">
        <w:rPr>
          <w:color w:val="000000"/>
        </w:rPr>
        <w:t xml:space="preserve">visuomeniniame </w:t>
      </w:r>
      <w:r w:rsidR="006B3DF7" w:rsidRPr="007A00BE">
        <w:rPr>
          <w:color w:val="000000"/>
        </w:rPr>
        <w:t>gyvenime</w:t>
      </w:r>
      <w:r w:rsidR="00510364" w:rsidRPr="007A00BE">
        <w:rPr>
          <w:color w:val="000000"/>
        </w:rPr>
        <w:t xml:space="preserve">, </w:t>
      </w:r>
      <w:r w:rsidR="008F50AE" w:rsidRPr="007A00BE">
        <w:rPr>
          <w:color w:val="000000"/>
        </w:rPr>
        <w:t xml:space="preserve">kultūrinėse </w:t>
      </w:r>
      <w:r w:rsidR="00510364" w:rsidRPr="007A00BE">
        <w:rPr>
          <w:color w:val="000000"/>
        </w:rPr>
        <w:t>veiklose, yra</w:t>
      </w:r>
      <w:r w:rsidR="008C3C76" w:rsidRPr="007A00BE">
        <w:rPr>
          <w:color w:val="000000"/>
        </w:rPr>
        <w:t xml:space="preserve"> </w:t>
      </w:r>
      <w:r w:rsidR="00836E43" w:rsidRPr="007A00BE">
        <w:rPr>
          <w:color w:val="000000"/>
        </w:rPr>
        <w:t>Kernavės archeologinės vietovės, įrašytos į UNESCO Pasaulio paveldo sąrašą, valdymo</w:t>
      </w:r>
      <w:r w:rsidR="008C3C76" w:rsidRPr="007A00BE">
        <w:rPr>
          <w:color w:val="000000"/>
        </w:rPr>
        <w:t xml:space="preserve"> plano priežiūros grupės narys</w:t>
      </w:r>
      <w:r w:rsidR="008F50AE" w:rsidRPr="007A00BE">
        <w:rPr>
          <w:rStyle w:val="Puslapioinaosnuoroda"/>
          <w:color w:val="000000"/>
        </w:rPr>
        <w:footnoteReference w:id="90"/>
      </w:r>
      <w:r w:rsidR="008C3C76" w:rsidRPr="007A00BE">
        <w:rPr>
          <w:color w:val="000000"/>
        </w:rPr>
        <w:t>.</w:t>
      </w:r>
      <w:r w:rsidR="00422846" w:rsidRPr="007A00BE">
        <w:rPr>
          <w:color w:val="000000"/>
        </w:rPr>
        <w:t xml:space="preserve"> </w:t>
      </w:r>
    </w:p>
    <w:p w14:paraId="00000249" w14:textId="23A0B385" w:rsidR="004E6B54" w:rsidRPr="007A00BE" w:rsidRDefault="00CE2394" w:rsidP="006B17B9">
      <w:pPr>
        <w:pBdr>
          <w:top w:val="nil"/>
          <w:left w:val="nil"/>
          <w:bottom w:val="nil"/>
          <w:right w:val="nil"/>
          <w:between w:val="nil"/>
        </w:pBdr>
        <w:ind w:firstLine="720"/>
        <w:jc w:val="both"/>
        <w:rPr>
          <w:color w:val="000000"/>
        </w:rPr>
      </w:pPr>
      <w:sdt>
        <w:sdtPr>
          <w:tag w:val="goog_rdk_34"/>
          <w:id w:val="907187606"/>
        </w:sdtPr>
        <w:sdtEndPr/>
        <w:sdtContent/>
      </w:sdt>
      <w:r w:rsidR="000F3CEE" w:rsidRPr="007A00BE">
        <w:rPr>
          <w:color w:val="000000"/>
        </w:rPr>
        <w:t xml:space="preserve">Direkcija </w:t>
      </w:r>
      <w:r w:rsidR="008C3C76" w:rsidRPr="007A00BE">
        <w:rPr>
          <w:color w:val="000000"/>
        </w:rPr>
        <w:t xml:space="preserve">įvairiais vietos klausimais </w:t>
      </w:r>
      <w:r w:rsidR="000F3CEE" w:rsidRPr="007A00BE">
        <w:rPr>
          <w:color w:val="000000"/>
        </w:rPr>
        <w:t xml:space="preserve">bendradarbiauja su asociacija </w:t>
      </w:r>
      <w:r w:rsidR="008C3C76" w:rsidRPr="007A00BE">
        <w:t>„</w:t>
      </w:r>
      <w:proofErr w:type="spellStart"/>
      <w:r w:rsidR="000F3CEE" w:rsidRPr="007A00BE">
        <w:t>Medgri</w:t>
      </w:r>
      <w:r w:rsidR="00E37BEE">
        <w:t>n</w:t>
      </w:r>
      <w:r w:rsidR="000F3CEE" w:rsidRPr="007A00BE">
        <w:t>da</w:t>
      </w:r>
      <w:proofErr w:type="spellEnd"/>
      <w:r w:rsidR="008C3C76" w:rsidRPr="007A00BE">
        <w:t>“,</w:t>
      </w:r>
      <w:r w:rsidR="000F3CEE" w:rsidRPr="007A00BE">
        <w:t xml:space="preserve"> </w:t>
      </w:r>
      <w:r w:rsidR="008C3C76" w:rsidRPr="007A00BE">
        <w:t xml:space="preserve">bendradarbiavo ir su </w:t>
      </w:r>
      <w:r w:rsidR="000F3CEE" w:rsidRPr="007A00BE">
        <w:rPr>
          <w:iCs/>
        </w:rPr>
        <w:t>anksčiau veikusiomis</w:t>
      </w:r>
      <w:r w:rsidR="000F3CEE" w:rsidRPr="007A00BE">
        <w:rPr>
          <w:color w:val="000000"/>
        </w:rPr>
        <w:t xml:space="preserve"> Kernavės bendruomene ir Kernavės seniūnijos bendruomene.</w:t>
      </w:r>
    </w:p>
    <w:p w14:paraId="0000024A" w14:textId="6C49BF3A" w:rsidR="004E6B54" w:rsidRPr="007A00BE" w:rsidRDefault="000F3CEE" w:rsidP="006B17B9">
      <w:pPr>
        <w:pBdr>
          <w:top w:val="nil"/>
          <w:left w:val="nil"/>
          <w:bottom w:val="nil"/>
          <w:right w:val="nil"/>
          <w:between w:val="nil"/>
        </w:pBdr>
        <w:ind w:firstLine="720"/>
        <w:jc w:val="both"/>
        <w:rPr>
          <w:color w:val="000000"/>
        </w:rPr>
      </w:pPr>
      <w:r w:rsidRPr="007A00BE">
        <w:rPr>
          <w:color w:val="000000"/>
        </w:rPr>
        <w:t xml:space="preserve">Rezervato lankytojų infrastruktūros gerinime </w:t>
      </w:r>
      <w:r w:rsidRPr="007A00BE">
        <w:t xml:space="preserve">dalyvauja </w:t>
      </w:r>
      <w:r w:rsidR="008C3C76" w:rsidRPr="007A00BE">
        <w:rPr>
          <w:rFonts w:eastAsia="Arial"/>
        </w:rPr>
        <w:t xml:space="preserve">VĮ Valstybinių miškų urėdijos Ukmergės </w:t>
      </w:r>
      <w:r w:rsidR="00AD7E0A" w:rsidRPr="007A00BE">
        <w:rPr>
          <w:rFonts w:eastAsia="Arial"/>
        </w:rPr>
        <w:t>regioninis padalinys</w:t>
      </w:r>
      <w:r w:rsidR="00AD7E0A" w:rsidRPr="007A00BE">
        <w:t xml:space="preserve"> </w:t>
      </w:r>
      <w:r w:rsidR="008C3C76" w:rsidRPr="007A00BE">
        <w:t xml:space="preserve">(anksčiau </w:t>
      </w:r>
      <w:r w:rsidR="00AD7E0A" w:rsidRPr="007A00BE">
        <w:rPr>
          <w:color w:val="000000"/>
        </w:rPr>
        <w:t xml:space="preserve">– </w:t>
      </w:r>
      <w:r w:rsidRPr="007A00BE">
        <w:t>Ukmergės miškų urėdija</w:t>
      </w:r>
      <w:r w:rsidR="008C3C76" w:rsidRPr="007A00BE">
        <w:t>).</w:t>
      </w:r>
      <w:r w:rsidRPr="007A00BE">
        <w:t xml:space="preserve"> Jos ir Direkcijos </w:t>
      </w:r>
      <w:r w:rsidRPr="007A00BE">
        <w:rPr>
          <w:color w:val="000000"/>
        </w:rPr>
        <w:t>bendradarbiavimo dėka įrengtas Kernavės turistinis-pažintinis takas „Ateik, žmogau, tyla priglausiu“ – tai 2600 metrų ilgio takas, kuris prasideda nuo istorinio Baltojo kalno prie Neries upės, paneriu vedantis į mišką. Takas prasideda ant Baltojo kalno ir vingiuoja vaizdingu šilu, palei X</w:t>
      </w:r>
      <w:r w:rsidR="00064D3D" w:rsidRPr="007A00BE">
        <w:rPr>
          <w:color w:val="000000"/>
        </w:rPr>
        <w:t>–</w:t>
      </w:r>
      <w:r w:rsidRPr="007A00BE">
        <w:rPr>
          <w:color w:val="000000"/>
        </w:rPr>
        <w:t>XI a. pilkapius. Tako trasoje įrengtos poilsiavietės, patrauklios atokvėpio vietos.</w:t>
      </w:r>
    </w:p>
    <w:p w14:paraId="0000024B" w14:textId="40A7B0C4" w:rsidR="004E6B54" w:rsidRPr="007A00BE" w:rsidRDefault="000F3CEE" w:rsidP="006B17B9">
      <w:pPr>
        <w:pBdr>
          <w:top w:val="nil"/>
          <w:left w:val="nil"/>
          <w:bottom w:val="nil"/>
          <w:right w:val="nil"/>
          <w:between w:val="nil"/>
        </w:pBdr>
        <w:ind w:firstLine="720"/>
        <w:jc w:val="both"/>
        <w:rPr>
          <w:color w:val="000000"/>
        </w:rPr>
      </w:pPr>
      <w:r w:rsidRPr="007A00BE">
        <w:rPr>
          <w:color w:val="000000"/>
        </w:rPr>
        <w:t>Kernavėje nuo 1979 m. pradėti vykdyt</w:t>
      </w:r>
      <w:r w:rsidRPr="007A00BE">
        <w:t>i</w:t>
      </w:r>
      <w:r w:rsidRPr="007A00BE">
        <w:rPr>
          <w:color w:val="000000"/>
        </w:rPr>
        <w:t xml:space="preserve"> archeologiniai tyrimai lėmė ilgalaikį bendradarbiavimą su Vilniaus universitetu mokslinių tyrimų srityje</w:t>
      </w:r>
      <w:r w:rsidR="00F05C29">
        <w:rPr>
          <w:color w:val="000000"/>
        </w:rPr>
        <w:t xml:space="preserve">. </w:t>
      </w:r>
    </w:p>
    <w:p w14:paraId="0000024C" w14:textId="4B118EFE" w:rsidR="004E6B54" w:rsidRPr="007A00BE" w:rsidRDefault="000F3CEE" w:rsidP="006B17B9">
      <w:pPr>
        <w:pBdr>
          <w:top w:val="nil"/>
          <w:left w:val="nil"/>
          <w:bottom w:val="nil"/>
          <w:right w:val="nil"/>
          <w:between w:val="nil"/>
        </w:pBdr>
        <w:ind w:firstLine="720"/>
        <w:jc w:val="both"/>
        <w:rPr>
          <w:color w:val="000000"/>
        </w:rPr>
      </w:pPr>
      <w:r w:rsidRPr="007A00BE">
        <w:rPr>
          <w:color w:val="000000"/>
        </w:rPr>
        <w:t xml:space="preserve">Palaikomi intensyvūs ryškiais su asociacija Lietuvos archeologijos draugija, vienijančia ir koordinuojančia Lietuvos archeologų, visuomenės atstovų pastangas saugoti, tirti bei propaguoti </w:t>
      </w:r>
      <w:r w:rsidR="00064D3D" w:rsidRPr="007A00BE">
        <w:rPr>
          <w:color w:val="000000"/>
        </w:rPr>
        <w:t>Lietuvos archeologijos paveldą.</w:t>
      </w:r>
      <w:r w:rsidRPr="007A00BE">
        <w:rPr>
          <w:color w:val="000000"/>
        </w:rPr>
        <w:t xml:space="preserve"> Asociacija, vienijanti daug kompetentingų mokslininkų ir archeologinio paveldo ekspertų, deleguoja narius į Direkcijos tarybą, Direkcijos sudaromas laikinąsias komisijas dėl piliakalnių nuošliaužų avarinės būklės, tvarkybos vertinimo, prisideda organizuojant ir (ar) viešinant Direkcijos organizuojamus renginius.</w:t>
      </w:r>
    </w:p>
    <w:p w14:paraId="0000024D" w14:textId="6AD45964" w:rsidR="004E6B54" w:rsidRPr="007A00BE" w:rsidRDefault="00AD7E0A" w:rsidP="006B17B9">
      <w:pPr>
        <w:pBdr>
          <w:top w:val="nil"/>
          <w:left w:val="nil"/>
          <w:bottom w:val="nil"/>
          <w:right w:val="nil"/>
          <w:between w:val="nil"/>
        </w:pBdr>
        <w:ind w:firstLine="720"/>
        <w:jc w:val="both"/>
        <w:rPr>
          <w:color w:val="000000"/>
        </w:rPr>
      </w:pPr>
      <w:r w:rsidRPr="007A00BE">
        <w:rPr>
          <w:color w:val="000000"/>
        </w:rPr>
        <w:t xml:space="preserve">Ilgametis </w:t>
      </w:r>
      <w:r w:rsidR="000F3CEE" w:rsidRPr="007A00BE">
        <w:rPr>
          <w:color w:val="000000"/>
        </w:rPr>
        <w:t xml:space="preserve">ir intensyvus bendradarbiavimas </w:t>
      </w:r>
      <w:r w:rsidRPr="007A00BE">
        <w:rPr>
          <w:color w:val="000000"/>
        </w:rPr>
        <w:t xml:space="preserve">vyksta </w:t>
      </w:r>
      <w:r w:rsidR="000F3CEE" w:rsidRPr="007A00BE">
        <w:rPr>
          <w:color w:val="000000"/>
        </w:rPr>
        <w:t xml:space="preserve">su Eksperimentinės archeologijos klubu „Pajauta“. 2002 m. </w:t>
      </w:r>
      <w:r w:rsidR="00667C85" w:rsidRPr="007A00BE">
        <w:rPr>
          <w:color w:val="000000"/>
        </w:rPr>
        <w:t>įsikūrusi</w:t>
      </w:r>
      <w:r w:rsidR="000F3CEE" w:rsidRPr="007A00BE">
        <w:rPr>
          <w:color w:val="000000"/>
        </w:rPr>
        <w:t xml:space="preserve"> „Pajauta“ organizuoja „Gyvosios archeologijos dienas Kernavėje“ (</w:t>
      </w:r>
      <w:r w:rsidR="00E2274D" w:rsidRPr="007A00BE">
        <w:rPr>
          <w:color w:val="000000"/>
        </w:rPr>
        <w:t xml:space="preserve">rengiamos </w:t>
      </w:r>
      <w:r w:rsidR="000F3CEE" w:rsidRPr="007A00BE">
        <w:rPr>
          <w:color w:val="000000"/>
        </w:rPr>
        <w:t xml:space="preserve">nuo 1999 m.), kurios </w:t>
      </w:r>
      <w:r w:rsidR="0097216D" w:rsidRPr="007A00BE">
        <w:rPr>
          <w:color w:val="000000"/>
        </w:rPr>
        <w:t>pritraukia dalyvių</w:t>
      </w:r>
      <w:r w:rsidR="000F3CEE" w:rsidRPr="007A00BE">
        <w:rPr>
          <w:color w:val="000000"/>
        </w:rPr>
        <w:t xml:space="preserve"> ne tik iš Lietuvos, bet ir iš užsienio</w:t>
      </w:r>
      <w:r w:rsidRPr="007A00BE">
        <w:rPr>
          <w:color w:val="000000"/>
        </w:rPr>
        <w:t>,</w:t>
      </w:r>
      <w:r w:rsidR="000F3CEE" w:rsidRPr="007A00BE">
        <w:rPr>
          <w:color w:val="000000"/>
        </w:rPr>
        <w:t xml:space="preserve"> bei yra tapusios vienu labiausiai lankomų renginių Lietuvoje. Renginio metu lankytojai supažindinami su senaisiais amatais, gyvenimo būdu, kasdienybe, karyba, vyksta archajiškos muzikos koncertai, demonstruojamos senovinės kovos, vyksta kiti pasirodymai. Svarbu tai, kad didelė dalis demonstruojamų amatų ir kasdienybės elementų yra betarpiškai susiję su Kernavės archeologinėje vietovėje atliktų archeologinių tyrimų medžiaga ir yra tiesiogiai ja paremti</w:t>
      </w:r>
      <w:r w:rsidR="002D3415" w:rsidRPr="007A00BE">
        <w:rPr>
          <w:color w:val="000000"/>
        </w:rPr>
        <w:t xml:space="preserve">, o </w:t>
      </w:r>
      <w:r w:rsidR="000F3CEE" w:rsidRPr="007A00BE">
        <w:rPr>
          <w:color w:val="000000"/>
        </w:rPr>
        <w:t xml:space="preserve">eksperimentinė archeologija prisideda prie </w:t>
      </w:r>
      <w:r w:rsidR="00525FCD" w:rsidRPr="007A00BE">
        <w:rPr>
          <w:color w:val="000000"/>
        </w:rPr>
        <w:t xml:space="preserve">vietovės </w:t>
      </w:r>
      <w:r w:rsidR="000F3CEE" w:rsidRPr="007A00BE">
        <w:rPr>
          <w:color w:val="000000"/>
        </w:rPr>
        <w:t>mokslinės vertės atskleidimo</w:t>
      </w:r>
      <w:r w:rsidR="00525FCD" w:rsidRPr="007A00BE">
        <w:rPr>
          <w:color w:val="000000"/>
        </w:rPr>
        <w:t xml:space="preserve">, nes </w:t>
      </w:r>
      <w:r w:rsidR="000F3CEE" w:rsidRPr="007A00BE">
        <w:rPr>
          <w:color w:val="000000"/>
        </w:rPr>
        <w:t xml:space="preserve">leidžia geriau suvokti ir interpretuoti archeologinių tyrimų rezultatus. </w:t>
      </w:r>
    </w:p>
    <w:p w14:paraId="1AE9872C" w14:textId="7060F1D4" w:rsidR="001E7A52" w:rsidRPr="007A00BE" w:rsidRDefault="002C0FE3" w:rsidP="00783898">
      <w:pPr>
        <w:pBdr>
          <w:top w:val="nil"/>
          <w:left w:val="nil"/>
          <w:bottom w:val="nil"/>
          <w:right w:val="nil"/>
          <w:between w:val="nil"/>
        </w:pBdr>
        <w:ind w:firstLine="720"/>
        <w:jc w:val="both"/>
        <w:rPr>
          <w:b/>
          <w:color w:val="000000"/>
        </w:rPr>
      </w:pPr>
      <w:r w:rsidRPr="007A00BE">
        <w:rPr>
          <w:color w:val="000000"/>
        </w:rPr>
        <w:t xml:space="preserve">Šiuo metu nepakankamai išplėtotas bendradarbiavimas su </w:t>
      </w:r>
      <w:r w:rsidRPr="007A00BE">
        <w:t>Dzūkijos-Suvalkijos saugomų teritorijų direkcijos Neries regioninio parko grupe, įsikūrusia Dūkštų mstl. (Vilniaus r. sav., Dūkštų sen.), vos 10,8 km (8 min. kelio automobiliu) nuo Kernavės mstl., ir pagal kompetenciją vykdanči</w:t>
      </w:r>
      <w:r w:rsidR="00690369" w:rsidRPr="007A00BE">
        <w:t>a</w:t>
      </w:r>
      <w:r w:rsidRPr="007A00BE">
        <w:t xml:space="preserve"> arčiausiai esančios saugomos teritorijos – Neries regioninio parko</w:t>
      </w:r>
      <w:r w:rsidR="00690369" w:rsidRPr="007A00BE">
        <w:t xml:space="preserve"> – </w:t>
      </w:r>
      <w:r w:rsidRPr="007A00BE">
        <w:t>valdymą, apsaugą ir tvarkymą. Atsi</w:t>
      </w:r>
      <w:r w:rsidR="001E7A52" w:rsidRPr="007A00BE">
        <w:t xml:space="preserve">žvelgiant į tai, kad tiek Rezervate, tiek Neries regioniniame parke yra gausu kultūros ir gamtos paveldo objektų, lankytinos vietos pasiekiamos tais pačiais arba panašiais pagrindiniais keliais, </w:t>
      </w:r>
      <w:r w:rsidR="00690369" w:rsidRPr="007A00BE">
        <w:t xml:space="preserve">ateityje būtų </w:t>
      </w:r>
      <w:r w:rsidR="001E7A52" w:rsidRPr="007A00BE">
        <w:t xml:space="preserve">perspektyvu </w:t>
      </w:r>
      <w:r w:rsidR="009052B7" w:rsidRPr="007A00BE">
        <w:t xml:space="preserve">bendradarbiauti </w:t>
      </w:r>
      <w:r w:rsidR="001E7A52" w:rsidRPr="007A00BE">
        <w:t>kuriant bendrus turistinius maršrutus, organizuojant edukacines programas, žygius, taip pat dalinantis patirtimis valdymo, apsaugos ir tvarkymo srityse.</w:t>
      </w:r>
    </w:p>
    <w:p w14:paraId="00000250" w14:textId="7A44A932" w:rsidR="004E6B54" w:rsidRPr="007A00BE" w:rsidRDefault="00346988" w:rsidP="00F35233">
      <w:pPr>
        <w:pStyle w:val="Antrat3"/>
      </w:pPr>
      <w:bookmarkStart w:id="38" w:name="_Toc149501079"/>
      <w:r w:rsidRPr="007A00BE">
        <w:rPr>
          <w:color w:val="000000"/>
        </w:rPr>
        <w:t>I.4</w:t>
      </w:r>
      <w:r w:rsidR="000F3CEE" w:rsidRPr="007A00BE">
        <w:rPr>
          <w:color w:val="000000"/>
        </w:rPr>
        <w:t xml:space="preserve">.6. </w:t>
      </w:r>
      <w:r w:rsidR="000F3CEE" w:rsidRPr="007A00BE">
        <w:t>Lankytojams teikiamų paslaugų ir infrastruktūros sistema</w:t>
      </w:r>
      <w:bookmarkEnd w:id="38"/>
    </w:p>
    <w:p w14:paraId="00000251" w14:textId="77777777" w:rsidR="004E6B54" w:rsidRPr="007A00BE" w:rsidRDefault="004E6B54">
      <w:pPr>
        <w:jc w:val="center"/>
        <w:rPr>
          <w:b/>
        </w:rPr>
      </w:pPr>
    </w:p>
    <w:p w14:paraId="0335E43D" w14:textId="52D45802" w:rsidR="00690369" w:rsidRPr="007A00BE" w:rsidRDefault="000F3CEE" w:rsidP="00690369">
      <w:pPr>
        <w:widowControl w:val="0"/>
        <w:pBdr>
          <w:top w:val="nil"/>
          <w:left w:val="nil"/>
          <w:bottom w:val="nil"/>
          <w:right w:val="nil"/>
          <w:between w:val="nil"/>
        </w:pBdr>
        <w:ind w:firstLine="720"/>
        <w:jc w:val="both"/>
      </w:pPr>
      <w:r w:rsidRPr="007A00BE">
        <w:rPr>
          <w:color w:val="000000"/>
        </w:rPr>
        <w:t>Kernavė yra Vilniaus apskrityje, Širvintų rajono pietinėje dalyje, netoli Vilniaus rajono ribos, 35 km nuo Vilniaus, Kernavės seniūnijoje, Kernavės miestelio pietinėje dalyje, Neries upės dešiniajame krante. Kernavė pasiekiama viešuoju transportu – tarpmiestinio autobuso maršrutas Vilnius-Širvintos-Vilnius</w:t>
      </w:r>
      <w:r w:rsidRPr="007A00BE">
        <w:t>, tačiau šis</w:t>
      </w:r>
      <w:r w:rsidRPr="007A00BE">
        <w:rPr>
          <w:color w:val="000000"/>
        </w:rPr>
        <w:t xml:space="preserve"> </w:t>
      </w:r>
      <w:r w:rsidRPr="007A00BE">
        <w:t xml:space="preserve">autobusas į Kernavę vyksta </w:t>
      </w:r>
      <w:r w:rsidR="00932C82" w:rsidRPr="007A00BE">
        <w:t xml:space="preserve">tik </w:t>
      </w:r>
      <w:r w:rsidRPr="007A00BE">
        <w:t>5 kartus darbo dienomis</w:t>
      </w:r>
      <w:r w:rsidR="00932C82" w:rsidRPr="007A00BE">
        <w:t xml:space="preserve"> ir </w:t>
      </w:r>
      <w:r w:rsidRPr="007A00BE">
        <w:t>4 kartus poilsio dienomis. Kernavės svečiai gali atvykti</w:t>
      </w:r>
      <w:r w:rsidRPr="007A00BE">
        <w:rPr>
          <w:color w:val="000000"/>
        </w:rPr>
        <w:t xml:space="preserve"> individualiu transportu (automobiliu, dviračiais ir kt.)</w:t>
      </w:r>
      <w:r w:rsidRPr="007A00BE">
        <w:t>. Kernavėje automobilių stovėjimas nėra apmokestintas, galimas keliose stovėjimo aikštelėse,</w:t>
      </w:r>
      <w:r w:rsidR="00625DE5">
        <w:t xml:space="preserve"> kuriose </w:t>
      </w:r>
      <w:r w:rsidR="00D808A8">
        <w:t xml:space="preserve">ne mažiau kaip </w:t>
      </w:r>
      <w:r w:rsidR="00625DE5">
        <w:t>trys</w:t>
      </w:r>
      <w:r w:rsidR="00D808A8" w:rsidRPr="00D808A8">
        <w:t xml:space="preserve"> </w:t>
      </w:r>
      <w:r w:rsidR="00D808A8">
        <w:t xml:space="preserve">yra užtikrintos vietos automobiliams su skiriamuoju ženklu „Asmuo su negalia“, </w:t>
      </w:r>
      <w:r w:rsidRPr="007A00BE">
        <w:t xml:space="preserve"> tačiau masinių renginių metu </w:t>
      </w:r>
      <w:r w:rsidR="00932C82" w:rsidRPr="007A00BE">
        <w:t xml:space="preserve">automobilių stovėjimo </w:t>
      </w:r>
      <w:r w:rsidRPr="007A00BE">
        <w:t xml:space="preserve">vietų </w:t>
      </w:r>
      <w:r w:rsidR="00932C82" w:rsidRPr="007A00BE">
        <w:t>skaičius</w:t>
      </w:r>
      <w:r w:rsidR="00FD180A" w:rsidRPr="007A00BE">
        <w:t xml:space="preserve"> yra</w:t>
      </w:r>
      <w:r w:rsidR="00932C82" w:rsidRPr="007A00BE">
        <w:t xml:space="preserve"> </w:t>
      </w:r>
      <w:r w:rsidRPr="007A00BE">
        <w:t xml:space="preserve">ženkliai </w:t>
      </w:r>
      <w:r w:rsidR="00FD180A" w:rsidRPr="007A00BE">
        <w:t>per mažas</w:t>
      </w:r>
      <w:r w:rsidR="00932C82" w:rsidRPr="007A00BE">
        <w:t xml:space="preserve">, </w:t>
      </w:r>
      <w:r w:rsidRPr="007A00BE">
        <w:t>dalis automobilių parkuojami neleistinose vietose, sukeliami transporto judėjimo trukdžiai.</w:t>
      </w:r>
      <w:r w:rsidR="00D808A8">
        <w:t xml:space="preserve"> Tik naujai rekonstruotose gatvių  perėjose ir šaligatviuose  yra pritaikyta infrastruktūra asmenims su fizine negalia, ar regos negalia. </w:t>
      </w:r>
    </w:p>
    <w:p w14:paraId="10D54276" w14:textId="77777777" w:rsidR="00690369" w:rsidRPr="007A00BE" w:rsidRDefault="000F3CEE" w:rsidP="00690369">
      <w:pPr>
        <w:widowControl w:val="0"/>
        <w:pBdr>
          <w:top w:val="nil"/>
          <w:left w:val="nil"/>
          <w:bottom w:val="nil"/>
          <w:right w:val="nil"/>
          <w:between w:val="nil"/>
        </w:pBdr>
        <w:ind w:firstLine="720"/>
        <w:jc w:val="both"/>
      </w:pPr>
      <w:r w:rsidRPr="007A00BE">
        <w:t>Kernavė yra įtraukta į leidinius ir turizmo maršrutus „Vandens maršrutai ir aktyvios pramogos. Vilnius. Trakai. Kernavė“, „Dviračių maršrutai. Vilnius. Trakai. Kernavė“, „Pažinkite senąsias Lietuvos sostines. Vilnius. Trakai. Kernavė“</w:t>
      </w:r>
      <w:r w:rsidRPr="007A00BE">
        <w:rPr>
          <w:vertAlign w:val="superscript"/>
        </w:rPr>
        <w:footnoteReference w:id="91"/>
      </w:r>
      <w:r w:rsidRPr="007A00BE">
        <w:t>.</w:t>
      </w:r>
    </w:p>
    <w:p w14:paraId="763DAB22" w14:textId="70055F68" w:rsidR="00690369" w:rsidRPr="007A00BE" w:rsidRDefault="000F3CEE" w:rsidP="00690369">
      <w:pPr>
        <w:widowControl w:val="0"/>
        <w:pBdr>
          <w:top w:val="nil"/>
          <w:left w:val="nil"/>
          <w:bottom w:val="nil"/>
          <w:right w:val="nil"/>
          <w:between w:val="nil"/>
        </w:pBdr>
        <w:ind w:firstLine="720"/>
        <w:jc w:val="both"/>
      </w:pPr>
      <w:r w:rsidRPr="007A00BE">
        <w:t>Rezervato teritorijoje yra nustatytos dvi lankymo teritorijos: 1</w:t>
      </w:r>
      <w:r w:rsidR="006C343C" w:rsidRPr="007A00BE">
        <w:t xml:space="preserve"> </w:t>
      </w:r>
      <w:r w:rsidRPr="007A00BE">
        <w:t>–</w:t>
      </w:r>
      <w:r w:rsidRPr="007A00BE">
        <w:rPr>
          <w:color w:val="806000"/>
        </w:rPr>
        <w:t xml:space="preserve"> </w:t>
      </w:r>
      <w:r w:rsidRPr="007A00BE">
        <w:t xml:space="preserve">kontroliuojamo lankytojų srauto patekimo teritorija, kurioje yra visi </w:t>
      </w:r>
      <w:r w:rsidR="00D22401" w:rsidRPr="007A00BE">
        <w:t>Rezervate</w:t>
      </w:r>
      <w:r w:rsidRPr="007A00BE">
        <w:t xml:space="preserve"> saugomi kultūros paveldo objektai</w:t>
      </w:r>
      <w:r w:rsidR="00932C82" w:rsidRPr="007A00BE">
        <w:t>. Ši</w:t>
      </w:r>
      <w:r w:rsidRPr="007A00BE">
        <w:t xml:space="preserve"> teritorija atskiriama nuo gretutinių teritorijų želdiniais, tvoromis, riboženkliais, vartais lankytojams įeiti, pakeliamais ar atidaromais motorinių transporto priemonių įvažiavimo užtvarais</w:t>
      </w:r>
      <w:r w:rsidR="00932C82" w:rsidRPr="007A00BE">
        <w:t>.</w:t>
      </w:r>
      <w:r w:rsidRPr="007A00BE">
        <w:t xml:space="preserve"> 2 – nekontroliuojamo lankytojų srauto patekimo teritorija, nustatyta </w:t>
      </w:r>
      <w:r w:rsidR="00D22401" w:rsidRPr="007A00BE">
        <w:t>R</w:t>
      </w:r>
      <w:r w:rsidR="002D3415" w:rsidRPr="007A00BE">
        <w:t>ezervato</w:t>
      </w:r>
      <w:r w:rsidRPr="007A00BE">
        <w:t xml:space="preserve"> vakarinėje ir rytinėje dalyse, kurioje nėra kultūros paveldo objektų</w:t>
      </w:r>
      <w:r w:rsidR="00932C82" w:rsidRPr="007A00BE">
        <w:t>. L</w:t>
      </w:r>
      <w:r w:rsidRPr="007A00BE">
        <w:t>ankytojų patekim</w:t>
      </w:r>
      <w:r w:rsidR="00932C82" w:rsidRPr="007A00BE">
        <w:t>ui</w:t>
      </w:r>
      <w:r w:rsidRPr="007A00BE">
        <w:t xml:space="preserve"> </w:t>
      </w:r>
      <w:r w:rsidR="00932C82" w:rsidRPr="007A00BE">
        <w:t xml:space="preserve">į šią teritoriją </w:t>
      </w:r>
      <w:r w:rsidRPr="007A00BE">
        <w:t>specialios lankytojų ar vietos gyventojų srautų reguliavimo priemonės netaikomos.</w:t>
      </w:r>
    </w:p>
    <w:p w14:paraId="00000255" w14:textId="6C5D6246" w:rsidR="004E6B54" w:rsidRPr="007A00BE" w:rsidRDefault="002D3415" w:rsidP="00690369">
      <w:pPr>
        <w:widowControl w:val="0"/>
        <w:pBdr>
          <w:top w:val="nil"/>
          <w:left w:val="nil"/>
          <w:bottom w:val="nil"/>
          <w:right w:val="nil"/>
          <w:between w:val="nil"/>
        </w:pBdr>
        <w:ind w:firstLine="720"/>
        <w:jc w:val="both"/>
      </w:pPr>
      <w:r w:rsidRPr="007A00BE">
        <w:t xml:space="preserve">Rezervate </w:t>
      </w:r>
      <w:r w:rsidR="000F3CEE" w:rsidRPr="007A00BE">
        <w:t xml:space="preserve">prioritetinė rekreacijos kryptis yra pažintinis kultūrinis turizmas, sudarant sąlygas lankyti kultūros paveldo ir vertingus gamtos objektus. Šiuo tikslu </w:t>
      </w:r>
      <w:r w:rsidR="00D22401" w:rsidRPr="007A00BE">
        <w:t xml:space="preserve">Rezervato </w:t>
      </w:r>
      <w:r w:rsidR="000F3CEE" w:rsidRPr="007A00BE">
        <w:t>zonoje yra įgyvendinti šie infrastruktūros sprendiniai:</w:t>
      </w:r>
    </w:p>
    <w:p w14:paraId="00000256" w14:textId="77777777" w:rsidR="004E6B54" w:rsidRPr="007A00BE" w:rsidRDefault="000F3CEE" w:rsidP="00D23588">
      <w:pPr>
        <w:numPr>
          <w:ilvl w:val="0"/>
          <w:numId w:val="6"/>
        </w:numPr>
        <w:pBdr>
          <w:top w:val="nil"/>
          <w:left w:val="nil"/>
          <w:bottom w:val="nil"/>
          <w:right w:val="nil"/>
          <w:between w:val="nil"/>
        </w:pBdr>
        <w:ind w:left="720"/>
        <w:jc w:val="both"/>
        <w:rPr>
          <w:i/>
          <w:color w:val="000000"/>
        </w:rPr>
      </w:pPr>
      <w:r w:rsidRPr="007A00BE">
        <w:rPr>
          <w:i/>
          <w:color w:val="000000"/>
        </w:rPr>
        <w:t xml:space="preserve">Pažintinio kultūrinio turizmo skatinimas. </w:t>
      </w:r>
    </w:p>
    <w:p w14:paraId="00000257" w14:textId="55900114" w:rsidR="004E6B54" w:rsidRPr="007A00BE" w:rsidRDefault="00221885" w:rsidP="00D23588">
      <w:pPr>
        <w:pBdr>
          <w:top w:val="nil"/>
          <w:left w:val="nil"/>
          <w:bottom w:val="nil"/>
          <w:right w:val="nil"/>
          <w:between w:val="nil"/>
        </w:pBdr>
        <w:ind w:left="720"/>
        <w:jc w:val="both"/>
        <w:rPr>
          <w:color w:val="000000"/>
        </w:rPr>
      </w:pPr>
      <w:r w:rsidRPr="007A00BE">
        <w:rPr>
          <w:color w:val="000000"/>
        </w:rPr>
        <w:t>Rezervato</w:t>
      </w:r>
      <w:r w:rsidR="000F3CEE" w:rsidRPr="007A00BE">
        <w:rPr>
          <w:color w:val="000000"/>
        </w:rPr>
        <w:t xml:space="preserve"> teritorijoje įrengti 4 žiediniai pažintiniai maršrutai:</w:t>
      </w:r>
    </w:p>
    <w:p w14:paraId="00000258" w14:textId="1E045102" w:rsidR="004E6B54" w:rsidRPr="007A00BE" w:rsidRDefault="000F3CEE" w:rsidP="00D23588">
      <w:pPr>
        <w:widowControl w:val="0"/>
        <w:numPr>
          <w:ilvl w:val="0"/>
          <w:numId w:val="17"/>
        </w:numPr>
        <w:pBdr>
          <w:top w:val="nil"/>
          <w:left w:val="nil"/>
          <w:bottom w:val="nil"/>
          <w:right w:val="nil"/>
          <w:between w:val="nil"/>
        </w:pBdr>
        <w:tabs>
          <w:tab w:val="left" w:pos="1031"/>
        </w:tabs>
        <w:spacing w:line="264" w:lineRule="auto"/>
        <w:ind w:left="720" w:hanging="142"/>
        <w:jc w:val="both"/>
        <w:rPr>
          <w:color w:val="000000"/>
        </w:rPr>
      </w:pPr>
      <w:r w:rsidRPr="007A00BE">
        <w:rPr>
          <w:color w:val="000000"/>
        </w:rPr>
        <w:t xml:space="preserve">Kernavės senosios bažnyčios vieta </w:t>
      </w:r>
      <w:r w:rsidRPr="007A00BE">
        <w:t>–</w:t>
      </w:r>
      <w:r w:rsidRPr="007A00BE">
        <w:rPr>
          <w:color w:val="000000"/>
        </w:rPr>
        <w:t xml:space="preserve"> mūrinė koplytėlė-mauzoliejus, medinė koplytėlė </w:t>
      </w:r>
      <w:r w:rsidRPr="007A00BE">
        <w:t>–</w:t>
      </w:r>
      <w:r w:rsidRPr="007A00BE">
        <w:rPr>
          <w:color w:val="000000"/>
        </w:rPr>
        <w:t xml:space="preserve"> Kernavės piliakalnis II </w:t>
      </w:r>
      <w:r w:rsidRPr="007A00BE">
        <w:t xml:space="preserve">– </w:t>
      </w:r>
      <w:r w:rsidRPr="007A00BE">
        <w:rPr>
          <w:color w:val="000000"/>
        </w:rPr>
        <w:t xml:space="preserve">Kernavės piliakalnis III su gyvenviete </w:t>
      </w:r>
      <w:r w:rsidRPr="007A00BE">
        <w:t>–</w:t>
      </w:r>
      <w:r w:rsidRPr="007A00BE">
        <w:rPr>
          <w:color w:val="000000"/>
        </w:rPr>
        <w:t xml:space="preserve"> Kernavės piliakalnis </w:t>
      </w:r>
      <w:r w:rsidRPr="007A00BE">
        <w:t>–</w:t>
      </w:r>
      <w:r w:rsidRPr="007A00BE">
        <w:rPr>
          <w:color w:val="000000"/>
        </w:rPr>
        <w:t xml:space="preserve"> Kern</w:t>
      </w:r>
      <w:r w:rsidR="006C343C" w:rsidRPr="007A00BE">
        <w:rPr>
          <w:color w:val="000000"/>
        </w:rPr>
        <w:t>avės piliakalnis IV – klebonija.</w:t>
      </w:r>
    </w:p>
    <w:p w14:paraId="00000259" w14:textId="77777777" w:rsidR="004E6B54" w:rsidRPr="007A00BE" w:rsidRDefault="000F3CEE" w:rsidP="00D23588">
      <w:pPr>
        <w:widowControl w:val="0"/>
        <w:numPr>
          <w:ilvl w:val="0"/>
          <w:numId w:val="17"/>
        </w:numPr>
        <w:pBdr>
          <w:top w:val="nil"/>
          <w:left w:val="nil"/>
          <w:bottom w:val="nil"/>
          <w:right w:val="nil"/>
          <w:between w:val="nil"/>
        </w:pBdr>
        <w:tabs>
          <w:tab w:val="left" w:pos="1038"/>
        </w:tabs>
        <w:spacing w:line="264" w:lineRule="auto"/>
        <w:ind w:left="720" w:hanging="142"/>
        <w:jc w:val="both"/>
        <w:rPr>
          <w:color w:val="000000"/>
        </w:rPr>
      </w:pPr>
      <w:r w:rsidRPr="007A00BE">
        <w:rPr>
          <w:color w:val="000000"/>
        </w:rPr>
        <w:t xml:space="preserve">Kernavės senosios bažnyčios vieta </w:t>
      </w:r>
      <w:r w:rsidRPr="007A00BE">
        <w:t>–</w:t>
      </w:r>
      <w:r w:rsidRPr="007A00BE">
        <w:rPr>
          <w:color w:val="000000"/>
        </w:rPr>
        <w:t xml:space="preserve"> mūrinė koplytėlė-mauzoliejus, medinė koplytėlė </w:t>
      </w:r>
      <w:r w:rsidRPr="007A00BE">
        <w:t>–</w:t>
      </w:r>
      <w:r w:rsidRPr="007A00BE">
        <w:rPr>
          <w:color w:val="000000"/>
        </w:rPr>
        <w:t xml:space="preserve"> Kernavės piliakalnis II </w:t>
      </w:r>
      <w:r w:rsidRPr="007A00BE">
        <w:t>–</w:t>
      </w:r>
      <w:r w:rsidRPr="007A00BE">
        <w:rPr>
          <w:color w:val="000000"/>
        </w:rPr>
        <w:t xml:space="preserve"> Kernavės piliakalnis III su gyvenviete </w:t>
      </w:r>
      <w:r w:rsidRPr="007A00BE">
        <w:t>–</w:t>
      </w:r>
      <w:r w:rsidRPr="007A00BE">
        <w:rPr>
          <w:color w:val="000000"/>
        </w:rPr>
        <w:t xml:space="preserve"> Kernavės piliakalnis </w:t>
      </w:r>
      <w:r w:rsidRPr="007A00BE">
        <w:t>–</w:t>
      </w:r>
      <w:r w:rsidRPr="007A00BE">
        <w:rPr>
          <w:color w:val="000000"/>
        </w:rPr>
        <w:t xml:space="preserve"> senojo geležies amžiaus </w:t>
      </w:r>
      <w:proofErr w:type="spellStart"/>
      <w:r w:rsidRPr="007A00BE">
        <w:rPr>
          <w:color w:val="000000"/>
        </w:rPr>
        <w:t>medgrindos</w:t>
      </w:r>
      <w:proofErr w:type="spellEnd"/>
      <w:r w:rsidRPr="007A00BE">
        <w:rPr>
          <w:color w:val="000000"/>
        </w:rPr>
        <w:t xml:space="preserve"> ekspozicija </w:t>
      </w:r>
      <w:r w:rsidRPr="007A00BE">
        <w:t>–</w:t>
      </w:r>
      <w:r w:rsidRPr="007A00BE">
        <w:rPr>
          <w:color w:val="000000"/>
        </w:rPr>
        <w:t xml:space="preserve"> Kernavės kapinynas, bronzos amžiaus pabaigos ir ankstyvojo geležies amžiaus kapinyno muziejus </w:t>
      </w:r>
      <w:r w:rsidRPr="007A00BE">
        <w:t>–</w:t>
      </w:r>
      <w:r w:rsidRPr="007A00BE">
        <w:rPr>
          <w:color w:val="000000"/>
        </w:rPr>
        <w:t xml:space="preserve"> Kernavės senovės gyvenvietė, akmens amžiaus gyvenvietės </w:t>
      </w:r>
      <w:proofErr w:type="spellStart"/>
      <w:r w:rsidRPr="007A00BE">
        <w:rPr>
          <w:color w:val="000000"/>
        </w:rPr>
        <w:t>skansenas</w:t>
      </w:r>
      <w:proofErr w:type="spellEnd"/>
      <w:r w:rsidRPr="007A00BE">
        <w:rPr>
          <w:color w:val="000000"/>
        </w:rPr>
        <w:t xml:space="preserve"> </w:t>
      </w:r>
      <w:r w:rsidRPr="007A00BE">
        <w:t>–</w:t>
      </w:r>
      <w:r w:rsidRPr="007A00BE">
        <w:rPr>
          <w:color w:val="000000"/>
        </w:rPr>
        <w:t xml:space="preserve"> XIII</w:t>
      </w:r>
      <w:r w:rsidRPr="007A00BE">
        <w:t>–</w:t>
      </w:r>
      <w:r w:rsidRPr="007A00BE">
        <w:rPr>
          <w:color w:val="000000"/>
        </w:rPr>
        <w:t xml:space="preserve">XIV a. Kernavės senojo miesto ekspozicija </w:t>
      </w:r>
      <w:r w:rsidRPr="007A00BE">
        <w:t>–</w:t>
      </w:r>
      <w:r w:rsidRPr="007A00BE">
        <w:rPr>
          <w:color w:val="000000"/>
        </w:rPr>
        <w:t xml:space="preserve"> Kernavės piliakalnis IV </w:t>
      </w:r>
      <w:r w:rsidRPr="007A00BE">
        <w:t>–</w:t>
      </w:r>
      <w:r w:rsidRPr="007A00BE">
        <w:rPr>
          <w:color w:val="000000"/>
        </w:rPr>
        <w:t xml:space="preserve"> klebonija.</w:t>
      </w:r>
    </w:p>
    <w:p w14:paraId="0000025A" w14:textId="77777777" w:rsidR="004E6B54" w:rsidRPr="007A00BE" w:rsidRDefault="000F3CEE" w:rsidP="00D23588">
      <w:pPr>
        <w:widowControl w:val="0"/>
        <w:numPr>
          <w:ilvl w:val="0"/>
          <w:numId w:val="17"/>
        </w:numPr>
        <w:pBdr>
          <w:top w:val="nil"/>
          <w:left w:val="nil"/>
          <w:bottom w:val="nil"/>
          <w:right w:val="nil"/>
          <w:between w:val="nil"/>
        </w:pBdr>
        <w:tabs>
          <w:tab w:val="left" w:pos="1124"/>
        </w:tabs>
        <w:spacing w:line="264" w:lineRule="auto"/>
        <w:ind w:left="720" w:hanging="142"/>
        <w:jc w:val="both"/>
        <w:rPr>
          <w:color w:val="000000"/>
        </w:rPr>
      </w:pPr>
      <w:r w:rsidRPr="007A00BE">
        <w:rPr>
          <w:color w:val="000000"/>
        </w:rPr>
        <w:t xml:space="preserve">Kernavės senosios bažnyčios vieta </w:t>
      </w:r>
      <w:r w:rsidRPr="007A00BE">
        <w:t>–</w:t>
      </w:r>
      <w:r w:rsidRPr="007A00BE">
        <w:rPr>
          <w:color w:val="000000"/>
        </w:rPr>
        <w:t xml:space="preserve"> mūrinė koplytėlė-mauzoliejus, medinė koplytėlė </w:t>
      </w:r>
      <w:r w:rsidRPr="007A00BE">
        <w:t>–</w:t>
      </w:r>
      <w:r w:rsidRPr="007A00BE">
        <w:rPr>
          <w:color w:val="000000"/>
        </w:rPr>
        <w:t xml:space="preserve"> Kernavės piliakalnis II </w:t>
      </w:r>
      <w:r w:rsidRPr="007A00BE">
        <w:t>–</w:t>
      </w:r>
      <w:r w:rsidRPr="007A00BE">
        <w:rPr>
          <w:color w:val="000000"/>
        </w:rPr>
        <w:t xml:space="preserve"> Kernavės piliakalnis </w:t>
      </w:r>
      <w:r w:rsidRPr="007A00BE">
        <w:t>–</w:t>
      </w:r>
      <w:r w:rsidRPr="007A00BE">
        <w:rPr>
          <w:color w:val="000000"/>
        </w:rPr>
        <w:t xml:space="preserve"> Kernavės piliakalnis III su gyvenviete </w:t>
      </w:r>
      <w:r w:rsidRPr="007A00BE">
        <w:t>–</w:t>
      </w:r>
      <w:r w:rsidRPr="007A00BE">
        <w:rPr>
          <w:color w:val="000000"/>
        </w:rPr>
        <w:t xml:space="preserve"> Kernavės, </w:t>
      </w:r>
      <w:proofErr w:type="spellStart"/>
      <w:r w:rsidRPr="007A00BE">
        <w:rPr>
          <w:color w:val="000000"/>
        </w:rPr>
        <w:t>Kriveikiškio</w:t>
      </w:r>
      <w:proofErr w:type="spellEnd"/>
      <w:r w:rsidRPr="007A00BE">
        <w:rPr>
          <w:color w:val="000000"/>
        </w:rPr>
        <w:t xml:space="preserve"> dvarvietė </w:t>
      </w:r>
      <w:r w:rsidRPr="007A00BE">
        <w:t>–</w:t>
      </w:r>
      <w:r w:rsidRPr="007A00BE">
        <w:rPr>
          <w:color w:val="000000"/>
        </w:rPr>
        <w:t xml:space="preserve"> Kernavės, </w:t>
      </w:r>
      <w:proofErr w:type="spellStart"/>
      <w:r w:rsidRPr="007A00BE">
        <w:rPr>
          <w:color w:val="000000"/>
        </w:rPr>
        <w:t>Kriveikiškio</w:t>
      </w:r>
      <w:proofErr w:type="spellEnd"/>
      <w:r w:rsidRPr="007A00BE">
        <w:rPr>
          <w:color w:val="000000"/>
        </w:rPr>
        <w:t xml:space="preserve"> kapinynas </w:t>
      </w:r>
      <w:r w:rsidRPr="007A00BE">
        <w:t>–</w:t>
      </w:r>
      <w:r w:rsidRPr="007A00BE">
        <w:rPr>
          <w:color w:val="000000"/>
        </w:rPr>
        <w:t xml:space="preserve"> XIII</w:t>
      </w:r>
      <w:r w:rsidRPr="007A00BE">
        <w:t>–</w:t>
      </w:r>
      <w:r w:rsidRPr="007A00BE">
        <w:rPr>
          <w:color w:val="000000"/>
        </w:rPr>
        <w:t xml:space="preserve">XIV a. Kernavės miesto kapinyno muziejus </w:t>
      </w:r>
      <w:r w:rsidRPr="007A00BE">
        <w:t>–</w:t>
      </w:r>
      <w:r w:rsidRPr="007A00BE">
        <w:rPr>
          <w:color w:val="000000"/>
        </w:rPr>
        <w:t xml:space="preserve"> </w:t>
      </w:r>
      <w:proofErr w:type="spellStart"/>
      <w:r w:rsidRPr="007A00BE">
        <w:rPr>
          <w:color w:val="000000"/>
        </w:rPr>
        <w:t>Kriveikiškio</w:t>
      </w:r>
      <w:proofErr w:type="spellEnd"/>
      <w:r w:rsidRPr="007A00BE">
        <w:rPr>
          <w:color w:val="000000"/>
        </w:rPr>
        <w:t xml:space="preserve"> kaimavietė </w:t>
      </w:r>
      <w:r w:rsidRPr="007A00BE">
        <w:t>–</w:t>
      </w:r>
      <w:r w:rsidRPr="007A00BE">
        <w:rPr>
          <w:color w:val="000000"/>
        </w:rPr>
        <w:t xml:space="preserve"> Kernavės, </w:t>
      </w:r>
      <w:proofErr w:type="spellStart"/>
      <w:r w:rsidRPr="007A00BE">
        <w:rPr>
          <w:color w:val="000000"/>
        </w:rPr>
        <w:t>Kriveikiškio</w:t>
      </w:r>
      <w:proofErr w:type="spellEnd"/>
      <w:r w:rsidRPr="007A00BE">
        <w:rPr>
          <w:color w:val="000000"/>
        </w:rPr>
        <w:t xml:space="preserve"> piliakalnis </w:t>
      </w:r>
      <w:r w:rsidRPr="007A00BE">
        <w:t>–</w:t>
      </w:r>
      <w:r w:rsidRPr="007A00BE">
        <w:rPr>
          <w:color w:val="000000"/>
        </w:rPr>
        <w:t xml:space="preserve"> senojo geležies amžiaus </w:t>
      </w:r>
      <w:proofErr w:type="spellStart"/>
      <w:r w:rsidRPr="007A00BE">
        <w:rPr>
          <w:color w:val="000000"/>
        </w:rPr>
        <w:t>medgrindos</w:t>
      </w:r>
      <w:proofErr w:type="spellEnd"/>
      <w:r w:rsidRPr="007A00BE">
        <w:rPr>
          <w:color w:val="000000"/>
        </w:rPr>
        <w:t xml:space="preserve"> ekspozicija </w:t>
      </w:r>
      <w:r w:rsidRPr="007A00BE">
        <w:t>–</w:t>
      </w:r>
      <w:r w:rsidRPr="007A00BE">
        <w:rPr>
          <w:color w:val="000000"/>
        </w:rPr>
        <w:t xml:space="preserve"> Kernavės kapinynas, bronzos amžiaus pabaigos ir ankstyvojo geležies amžiaus kapinyno muziejus </w:t>
      </w:r>
      <w:r w:rsidRPr="007A00BE">
        <w:t>–</w:t>
      </w:r>
      <w:r w:rsidRPr="007A00BE">
        <w:rPr>
          <w:color w:val="000000"/>
        </w:rPr>
        <w:t xml:space="preserve"> Kernavės senovės gyvenvietė, akmens amžiaus gyvenvietės </w:t>
      </w:r>
      <w:proofErr w:type="spellStart"/>
      <w:r w:rsidRPr="007A00BE">
        <w:rPr>
          <w:color w:val="000000"/>
        </w:rPr>
        <w:t>skansenas</w:t>
      </w:r>
      <w:proofErr w:type="spellEnd"/>
      <w:r w:rsidRPr="007A00BE">
        <w:rPr>
          <w:color w:val="000000"/>
        </w:rPr>
        <w:t xml:space="preserve"> </w:t>
      </w:r>
      <w:r w:rsidRPr="007A00BE">
        <w:t>–</w:t>
      </w:r>
      <w:r w:rsidRPr="007A00BE">
        <w:rPr>
          <w:color w:val="000000"/>
        </w:rPr>
        <w:t xml:space="preserve"> XIII</w:t>
      </w:r>
      <w:r w:rsidRPr="007A00BE">
        <w:t>–</w:t>
      </w:r>
      <w:r w:rsidRPr="007A00BE">
        <w:rPr>
          <w:color w:val="000000"/>
        </w:rPr>
        <w:t xml:space="preserve">XIV a. Kernavės viduramžių miesto ekspozicija </w:t>
      </w:r>
      <w:r w:rsidRPr="007A00BE">
        <w:t>–</w:t>
      </w:r>
      <w:r w:rsidRPr="007A00BE">
        <w:rPr>
          <w:color w:val="000000"/>
        </w:rPr>
        <w:t xml:space="preserve"> Kernavės piliakalnis IV </w:t>
      </w:r>
      <w:r w:rsidRPr="007A00BE">
        <w:t>–</w:t>
      </w:r>
      <w:r w:rsidRPr="007A00BE">
        <w:rPr>
          <w:color w:val="000000"/>
        </w:rPr>
        <w:t xml:space="preserve"> klebonija. </w:t>
      </w:r>
    </w:p>
    <w:p w14:paraId="0000025B" w14:textId="77777777" w:rsidR="004E6B54" w:rsidRPr="007A00BE" w:rsidRDefault="000F3CEE" w:rsidP="00D23588">
      <w:pPr>
        <w:widowControl w:val="0"/>
        <w:numPr>
          <w:ilvl w:val="0"/>
          <w:numId w:val="17"/>
        </w:numPr>
        <w:pBdr>
          <w:top w:val="nil"/>
          <w:left w:val="nil"/>
          <w:bottom w:val="nil"/>
          <w:right w:val="nil"/>
          <w:between w:val="nil"/>
        </w:pBdr>
        <w:tabs>
          <w:tab w:val="left" w:pos="1119"/>
        </w:tabs>
        <w:spacing w:line="264" w:lineRule="auto"/>
        <w:ind w:left="720" w:hanging="142"/>
        <w:jc w:val="both"/>
        <w:rPr>
          <w:color w:val="000000"/>
        </w:rPr>
      </w:pPr>
      <w:r w:rsidRPr="007A00BE">
        <w:rPr>
          <w:color w:val="000000"/>
        </w:rPr>
        <w:t xml:space="preserve">Kernavės senovės gyvenvietės šiaurinė riba </w:t>
      </w:r>
      <w:r w:rsidRPr="007A00BE">
        <w:t>–</w:t>
      </w:r>
      <w:r w:rsidRPr="007A00BE">
        <w:rPr>
          <w:color w:val="000000"/>
        </w:rPr>
        <w:t xml:space="preserve"> Neries pakrantė </w:t>
      </w:r>
      <w:r w:rsidRPr="007A00BE">
        <w:t>–</w:t>
      </w:r>
      <w:r w:rsidRPr="007A00BE">
        <w:rPr>
          <w:color w:val="000000"/>
        </w:rPr>
        <w:t xml:space="preserve"> </w:t>
      </w:r>
      <w:proofErr w:type="spellStart"/>
      <w:r w:rsidRPr="007A00BE">
        <w:rPr>
          <w:color w:val="000000"/>
        </w:rPr>
        <w:t>Kernavėlės</w:t>
      </w:r>
      <w:proofErr w:type="spellEnd"/>
      <w:r w:rsidRPr="007A00BE">
        <w:rPr>
          <w:color w:val="000000"/>
        </w:rPr>
        <w:t xml:space="preserve"> upelio dešinys krantas </w:t>
      </w:r>
      <w:r w:rsidRPr="007A00BE">
        <w:t>–</w:t>
      </w:r>
      <w:r w:rsidRPr="007A00BE">
        <w:rPr>
          <w:color w:val="000000"/>
        </w:rPr>
        <w:t xml:space="preserve"> Kernavės </w:t>
      </w:r>
      <w:proofErr w:type="spellStart"/>
      <w:r w:rsidRPr="007A00BE">
        <w:rPr>
          <w:color w:val="000000"/>
        </w:rPr>
        <w:t>Kriveikiškio</w:t>
      </w:r>
      <w:proofErr w:type="spellEnd"/>
      <w:r w:rsidRPr="007A00BE">
        <w:rPr>
          <w:color w:val="000000"/>
        </w:rPr>
        <w:t xml:space="preserve"> kapinynas.</w:t>
      </w:r>
    </w:p>
    <w:p w14:paraId="0000025C" w14:textId="45DDB25E" w:rsidR="004E6B54" w:rsidRPr="007A00BE" w:rsidRDefault="004E28EA">
      <w:pPr>
        <w:widowControl w:val="0"/>
        <w:pBdr>
          <w:top w:val="nil"/>
          <w:left w:val="nil"/>
          <w:bottom w:val="nil"/>
          <w:right w:val="nil"/>
          <w:between w:val="nil"/>
        </w:pBdr>
        <w:spacing w:line="269" w:lineRule="auto"/>
        <w:ind w:firstLine="760"/>
        <w:jc w:val="both"/>
        <w:rPr>
          <w:color w:val="000000"/>
        </w:rPr>
      </w:pPr>
      <w:r w:rsidRPr="007A00BE">
        <w:rPr>
          <w:color w:val="000000"/>
        </w:rPr>
        <w:t>Siekiant eksponuoti archeologinį paveldą jo autentiškoje teritorijoje, eksponuoti jo vertingąsias dalis ar elementus Rezervato lankytojams</w:t>
      </w:r>
      <w:r w:rsidR="0087404A" w:rsidRPr="007A00BE">
        <w:rPr>
          <w:color w:val="000000"/>
        </w:rPr>
        <w:t>,</w:t>
      </w:r>
      <w:r w:rsidRPr="007A00BE">
        <w:rPr>
          <w:color w:val="000000"/>
        </w:rPr>
        <w:t xml:space="preserve"> yra įrengtos </w:t>
      </w:r>
      <w:r w:rsidR="000F3CEE" w:rsidRPr="007A00BE">
        <w:rPr>
          <w:color w:val="000000"/>
        </w:rPr>
        <w:t xml:space="preserve">papildomos lauko ekspozicijos:  </w:t>
      </w:r>
    </w:p>
    <w:p w14:paraId="0000025D" w14:textId="6A7028EF" w:rsidR="004E6B54" w:rsidRPr="007A00BE" w:rsidRDefault="000F3CEE" w:rsidP="00D23588">
      <w:pPr>
        <w:widowControl w:val="0"/>
        <w:numPr>
          <w:ilvl w:val="0"/>
          <w:numId w:val="26"/>
        </w:numPr>
        <w:pBdr>
          <w:top w:val="nil"/>
          <w:left w:val="nil"/>
          <w:bottom w:val="nil"/>
          <w:right w:val="nil"/>
          <w:between w:val="nil"/>
        </w:pBdr>
        <w:spacing w:line="264" w:lineRule="auto"/>
        <w:ind w:hanging="283"/>
        <w:jc w:val="both"/>
        <w:rPr>
          <w:color w:val="000000"/>
        </w:rPr>
      </w:pPr>
      <w:r w:rsidRPr="007A00BE">
        <w:rPr>
          <w:color w:val="000000"/>
        </w:rPr>
        <w:t xml:space="preserve">Bronzos amžiaus pabaigos ir ankstyvojo geležies amžiaus kapinyno archeologinės rekonstrukcijos ekspozicija Kernavės kapinyno teritorijoje </w:t>
      </w:r>
      <w:r w:rsidRPr="007A00BE">
        <w:t>–</w:t>
      </w:r>
      <w:r w:rsidRPr="007A00BE">
        <w:rPr>
          <w:color w:val="000000"/>
        </w:rPr>
        <w:t xml:space="preserve"> žemės paviršiuje atkurta dalis ištirtų </w:t>
      </w:r>
      <w:proofErr w:type="spellStart"/>
      <w:r w:rsidRPr="007A00BE">
        <w:rPr>
          <w:color w:val="000000"/>
        </w:rPr>
        <w:t>krūsninių</w:t>
      </w:r>
      <w:proofErr w:type="spellEnd"/>
      <w:r w:rsidRPr="007A00BE">
        <w:rPr>
          <w:color w:val="000000"/>
        </w:rPr>
        <w:t xml:space="preserve"> kap</w:t>
      </w:r>
      <w:r w:rsidR="006C343C" w:rsidRPr="007A00BE">
        <w:rPr>
          <w:color w:val="000000"/>
        </w:rPr>
        <w:t>aviečių, žemės paviršiuje pažymė</w:t>
      </w:r>
      <w:r w:rsidRPr="007A00BE">
        <w:rPr>
          <w:color w:val="000000"/>
        </w:rPr>
        <w:t>tos kapinyno ribos.</w:t>
      </w:r>
    </w:p>
    <w:p w14:paraId="0000025E" w14:textId="77777777" w:rsidR="004E6B54" w:rsidRPr="007A00BE" w:rsidRDefault="000F3CEE" w:rsidP="00D23588">
      <w:pPr>
        <w:widowControl w:val="0"/>
        <w:numPr>
          <w:ilvl w:val="0"/>
          <w:numId w:val="26"/>
        </w:numPr>
        <w:pBdr>
          <w:top w:val="nil"/>
          <w:left w:val="nil"/>
          <w:bottom w:val="nil"/>
          <w:right w:val="nil"/>
          <w:between w:val="nil"/>
        </w:pBdr>
        <w:spacing w:line="264" w:lineRule="auto"/>
        <w:ind w:hanging="283"/>
        <w:jc w:val="both"/>
        <w:rPr>
          <w:color w:val="000000"/>
        </w:rPr>
      </w:pPr>
      <w:r w:rsidRPr="007A00BE">
        <w:rPr>
          <w:color w:val="000000"/>
        </w:rPr>
        <w:t xml:space="preserve">Senojo geležies amžiaus </w:t>
      </w:r>
      <w:proofErr w:type="spellStart"/>
      <w:r w:rsidRPr="007A00BE">
        <w:rPr>
          <w:color w:val="000000"/>
        </w:rPr>
        <w:t>medgrindos</w:t>
      </w:r>
      <w:proofErr w:type="spellEnd"/>
      <w:r w:rsidRPr="007A00BE">
        <w:rPr>
          <w:color w:val="000000"/>
        </w:rPr>
        <w:t xml:space="preserve"> archeologinės rekonstrukcijos ekspozicija Kernavės senojo miesto vietos teritorijoje. </w:t>
      </w:r>
      <w:proofErr w:type="spellStart"/>
      <w:r w:rsidRPr="007A00BE">
        <w:rPr>
          <w:color w:val="000000"/>
        </w:rPr>
        <w:t>Medgrinda</w:t>
      </w:r>
      <w:proofErr w:type="spellEnd"/>
      <w:r w:rsidRPr="007A00BE">
        <w:rPr>
          <w:color w:val="000000"/>
        </w:rPr>
        <w:t xml:space="preserve"> įrengta žemės paviršiuje, virš buvusios </w:t>
      </w:r>
      <w:proofErr w:type="spellStart"/>
      <w:r w:rsidRPr="007A00BE">
        <w:rPr>
          <w:color w:val="000000"/>
        </w:rPr>
        <w:t>medgrindos</w:t>
      </w:r>
      <w:proofErr w:type="spellEnd"/>
      <w:r w:rsidRPr="007A00BE">
        <w:rPr>
          <w:color w:val="000000"/>
        </w:rPr>
        <w:t>.</w:t>
      </w:r>
    </w:p>
    <w:p w14:paraId="0000025F" w14:textId="77777777" w:rsidR="004E6B54" w:rsidRPr="007A00BE" w:rsidRDefault="000F3CEE" w:rsidP="00D23588">
      <w:pPr>
        <w:widowControl w:val="0"/>
        <w:numPr>
          <w:ilvl w:val="0"/>
          <w:numId w:val="26"/>
        </w:numPr>
        <w:pBdr>
          <w:top w:val="nil"/>
          <w:left w:val="nil"/>
          <w:bottom w:val="nil"/>
          <w:right w:val="nil"/>
          <w:between w:val="nil"/>
        </w:pBdr>
        <w:spacing w:line="264" w:lineRule="auto"/>
        <w:ind w:hanging="283"/>
        <w:jc w:val="both"/>
        <w:rPr>
          <w:color w:val="000000"/>
        </w:rPr>
      </w:pPr>
      <w:r w:rsidRPr="007A00BE">
        <w:rPr>
          <w:color w:val="000000"/>
        </w:rPr>
        <w:t>Rezervate sukurta etnokultūrinė muziejinė ekspozicija po atviru dangumi pagal archeologinių tyrimų duomenis ir medžiagą atkurtame XIII</w:t>
      </w:r>
      <w:r w:rsidRPr="007A00BE">
        <w:t>–</w:t>
      </w:r>
      <w:r w:rsidRPr="007A00BE">
        <w:rPr>
          <w:color w:val="000000"/>
        </w:rPr>
        <w:t>XIV a. Kernavės viduramžių miesto fragmente (įrengtos ekspozicijos 10-yje pastatų, kurie išsidėstę juvelyro, kalvio ir rago apdirbėjo sodybų kiemuose).</w:t>
      </w:r>
    </w:p>
    <w:p w14:paraId="00000260" w14:textId="77777777" w:rsidR="004E6B54" w:rsidRPr="007A00BE" w:rsidRDefault="000F3CEE" w:rsidP="00D23588">
      <w:pPr>
        <w:widowControl w:val="0"/>
        <w:pBdr>
          <w:top w:val="nil"/>
          <w:left w:val="nil"/>
          <w:bottom w:val="nil"/>
          <w:right w:val="nil"/>
          <w:between w:val="nil"/>
        </w:pBdr>
        <w:spacing w:line="264" w:lineRule="auto"/>
        <w:ind w:left="720"/>
        <w:jc w:val="both"/>
        <w:rPr>
          <w:color w:val="000000"/>
        </w:rPr>
      </w:pPr>
      <w:r w:rsidRPr="007A00BE">
        <w:rPr>
          <w:color w:val="000000"/>
        </w:rPr>
        <w:t>Objektai lankomi įrengtais gruntiniais pažintiniais pėsčiųjų takais, į visus piliakalnius įrengti mediniai laiptai, kur būtina – įrengti takai, tilteliai.</w:t>
      </w:r>
    </w:p>
    <w:p w14:paraId="00000261" w14:textId="6510AC6B" w:rsidR="004E6B54" w:rsidRPr="007A00BE" w:rsidRDefault="000F3CEE" w:rsidP="00D23588">
      <w:pPr>
        <w:widowControl w:val="0"/>
        <w:pBdr>
          <w:top w:val="nil"/>
          <w:left w:val="nil"/>
          <w:bottom w:val="nil"/>
          <w:right w:val="nil"/>
          <w:between w:val="nil"/>
        </w:pBdr>
        <w:spacing w:line="264" w:lineRule="auto"/>
        <w:ind w:firstLine="720"/>
        <w:jc w:val="both"/>
        <w:rPr>
          <w:sz w:val="28"/>
          <w:szCs w:val="28"/>
        </w:rPr>
      </w:pPr>
      <w:r w:rsidRPr="007A00BE">
        <w:t xml:space="preserve">Pažymėtina, kad iki 2015 m. buvo planuota papildomai įrengti buvusio XIII–XIV a. Kernavės </w:t>
      </w:r>
      <w:proofErr w:type="spellStart"/>
      <w:r w:rsidRPr="007A00BE">
        <w:t>Kriveikiškio</w:t>
      </w:r>
      <w:proofErr w:type="spellEnd"/>
      <w:r w:rsidRPr="007A00BE">
        <w:t xml:space="preserve"> kapinyno archeologinės rekonstrukcijos ekspoziciją, skirtingų dangų pagalba žemės paviršiuje pažymint kapinyno ribas ir buvusių kapų vietas, bei pažymėti Kernavės, </w:t>
      </w:r>
      <w:proofErr w:type="spellStart"/>
      <w:r w:rsidRPr="007A00BE">
        <w:t>Kriveikiškio</w:t>
      </w:r>
      <w:proofErr w:type="spellEnd"/>
      <w:r w:rsidRPr="007A00BE">
        <w:t xml:space="preserve"> dvarvietės pastatų vietas. Šių veiklų įgyvendinimas, vadovaujantis archeologinių tyrimų duomenimis, nepažeidžiant kultūrinio sluoksnio, yra numatytas Valstybinio Kernavės kultūrinio rezervato tvarkymo plane (</w:t>
      </w:r>
      <w:r w:rsidR="00930EF9" w:rsidRPr="007A00BE">
        <w:t xml:space="preserve">Planavimo </w:t>
      </w:r>
      <w:r w:rsidRPr="007A00BE">
        <w:t>schemoje).</w:t>
      </w:r>
    </w:p>
    <w:p w14:paraId="00000263" w14:textId="351DC9CA" w:rsidR="004E6B54" w:rsidRPr="007A00BE" w:rsidRDefault="000F3CEE" w:rsidP="00D23588">
      <w:pPr>
        <w:widowControl w:val="0"/>
        <w:numPr>
          <w:ilvl w:val="0"/>
          <w:numId w:val="6"/>
        </w:numPr>
        <w:pBdr>
          <w:top w:val="nil"/>
          <w:left w:val="nil"/>
          <w:bottom w:val="nil"/>
          <w:right w:val="nil"/>
          <w:between w:val="nil"/>
        </w:pBdr>
        <w:tabs>
          <w:tab w:val="left" w:pos="1031"/>
        </w:tabs>
        <w:spacing w:line="264" w:lineRule="auto"/>
        <w:ind w:left="720"/>
        <w:jc w:val="both"/>
        <w:rPr>
          <w:color w:val="000000"/>
        </w:rPr>
      </w:pPr>
      <w:r w:rsidRPr="007A00BE">
        <w:rPr>
          <w:i/>
          <w:color w:val="000000"/>
        </w:rPr>
        <w:t>Rekreacinė veikla.</w:t>
      </w:r>
      <w:r w:rsidRPr="007A00BE">
        <w:rPr>
          <w:b/>
          <w:color w:val="000000"/>
        </w:rPr>
        <w:t xml:space="preserve"> </w:t>
      </w:r>
      <w:r w:rsidRPr="007A00BE">
        <w:rPr>
          <w:color w:val="000000"/>
        </w:rPr>
        <w:t>Nekontroliuojamo lankytojų srauto patekimo zonoje įrengti rekreaciniai takai ir poilsiniai objektai: įrengtos atokvėpio aikštelės „Baltame kalne</w:t>
      </w:r>
      <w:r w:rsidR="006C343C" w:rsidRPr="007A00BE">
        <w:rPr>
          <w:color w:val="000000"/>
        </w:rPr>
        <w:t>“</w:t>
      </w:r>
      <w:r w:rsidRPr="007A00BE">
        <w:rPr>
          <w:color w:val="000000"/>
        </w:rPr>
        <w:t xml:space="preserve">, dvi atokvėpio aikštelės vakarinėje </w:t>
      </w:r>
      <w:r w:rsidR="00D22401" w:rsidRPr="007A00BE">
        <w:rPr>
          <w:color w:val="000000"/>
        </w:rPr>
        <w:t>Rezervato</w:t>
      </w:r>
      <w:r w:rsidRPr="007A00BE">
        <w:rPr>
          <w:color w:val="000000"/>
        </w:rPr>
        <w:t xml:space="preserve"> dalyje, vienoje iš jų įrengta laužavietė, atokvėpio aikštelė </w:t>
      </w:r>
      <w:r w:rsidR="00D22401" w:rsidRPr="007A00BE">
        <w:rPr>
          <w:color w:val="000000"/>
        </w:rPr>
        <w:t>Rezervato</w:t>
      </w:r>
      <w:r w:rsidRPr="007A00BE">
        <w:rPr>
          <w:color w:val="000000"/>
        </w:rPr>
        <w:t xml:space="preserve"> rytinėje dalyje, pažintinio tako pabaigoje.</w:t>
      </w:r>
    </w:p>
    <w:p w14:paraId="00000264" w14:textId="2C9DABE0" w:rsidR="004E6B54" w:rsidRPr="007A00BE" w:rsidRDefault="000F3CEE" w:rsidP="00D23588">
      <w:pPr>
        <w:widowControl w:val="0"/>
        <w:numPr>
          <w:ilvl w:val="0"/>
          <w:numId w:val="6"/>
        </w:numPr>
        <w:pBdr>
          <w:top w:val="nil"/>
          <w:left w:val="nil"/>
          <w:bottom w:val="nil"/>
          <w:right w:val="nil"/>
          <w:between w:val="nil"/>
        </w:pBdr>
        <w:spacing w:line="264" w:lineRule="auto"/>
        <w:ind w:left="720"/>
        <w:jc w:val="both"/>
        <w:rPr>
          <w:color w:val="000000"/>
        </w:rPr>
      </w:pPr>
      <w:r w:rsidRPr="007A00BE">
        <w:rPr>
          <w:i/>
          <w:color w:val="000000"/>
        </w:rPr>
        <w:t>Informacinė sistema.</w:t>
      </w:r>
      <w:r w:rsidRPr="007A00BE">
        <w:rPr>
          <w:color w:val="000000"/>
        </w:rPr>
        <w:t xml:space="preserve"> Prie takų ir įvažiuojamųjų kelių, vedančių į </w:t>
      </w:r>
      <w:r w:rsidR="00D22401" w:rsidRPr="007A00BE">
        <w:rPr>
          <w:color w:val="000000"/>
        </w:rPr>
        <w:t>R</w:t>
      </w:r>
      <w:r w:rsidRPr="007A00BE">
        <w:rPr>
          <w:color w:val="000000"/>
        </w:rPr>
        <w:t xml:space="preserve">ezervato teritoriją įrengti informaciniai stendai apie kultūros paveldo objektus, pažintinių takų maršrutus, atokvėpio ir apžvalginių aikštelių vietas, taip pat </w:t>
      </w:r>
      <w:r w:rsidR="00D22401" w:rsidRPr="007A00BE">
        <w:rPr>
          <w:color w:val="000000"/>
        </w:rPr>
        <w:t>R</w:t>
      </w:r>
      <w:r w:rsidRPr="007A00BE">
        <w:rPr>
          <w:color w:val="000000"/>
        </w:rPr>
        <w:t xml:space="preserve">ezervato naudojimo ir lankymo taisykles. Prie kultūros paveldo objektų įrengti informaciniai stendai ir informaciniai ženklai. Lankytojui </w:t>
      </w:r>
      <w:r w:rsidR="00D22401" w:rsidRPr="007A00BE">
        <w:rPr>
          <w:color w:val="000000"/>
        </w:rPr>
        <w:t xml:space="preserve">Rezervato </w:t>
      </w:r>
      <w:r w:rsidRPr="007A00BE">
        <w:rPr>
          <w:color w:val="000000"/>
        </w:rPr>
        <w:t>lankymo schema taip pat pateikiama Valstybinio Kernavės kultūrinio rezervato internetinėje svetainėje, suteikiama archeologinės vietovės muziejuje</w:t>
      </w:r>
      <w:r w:rsidRPr="007A00BE">
        <w:rPr>
          <w:color w:val="000000"/>
          <w:vertAlign w:val="superscript"/>
        </w:rPr>
        <w:footnoteReference w:id="92"/>
      </w:r>
      <w:r w:rsidRPr="007A00BE">
        <w:rPr>
          <w:color w:val="000000"/>
        </w:rPr>
        <w:t xml:space="preserve">, informacijos centre ties įėjimu į </w:t>
      </w:r>
      <w:r w:rsidR="00D22401" w:rsidRPr="007A00BE">
        <w:rPr>
          <w:color w:val="000000"/>
        </w:rPr>
        <w:t xml:space="preserve">Rezervato </w:t>
      </w:r>
      <w:r w:rsidRPr="007A00BE">
        <w:rPr>
          <w:color w:val="000000"/>
        </w:rPr>
        <w:t>teritoriją.</w:t>
      </w:r>
      <w:r w:rsidR="00D808A8">
        <w:rPr>
          <w:color w:val="000000"/>
        </w:rPr>
        <w:t xml:space="preserve"> Informacinę sistemą būtina atnaujinti pritaikant</w:t>
      </w:r>
      <w:r w:rsidR="004A130C">
        <w:rPr>
          <w:color w:val="000000"/>
        </w:rPr>
        <w:t xml:space="preserve"> </w:t>
      </w:r>
      <w:r w:rsidR="004A130C">
        <w:t xml:space="preserve">informacijos prieinamumą asmenims su negalia (tekstai lengvai suprantama kalba, Brailio raštas,  </w:t>
      </w:r>
      <w:proofErr w:type="spellStart"/>
      <w:r w:rsidR="004A130C">
        <w:t>taktilinis</w:t>
      </w:r>
      <w:proofErr w:type="spellEnd"/>
      <w:r w:rsidR="004A130C">
        <w:t xml:space="preserve"> 3D žemėlapis).</w:t>
      </w:r>
    </w:p>
    <w:p w14:paraId="00000266" w14:textId="18F6EB26" w:rsidR="004E6B54" w:rsidRPr="007A00BE" w:rsidRDefault="00D808A8" w:rsidP="00D23588">
      <w:pPr>
        <w:ind w:left="720"/>
        <w:jc w:val="both"/>
      </w:pPr>
      <w:r>
        <w:t>R</w:t>
      </w:r>
      <w:r w:rsidR="000F3CEE" w:rsidRPr="007A00BE">
        <w:t xml:space="preserve">ezervato teritorijoje yra sukurtos sąlygos laisvam </w:t>
      </w:r>
      <w:r w:rsidR="00A2128B">
        <w:t xml:space="preserve"> asmenų su negalia</w:t>
      </w:r>
      <w:r w:rsidR="000F3CEE" w:rsidRPr="007A00BE">
        <w:t xml:space="preserve"> judėjimui užtikrinti:</w:t>
      </w:r>
    </w:p>
    <w:p w14:paraId="00000267" w14:textId="67D7C67D" w:rsidR="004E6B54" w:rsidRPr="007A00BE" w:rsidRDefault="000F3CEE" w:rsidP="00D23588">
      <w:pPr>
        <w:numPr>
          <w:ilvl w:val="0"/>
          <w:numId w:val="2"/>
        </w:numPr>
        <w:pBdr>
          <w:top w:val="nil"/>
          <w:left w:val="nil"/>
          <w:bottom w:val="nil"/>
          <w:right w:val="nil"/>
          <w:between w:val="nil"/>
        </w:pBdr>
        <w:jc w:val="both"/>
        <w:rPr>
          <w:color w:val="000000"/>
        </w:rPr>
      </w:pPr>
      <w:r w:rsidRPr="007A00BE">
        <w:rPr>
          <w:color w:val="000000"/>
        </w:rPr>
        <w:t xml:space="preserve">Įmanomas patekimas į visas </w:t>
      </w:r>
      <w:r w:rsidR="00D22401" w:rsidRPr="007A00BE">
        <w:rPr>
          <w:color w:val="000000"/>
        </w:rPr>
        <w:t xml:space="preserve">Rezervato </w:t>
      </w:r>
      <w:r w:rsidRPr="007A00BE">
        <w:rPr>
          <w:color w:val="000000"/>
        </w:rPr>
        <w:t xml:space="preserve">zonas </w:t>
      </w:r>
      <w:r w:rsidRPr="007A00BE">
        <w:rPr>
          <w:i/>
          <w:color w:val="000000"/>
        </w:rPr>
        <w:t>(išskyrus viršutines piliakalnių aikšteles. Kitų sprendinių įrengimas neįmanomas dėl archeologinės vietovės kultūrinio kraštovaizdžio apsaugos reikalavimų)</w:t>
      </w:r>
      <w:r w:rsidRPr="007A00BE">
        <w:rPr>
          <w:color w:val="000000"/>
        </w:rPr>
        <w:t>.</w:t>
      </w:r>
    </w:p>
    <w:p w14:paraId="00000268" w14:textId="77777777" w:rsidR="004E6B54" w:rsidRPr="007A00BE" w:rsidRDefault="000F3CEE" w:rsidP="004F7CEF">
      <w:pPr>
        <w:numPr>
          <w:ilvl w:val="0"/>
          <w:numId w:val="2"/>
        </w:numPr>
        <w:pBdr>
          <w:top w:val="nil"/>
          <w:left w:val="nil"/>
          <w:bottom w:val="nil"/>
          <w:right w:val="nil"/>
          <w:between w:val="nil"/>
        </w:pBdr>
        <w:jc w:val="both"/>
        <w:rPr>
          <w:i/>
          <w:color w:val="000000"/>
        </w:rPr>
      </w:pPr>
      <w:r w:rsidRPr="007A00BE">
        <w:rPr>
          <w:color w:val="000000"/>
        </w:rPr>
        <w:t xml:space="preserve">Maksimaliai sumažinti takų nuolydžiai </w:t>
      </w:r>
      <w:r w:rsidRPr="007A00BE">
        <w:rPr>
          <w:i/>
          <w:color w:val="000000"/>
        </w:rPr>
        <w:t>(kiek leidžia apsaugos reglamentai).</w:t>
      </w:r>
    </w:p>
    <w:p w14:paraId="00000269" w14:textId="77777777" w:rsidR="004E6B54" w:rsidRPr="007A00BE" w:rsidRDefault="000F3CEE" w:rsidP="004F7CEF">
      <w:pPr>
        <w:numPr>
          <w:ilvl w:val="0"/>
          <w:numId w:val="2"/>
        </w:numPr>
        <w:pBdr>
          <w:top w:val="nil"/>
          <w:left w:val="nil"/>
          <w:bottom w:val="nil"/>
          <w:right w:val="nil"/>
          <w:between w:val="nil"/>
        </w:pBdr>
        <w:jc w:val="both"/>
        <w:rPr>
          <w:color w:val="000000"/>
        </w:rPr>
      </w:pPr>
      <w:r w:rsidRPr="007A00BE">
        <w:rPr>
          <w:color w:val="000000"/>
        </w:rPr>
        <w:t xml:space="preserve">Įrengtos lygios ir neslidžios takų dangos </w:t>
      </w:r>
      <w:r w:rsidRPr="007A00BE">
        <w:rPr>
          <w:i/>
          <w:color w:val="000000"/>
        </w:rPr>
        <w:t>(smulkios frakcijos gruntiniai takai).</w:t>
      </w:r>
    </w:p>
    <w:p w14:paraId="0000026A" w14:textId="53A7D2F7" w:rsidR="004E6B54" w:rsidRPr="007A00BE" w:rsidRDefault="000F3CEE" w:rsidP="004F7CEF">
      <w:pPr>
        <w:numPr>
          <w:ilvl w:val="0"/>
          <w:numId w:val="2"/>
        </w:numPr>
        <w:pBdr>
          <w:top w:val="nil"/>
          <w:left w:val="nil"/>
          <w:bottom w:val="nil"/>
          <w:right w:val="nil"/>
          <w:between w:val="nil"/>
        </w:pBdr>
        <w:jc w:val="both"/>
        <w:rPr>
          <w:color w:val="000000"/>
        </w:rPr>
      </w:pPr>
      <w:r w:rsidRPr="007A00BE">
        <w:rPr>
          <w:color w:val="000000"/>
        </w:rPr>
        <w:t xml:space="preserve">Įrengti </w:t>
      </w:r>
      <w:r w:rsidR="00A2128B">
        <w:rPr>
          <w:color w:val="000000"/>
        </w:rPr>
        <w:t xml:space="preserve"> asmenims su </w:t>
      </w:r>
      <w:r w:rsidR="004A130C">
        <w:rPr>
          <w:color w:val="000000"/>
        </w:rPr>
        <w:t xml:space="preserve"> judėjimo </w:t>
      </w:r>
      <w:r w:rsidR="00A2128B">
        <w:rPr>
          <w:color w:val="000000"/>
        </w:rPr>
        <w:t>negalia</w:t>
      </w:r>
      <w:r w:rsidRPr="007A00BE">
        <w:rPr>
          <w:color w:val="000000"/>
        </w:rPr>
        <w:t xml:space="preserve"> pritaikyti biot</w:t>
      </w:r>
      <w:r w:rsidRPr="007A00BE">
        <w:t>ua</w:t>
      </w:r>
      <w:r w:rsidRPr="007A00BE">
        <w:rPr>
          <w:color w:val="000000"/>
        </w:rPr>
        <w:t>letai.</w:t>
      </w:r>
    </w:p>
    <w:p w14:paraId="0000026B" w14:textId="77777777" w:rsidR="004E6B54" w:rsidRPr="007A00BE" w:rsidRDefault="004E6B54">
      <w:pPr>
        <w:jc w:val="both"/>
        <w:rPr>
          <w:highlight w:val="yellow"/>
        </w:rPr>
      </w:pPr>
    </w:p>
    <w:p w14:paraId="0000026C" w14:textId="2BE607FD" w:rsidR="004E6B54" w:rsidRPr="007A00BE" w:rsidRDefault="00D23588" w:rsidP="00080AED">
      <w:pPr>
        <w:ind w:firstLine="720"/>
        <w:jc w:val="both"/>
      </w:pPr>
      <w:r>
        <w:t>D</w:t>
      </w:r>
      <w:r w:rsidR="000F3CEE" w:rsidRPr="007A00BE">
        <w:t xml:space="preserve">irekcija pagrindinėms įstaigos funkcijoms vykdyti taip pat valdo nekilnojamąjį turtą: </w:t>
      </w:r>
      <w:r w:rsidR="00E94732" w:rsidRPr="007A00BE">
        <w:t xml:space="preserve">žemės sklypą (kultūrinio rezervato teritorija, 194,4 ha), </w:t>
      </w:r>
      <w:r w:rsidR="000F3CEE" w:rsidRPr="007A00BE">
        <w:t>administracijos ir muziejaus pastatą (3208,53 kv.</w:t>
      </w:r>
      <w:r w:rsidR="006C343C" w:rsidRPr="007A00BE">
        <w:t xml:space="preserve"> </w:t>
      </w:r>
      <w:r w:rsidR="0000697C" w:rsidRPr="007A00BE">
        <w:t>m.),</w:t>
      </w:r>
      <w:r w:rsidR="000F3CEE" w:rsidRPr="007A00BE">
        <w:t xml:space="preserve"> </w:t>
      </w:r>
      <w:r w:rsidR="00E2274D" w:rsidRPr="007A00BE">
        <w:t xml:space="preserve">muziejinę </w:t>
      </w:r>
      <w:r w:rsidR="000F3CEE" w:rsidRPr="007A00BE">
        <w:t>ekspoziciją po atviru dangumi (190,82 kv.</w:t>
      </w:r>
      <w:r w:rsidR="006C343C" w:rsidRPr="007A00BE">
        <w:t xml:space="preserve"> </w:t>
      </w:r>
      <w:r w:rsidR="000F3CEE" w:rsidRPr="007A00BE">
        <w:t>m.), sezoninių mokslinių tyrimų statinius (123,87 kv.</w:t>
      </w:r>
      <w:r w:rsidR="006C343C" w:rsidRPr="007A00BE">
        <w:t xml:space="preserve"> </w:t>
      </w:r>
      <w:r w:rsidR="000F3CEE" w:rsidRPr="007A00BE">
        <w:t>m.), administracinės paskirties pastatą (įėjimo kontrolės paviljonas, 20,42 kv.</w:t>
      </w:r>
      <w:r w:rsidR="006C343C" w:rsidRPr="007A00BE">
        <w:t xml:space="preserve"> </w:t>
      </w:r>
      <w:r w:rsidR="000F3CEE" w:rsidRPr="007A00BE">
        <w:t>m.), pagalbinio ūkio pastatus (99,22 kv.</w:t>
      </w:r>
      <w:r w:rsidR="006C343C" w:rsidRPr="007A00BE">
        <w:t xml:space="preserve"> </w:t>
      </w:r>
      <w:r w:rsidR="000F3CEE" w:rsidRPr="007A00BE">
        <w:t>m.), išsinuomotas patalpas (sandėliavimo paskirties, festivalio rengimo rekvizitui saugoti, 450 kv.</w:t>
      </w:r>
      <w:r w:rsidR="006C343C" w:rsidRPr="007A00BE">
        <w:t xml:space="preserve"> </w:t>
      </w:r>
      <w:r w:rsidR="000F3CEE" w:rsidRPr="007A00BE">
        <w:t>m.). Dalis šių patalpų yra pritaikytos lankymui, pažintinei ar mokslinei veiklai vykdyti, yra eksploatuojamos ir prižiūrimos Direkcijos pastangomis.</w:t>
      </w:r>
    </w:p>
    <w:p w14:paraId="0000026E" w14:textId="78ED9F0B" w:rsidR="004E6B54" w:rsidRPr="007A00BE" w:rsidRDefault="000F3CEE" w:rsidP="00080AED">
      <w:pPr>
        <w:pBdr>
          <w:top w:val="nil"/>
          <w:left w:val="nil"/>
          <w:bottom w:val="nil"/>
          <w:right w:val="nil"/>
          <w:between w:val="nil"/>
        </w:pBdr>
        <w:ind w:firstLine="720"/>
        <w:jc w:val="both"/>
        <w:rPr>
          <w:color w:val="000000"/>
        </w:rPr>
      </w:pPr>
      <w:r w:rsidRPr="007A00BE">
        <w:rPr>
          <w:color w:val="000000"/>
        </w:rPr>
        <w:t xml:space="preserve">Bendrą </w:t>
      </w:r>
      <w:r w:rsidR="00D22401" w:rsidRPr="007A00BE">
        <w:rPr>
          <w:color w:val="000000"/>
        </w:rPr>
        <w:t>R</w:t>
      </w:r>
      <w:r w:rsidRPr="007A00BE">
        <w:rPr>
          <w:color w:val="000000"/>
        </w:rPr>
        <w:t xml:space="preserve">ezervato lankymo infrastruktūrą taip pat papildo Baltojo kalno pažintinis takas, kuriame įrengtos poilsiavietės, atokvėpio vietos, apžvalgos aikštelė. Orientuotis take padeda informaciniai stendai ir nuorodos. Takas prasideda Baltojo kalno poilsiavietėje, kurią galima pasiekti individualiu transportu, kuris gali būti šioje vietoje parkuojamas. Balto kalno takas </w:t>
      </w:r>
      <w:r w:rsidR="00D4350B" w:rsidRPr="007A00BE">
        <w:rPr>
          <w:color w:val="000000"/>
        </w:rPr>
        <w:t>–</w:t>
      </w:r>
      <w:r w:rsidRPr="007A00BE">
        <w:rPr>
          <w:color w:val="000000"/>
        </w:rPr>
        <w:t xml:space="preserve"> 2,6 km, yra lengvai p</w:t>
      </w:r>
      <w:r w:rsidRPr="007A00BE">
        <w:t>ra</w:t>
      </w:r>
      <w:r w:rsidRPr="007A00BE">
        <w:rPr>
          <w:color w:val="000000"/>
        </w:rPr>
        <w:t>einamas ir nesudėtingas.</w:t>
      </w:r>
    </w:p>
    <w:p w14:paraId="0000026F" w14:textId="08152994" w:rsidR="004E6B54" w:rsidRPr="007A00BE" w:rsidRDefault="000F3CEE" w:rsidP="00080AED">
      <w:pPr>
        <w:pBdr>
          <w:top w:val="nil"/>
          <w:left w:val="nil"/>
          <w:bottom w:val="nil"/>
          <w:right w:val="nil"/>
          <w:between w:val="nil"/>
        </w:pBdr>
        <w:ind w:firstLine="720"/>
        <w:jc w:val="both"/>
        <w:rPr>
          <w:color w:val="000000"/>
        </w:rPr>
      </w:pPr>
      <w:r w:rsidRPr="007A00BE">
        <w:rPr>
          <w:color w:val="000000"/>
        </w:rPr>
        <w:t xml:space="preserve">Kernavėje bei miestelio apylinkėse yra teikiamos apgyvendinimo paslaugos (kaimo turizmo sodybos, konferencijų ir laisvalaikio centras), pramogų paslaugos (žemaitukų žirgų ūkis, tauriųjų elnių ūkis </w:t>
      </w:r>
      <w:r w:rsidRPr="007A00BE">
        <w:rPr>
          <w:color w:val="000000"/>
          <w:highlight w:val="white"/>
        </w:rPr>
        <w:t>ir kt.</w:t>
      </w:r>
      <w:r w:rsidRPr="007A00BE">
        <w:rPr>
          <w:color w:val="000000"/>
        </w:rPr>
        <w:t xml:space="preserve">), veikia kitos meno ir kultūros įstaigos (galerijos, muziejai). Kernavės miestelyje taip pat yra vaikų darželis, paštas, </w:t>
      </w:r>
      <w:r w:rsidR="00D4350B" w:rsidRPr="007A00BE">
        <w:rPr>
          <w:color w:val="000000"/>
        </w:rPr>
        <w:t xml:space="preserve">Kernavės </w:t>
      </w:r>
      <w:r w:rsidRPr="007A00BE">
        <w:rPr>
          <w:color w:val="000000"/>
        </w:rPr>
        <w:t xml:space="preserve">Švč. Mergelės Marijos </w:t>
      </w:r>
      <w:proofErr w:type="spellStart"/>
      <w:r w:rsidRPr="007A00BE">
        <w:rPr>
          <w:color w:val="000000"/>
        </w:rPr>
        <w:t>Škaplierinės</w:t>
      </w:r>
      <w:proofErr w:type="spellEnd"/>
      <w:r w:rsidRPr="007A00BE">
        <w:rPr>
          <w:color w:val="000000"/>
        </w:rPr>
        <w:t xml:space="preserve"> bažnyčia, biblioteka, kultūros namai, parduotuvė, amatų prekyvietės, kavinės, Kernavės girininkija, autoservisai.</w:t>
      </w:r>
    </w:p>
    <w:p w14:paraId="00000270" w14:textId="223307A9" w:rsidR="004E6B54" w:rsidRPr="007A00BE" w:rsidRDefault="000F3CEE" w:rsidP="00080AED">
      <w:pPr>
        <w:ind w:firstLine="720"/>
        <w:jc w:val="both"/>
      </w:pPr>
      <w:r w:rsidRPr="007A00BE">
        <w:t xml:space="preserve">2015 m. baigus įgyvendinti projektą </w:t>
      </w:r>
      <w:r w:rsidR="00080AED" w:rsidRPr="007A00BE">
        <w:t>„</w:t>
      </w:r>
      <w:r w:rsidRPr="007A00BE">
        <w:t>Valstybinio Kernavės kultūrinio rezervato viešosios turizmo infrastruktūros sukūrimas</w:t>
      </w:r>
      <w:r w:rsidR="00080AED" w:rsidRPr="007A00BE">
        <w:t>“</w:t>
      </w:r>
      <w:r w:rsidRPr="007A00BE">
        <w:rPr>
          <w:vertAlign w:val="superscript"/>
        </w:rPr>
        <w:footnoteReference w:id="93"/>
      </w:r>
      <w:r w:rsidRPr="007A00BE">
        <w:t>, kurio metu sutvarkyta iki tol buvusios infrastruktūros elementai, įrengti žiediniai pažintiniai takai, rekreacinės erdvės bei lauko ekspozicijos, Valstybiniame Kernavės kultūriniame rezervate buvo įgyvendinta subalansuota turizmo infrastruktūros sistema, užtikrinanti patogų ir nuolatinį lankytojų srautą (</w:t>
      </w:r>
      <w:r w:rsidRPr="007A00BE">
        <w:rPr>
          <w:i/>
        </w:rPr>
        <w:t xml:space="preserve">Lentelė </w:t>
      </w:r>
      <w:r w:rsidR="00FC38D0" w:rsidRPr="007A00BE">
        <w:rPr>
          <w:i/>
        </w:rPr>
        <w:t>5</w:t>
      </w:r>
      <w:r w:rsidRPr="007A00BE">
        <w:t xml:space="preserve">). Lankytojų naudojimasis Pasaulio paveldo </w:t>
      </w:r>
      <w:r w:rsidR="00E2274D" w:rsidRPr="007A00BE">
        <w:t xml:space="preserve">vertybe </w:t>
      </w:r>
      <w:r w:rsidRPr="007A00BE">
        <w:t xml:space="preserve">tvarkomas, stebimi lankytojų srautai, vykdomi nuolatiniai </w:t>
      </w:r>
      <w:r w:rsidR="00D22401" w:rsidRPr="007A00BE">
        <w:t xml:space="preserve">Rezervato </w:t>
      </w:r>
      <w:r w:rsidRPr="007A00BE">
        <w:t xml:space="preserve">teritorijos ir joje esančių kultūros paveldo objektų tvarkybos, priežiūros ir sukurtos viešosios turizmo infrastruktūros palaikymo darbai. Esamas lankytojų skaičius neturi neigiamo poveikio objektų išskirtinei visuotinei vertei. </w:t>
      </w:r>
    </w:p>
    <w:p w14:paraId="00000271" w14:textId="77777777" w:rsidR="004E6B54" w:rsidRPr="007A00BE" w:rsidRDefault="004E6B54">
      <w:pPr>
        <w:ind w:firstLine="567"/>
        <w:jc w:val="both"/>
      </w:pPr>
    </w:p>
    <w:p w14:paraId="00000272" w14:textId="358EAF56" w:rsidR="004E6B54" w:rsidRPr="007A00BE" w:rsidRDefault="000F3CEE">
      <w:pPr>
        <w:pBdr>
          <w:top w:val="nil"/>
          <w:left w:val="nil"/>
          <w:bottom w:val="nil"/>
          <w:right w:val="nil"/>
          <w:between w:val="nil"/>
        </w:pBdr>
        <w:jc w:val="both"/>
        <w:rPr>
          <w:i/>
        </w:rPr>
      </w:pPr>
      <w:r w:rsidRPr="007A00BE">
        <w:rPr>
          <w:b/>
          <w:color w:val="000000"/>
        </w:rPr>
        <w:t xml:space="preserve">Lentelė </w:t>
      </w:r>
      <w:r w:rsidR="00FC38D0" w:rsidRPr="007A00BE">
        <w:rPr>
          <w:b/>
          <w:color w:val="000000"/>
        </w:rPr>
        <w:t>5</w:t>
      </w:r>
      <w:r w:rsidRPr="007A00BE">
        <w:rPr>
          <w:i/>
          <w:color w:val="000000"/>
        </w:rPr>
        <w:t xml:space="preserve">. </w:t>
      </w:r>
      <w:r w:rsidR="0047243C" w:rsidRPr="007A00BE">
        <w:rPr>
          <w:i/>
        </w:rPr>
        <w:t xml:space="preserve">Bendri </w:t>
      </w:r>
      <w:r w:rsidR="00066777" w:rsidRPr="007A00BE">
        <w:rPr>
          <w:i/>
        </w:rPr>
        <w:t xml:space="preserve">Rezervato </w:t>
      </w:r>
      <w:r w:rsidR="0047243C" w:rsidRPr="007A00BE">
        <w:rPr>
          <w:i/>
        </w:rPr>
        <w:t>l</w:t>
      </w:r>
      <w:r w:rsidRPr="007A00BE">
        <w:rPr>
          <w:i/>
        </w:rPr>
        <w:t>ankytojų 2015</w:t>
      </w:r>
      <w:r w:rsidR="00B465EB" w:rsidRPr="007A00BE">
        <w:t>–</w:t>
      </w:r>
      <w:r w:rsidRPr="007A00BE">
        <w:rPr>
          <w:i/>
        </w:rPr>
        <w:t>2022 m. statistiniai duomenys.</w:t>
      </w:r>
    </w:p>
    <w:tbl>
      <w:tblPr>
        <w:tblStyle w:val="10"/>
        <w:tblW w:w="35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tblGrid>
      <w:tr w:rsidR="00376386" w:rsidRPr="007A00BE" w14:paraId="567080AC" w14:textId="77777777">
        <w:tc>
          <w:tcPr>
            <w:tcW w:w="1271" w:type="dxa"/>
            <w:shd w:val="clear" w:color="auto" w:fill="D5DCE4"/>
          </w:tcPr>
          <w:p w14:paraId="00000273"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Metai</w:t>
            </w:r>
          </w:p>
        </w:tc>
        <w:tc>
          <w:tcPr>
            <w:tcW w:w="2268" w:type="dxa"/>
            <w:shd w:val="clear" w:color="auto" w:fill="D5DCE4"/>
          </w:tcPr>
          <w:p w14:paraId="00000274"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 xml:space="preserve">Lankytojų skaičius </w:t>
            </w:r>
          </w:p>
        </w:tc>
      </w:tr>
      <w:tr w:rsidR="00376386" w:rsidRPr="007A00BE" w14:paraId="35052F76" w14:textId="77777777">
        <w:tc>
          <w:tcPr>
            <w:tcW w:w="1271" w:type="dxa"/>
          </w:tcPr>
          <w:p w14:paraId="00000275"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2015</w:t>
            </w:r>
          </w:p>
        </w:tc>
        <w:tc>
          <w:tcPr>
            <w:tcW w:w="2268" w:type="dxa"/>
          </w:tcPr>
          <w:p w14:paraId="00000276"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25 400</w:t>
            </w:r>
          </w:p>
        </w:tc>
      </w:tr>
      <w:tr w:rsidR="00376386" w:rsidRPr="007A00BE" w14:paraId="22FA87B4" w14:textId="77777777">
        <w:tc>
          <w:tcPr>
            <w:tcW w:w="1271" w:type="dxa"/>
          </w:tcPr>
          <w:p w14:paraId="00000277"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2016</w:t>
            </w:r>
          </w:p>
        </w:tc>
        <w:tc>
          <w:tcPr>
            <w:tcW w:w="2268" w:type="dxa"/>
          </w:tcPr>
          <w:p w14:paraId="00000278"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114 000</w:t>
            </w:r>
          </w:p>
        </w:tc>
      </w:tr>
      <w:tr w:rsidR="00376386" w:rsidRPr="007A00BE" w14:paraId="0034C2F6" w14:textId="77777777">
        <w:tc>
          <w:tcPr>
            <w:tcW w:w="1271" w:type="dxa"/>
          </w:tcPr>
          <w:p w14:paraId="00000279"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2017</w:t>
            </w:r>
          </w:p>
        </w:tc>
        <w:tc>
          <w:tcPr>
            <w:tcW w:w="2268" w:type="dxa"/>
          </w:tcPr>
          <w:p w14:paraId="0000027A"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84 572</w:t>
            </w:r>
          </w:p>
        </w:tc>
      </w:tr>
      <w:tr w:rsidR="00376386" w:rsidRPr="007A00BE" w14:paraId="0327FE2F" w14:textId="77777777">
        <w:tc>
          <w:tcPr>
            <w:tcW w:w="1271" w:type="dxa"/>
          </w:tcPr>
          <w:p w14:paraId="0000027B"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2018</w:t>
            </w:r>
          </w:p>
        </w:tc>
        <w:tc>
          <w:tcPr>
            <w:tcW w:w="2268" w:type="dxa"/>
          </w:tcPr>
          <w:p w14:paraId="0000027C"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99 000</w:t>
            </w:r>
          </w:p>
        </w:tc>
      </w:tr>
      <w:tr w:rsidR="00376386" w:rsidRPr="007A00BE" w14:paraId="304F0800" w14:textId="77777777">
        <w:tc>
          <w:tcPr>
            <w:tcW w:w="1271" w:type="dxa"/>
          </w:tcPr>
          <w:p w14:paraId="0000027D"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2019</w:t>
            </w:r>
          </w:p>
        </w:tc>
        <w:tc>
          <w:tcPr>
            <w:tcW w:w="2268" w:type="dxa"/>
          </w:tcPr>
          <w:p w14:paraId="0000027E"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83 307</w:t>
            </w:r>
          </w:p>
        </w:tc>
      </w:tr>
      <w:tr w:rsidR="00376386" w:rsidRPr="007A00BE" w14:paraId="62F2AF51" w14:textId="77777777">
        <w:tc>
          <w:tcPr>
            <w:tcW w:w="1271" w:type="dxa"/>
          </w:tcPr>
          <w:p w14:paraId="0000027F"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2020</w:t>
            </w:r>
          </w:p>
        </w:tc>
        <w:tc>
          <w:tcPr>
            <w:tcW w:w="2268" w:type="dxa"/>
          </w:tcPr>
          <w:p w14:paraId="00000280"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86 000</w:t>
            </w:r>
          </w:p>
        </w:tc>
      </w:tr>
      <w:tr w:rsidR="00376386" w:rsidRPr="007A00BE" w14:paraId="133CB3BF" w14:textId="77777777">
        <w:tc>
          <w:tcPr>
            <w:tcW w:w="1271" w:type="dxa"/>
          </w:tcPr>
          <w:p w14:paraId="00000281"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2021</w:t>
            </w:r>
          </w:p>
        </w:tc>
        <w:tc>
          <w:tcPr>
            <w:tcW w:w="2268" w:type="dxa"/>
          </w:tcPr>
          <w:p w14:paraId="00000282" w14:textId="02FFD5F7" w:rsidR="004E6B54" w:rsidRPr="007A00BE" w:rsidRDefault="00263462">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eastAsia="Times New Roman" w:hAnsi="Times New Roman" w:cs="Times New Roman"/>
                <w:color w:val="auto"/>
                <w:sz w:val="20"/>
                <w:szCs w:val="20"/>
              </w:rPr>
              <w:t>94 419</w:t>
            </w:r>
          </w:p>
        </w:tc>
      </w:tr>
      <w:tr w:rsidR="00376386" w:rsidRPr="007A00BE" w14:paraId="1AC8652E" w14:textId="77777777">
        <w:tc>
          <w:tcPr>
            <w:tcW w:w="1271" w:type="dxa"/>
          </w:tcPr>
          <w:p w14:paraId="00000283" w14:textId="77777777" w:rsidR="004E6B54" w:rsidRPr="007A00BE" w:rsidRDefault="000F3CEE">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2022</w:t>
            </w:r>
          </w:p>
        </w:tc>
        <w:tc>
          <w:tcPr>
            <w:tcW w:w="2268" w:type="dxa"/>
          </w:tcPr>
          <w:p w14:paraId="00000284" w14:textId="36C8EF67" w:rsidR="004E6B54" w:rsidRPr="007A00BE" w:rsidRDefault="00CB6FAF">
            <w:pPr>
              <w:pBdr>
                <w:top w:val="nil"/>
                <w:left w:val="nil"/>
                <w:bottom w:val="nil"/>
                <w:right w:val="nil"/>
                <w:between w:val="nil"/>
              </w:pBdr>
              <w:jc w:val="both"/>
              <w:rPr>
                <w:rFonts w:ascii="Times New Roman" w:hAnsi="Times New Roman" w:cs="Times New Roman"/>
                <w:color w:val="auto"/>
                <w:sz w:val="20"/>
                <w:szCs w:val="20"/>
              </w:rPr>
            </w:pPr>
            <w:r w:rsidRPr="007A00BE">
              <w:rPr>
                <w:rFonts w:ascii="Times New Roman" w:hAnsi="Times New Roman" w:cs="Times New Roman"/>
                <w:color w:val="auto"/>
                <w:sz w:val="20"/>
                <w:szCs w:val="20"/>
              </w:rPr>
              <w:t>99 083</w:t>
            </w:r>
          </w:p>
        </w:tc>
      </w:tr>
    </w:tbl>
    <w:p w14:paraId="00000287" w14:textId="3B450C19" w:rsidR="004E6B54" w:rsidRPr="007A00BE" w:rsidRDefault="00346988" w:rsidP="00F35233">
      <w:pPr>
        <w:pStyle w:val="Antrat3"/>
      </w:pPr>
      <w:bookmarkStart w:id="39" w:name="_Toc149501080"/>
      <w:r w:rsidRPr="007A00BE">
        <w:t>I.4</w:t>
      </w:r>
      <w:r w:rsidR="000F3CEE" w:rsidRPr="007A00BE">
        <w:t>.7. Informacija apie Kernavės archeologinės vietovės sklaidos priemones</w:t>
      </w:r>
      <w:bookmarkEnd w:id="39"/>
    </w:p>
    <w:p w14:paraId="00000288" w14:textId="77777777" w:rsidR="004E6B54" w:rsidRPr="007A00BE" w:rsidRDefault="004E6B54">
      <w:pPr>
        <w:pBdr>
          <w:top w:val="nil"/>
          <w:left w:val="nil"/>
          <w:bottom w:val="nil"/>
          <w:right w:val="nil"/>
          <w:between w:val="nil"/>
        </w:pBdr>
        <w:ind w:firstLine="720"/>
        <w:jc w:val="both"/>
        <w:rPr>
          <w:b/>
          <w:color w:val="000000"/>
        </w:rPr>
      </w:pPr>
    </w:p>
    <w:p w14:paraId="00000289" w14:textId="77777777" w:rsidR="004E6B54" w:rsidRPr="007A00BE" w:rsidRDefault="000F3CEE">
      <w:pPr>
        <w:ind w:firstLine="720"/>
        <w:jc w:val="both"/>
      </w:pPr>
      <w:r w:rsidRPr="007A00BE">
        <w:t>ICOMOS „Kultūros paveldo vietų interpretavimo ir pateikimo“ (</w:t>
      </w:r>
      <w:proofErr w:type="spellStart"/>
      <w:r w:rsidRPr="007A00BE">
        <w:t>Enamės</w:t>
      </w:r>
      <w:proofErr w:type="spellEnd"/>
      <w:r w:rsidRPr="007A00BE">
        <w:t>) chartija</w:t>
      </w:r>
      <w:r w:rsidRPr="007A00BE">
        <w:rPr>
          <w:vertAlign w:val="superscript"/>
        </w:rPr>
        <w:footnoteReference w:id="94"/>
      </w:r>
      <w:r w:rsidRPr="007A00BE">
        <w:t xml:space="preserve"> apibrėžia tokius pagrindinius informacijos apie vietovę sklaidą principus (numatant ir atitinkamas technines priemones): </w:t>
      </w:r>
    </w:p>
    <w:p w14:paraId="0000028A" w14:textId="2BF4339B" w:rsidR="004E6B54" w:rsidRPr="007A00BE" w:rsidRDefault="006720D8">
      <w:pPr>
        <w:jc w:val="both"/>
      </w:pPr>
      <w:r w:rsidRPr="007A00BE">
        <w:t>1</w:t>
      </w:r>
      <w:r w:rsidR="000F3CEE" w:rsidRPr="007A00BE">
        <w:t>. Prieinamumas ir supratimas: interpretavimo ir pateikties programos turėtų palengvinti kultūros paveldo vietų bei vietovių fizinį ir intelektinį prieinamumą visuomenei.</w:t>
      </w:r>
    </w:p>
    <w:p w14:paraId="0000028B" w14:textId="2779F2F7" w:rsidR="004E6B54" w:rsidRPr="007A00BE" w:rsidRDefault="006720D8">
      <w:pPr>
        <w:jc w:val="both"/>
      </w:pPr>
      <w:r w:rsidRPr="007A00BE">
        <w:t>2</w:t>
      </w:r>
      <w:r w:rsidR="000F3CEE" w:rsidRPr="007A00BE">
        <w:t>. Informacijos šaltiniai: interpretavimas ir pateiktis turėtų būti pagrįsti įrodymais, sukauptais taikant priimtus mokslinius bei akademinius metodus, taip pat pasisėmus iš gyvųjų kultūrinių tradicijų.</w:t>
      </w:r>
    </w:p>
    <w:p w14:paraId="0000028C" w14:textId="13FB857C" w:rsidR="004E6B54" w:rsidRPr="007A00BE" w:rsidRDefault="006720D8">
      <w:pPr>
        <w:jc w:val="both"/>
      </w:pPr>
      <w:r w:rsidRPr="007A00BE">
        <w:t>3</w:t>
      </w:r>
      <w:r w:rsidR="000F3CEE" w:rsidRPr="007A00BE">
        <w:t>. Kontekstas ir apsuptis: kultūros paveldo vietų bei vietovių interpretavimas ir pateiktis turi būti susieti su platesniais šio paveldo socialiniais, kultūriniais, istoriniais bei gamtiniais kontekstais ir apsuptimis.</w:t>
      </w:r>
    </w:p>
    <w:p w14:paraId="0000028D" w14:textId="54FF5D84" w:rsidR="004E6B54" w:rsidRPr="007A00BE" w:rsidRDefault="006720D8">
      <w:pPr>
        <w:jc w:val="both"/>
      </w:pPr>
      <w:r w:rsidRPr="007A00BE">
        <w:t>4</w:t>
      </w:r>
      <w:r w:rsidR="000F3CEE" w:rsidRPr="007A00BE">
        <w:t xml:space="preserve">. Autentiškumas: kultūros paveldo vietų bei vietovių interpretavimas ir pateiktis privalo gerbti pamatinius autentiškumo principus </w:t>
      </w:r>
      <w:proofErr w:type="spellStart"/>
      <w:r w:rsidR="000F3CEE" w:rsidRPr="007A00BE">
        <w:t>Naros</w:t>
      </w:r>
      <w:proofErr w:type="spellEnd"/>
      <w:r w:rsidR="000F3CEE" w:rsidRPr="007A00BE">
        <w:t xml:space="preserve"> dokumento (1994 m.) dvasia.</w:t>
      </w:r>
    </w:p>
    <w:p w14:paraId="0000028E" w14:textId="26FA2590" w:rsidR="004E6B54" w:rsidRPr="007A00BE" w:rsidRDefault="006720D8">
      <w:pPr>
        <w:jc w:val="both"/>
      </w:pPr>
      <w:r w:rsidRPr="007A00BE">
        <w:t>5</w:t>
      </w:r>
      <w:r w:rsidR="000F3CEE" w:rsidRPr="007A00BE">
        <w:t>. Tvarumas: kultūros paveldo vietos arba vietovės interpretavimo planas privalo būti jautrus jos gamtinei ir kultūrinei aplinkai, pagrindiniams savo tikslams priskirdamas ir socialinį, finansinį bei ekologinį tvarumą.</w:t>
      </w:r>
    </w:p>
    <w:p w14:paraId="0000028F" w14:textId="2070B80B" w:rsidR="004E6B54" w:rsidRPr="007A00BE" w:rsidRDefault="006720D8">
      <w:pPr>
        <w:jc w:val="both"/>
      </w:pPr>
      <w:r w:rsidRPr="007A00BE">
        <w:t>6</w:t>
      </w:r>
      <w:r w:rsidR="000F3CEE" w:rsidRPr="007A00BE">
        <w:t xml:space="preserve">. </w:t>
      </w:r>
      <w:proofErr w:type="spellStart"/>
      <w:r w:rsidR="000F3CEE" w:rsidRPr="007A00BE">
        <w:t>Įsitrauktis</w:t>
      </w:r>
      <w:proofErr w:type="spellEnd"/>
      <w:r w:rsidR="000F3CEE" w:rsidRPr="007A00BE">
        <w:t xml:space="preserve">: kultūros paveldo vietų bei vietovių interpretavimas ir pateiktis turi būti prasmingo paveldo profesionalų, bendruomenių-šeimininkių bei susijusių bendruomenių ir kitų suinteresuotųjų asmenų bendradarbiavimo rezultatas.  </w:t>
      </w:r>
    </w:p>
    <w:p w14:paraId="00000290" w14:textId="74BF18A3" w:rsidR="004E6B54" w:rsidRPr="007A00BE" w:rsidRDefault="000F3CEE">
      <w:pPr>
        <w:jc w:val="both"/>
      </w:pPr>
      <w:r w:rsidRPr="007A00BE">
        <w:t>7</w:t>
      </w:r>
      <w:r w:rsidR="006720D8" w:rsidRPr="007A00BE">
        <w:t>.</w:t>
      </w:r>
      <w:r w:rsidRPr="007A00BE">
        <w:t xml:space="preserve"> Mokslo tyrimai, profesinis išsimokslinimas ir vertinimas: tęstiniai moksliniai tyrimai, mokymas ir vertinimas yra esminiai kultūros paveldo vietos arba vietovės interpretavimo komponentai.</w:t>
      </w:r>
    </w:p>
    <w:p w14:paraId="00000291" w14:textId="77777777" w:rsidR="004E6B54" w:rsidRPr="007A00BE" w:rsidRDefault="000F3CEE">
      <w:pPr>
        <w:jc w:val="both"/>
      </w:pPr>
      <w:r w:rsidRPr="007A00BE">
        <w:t xml:space="preserve">Informacijos apie Kernavės archeologinę vietovę sklaidos priemonėms būdinga:  </w:t>
      </w:r>
    </w:p>
    <w:p w14:paraId="00000292" w14:textId="47DECEF0" w:rsidR="004E6B54" w:rsidRPr="007A00BE" w:rsidRDefault="000F3CEE" w:rsidP="00E37BEE">
      <w:pPr>
        <w:ind w:firstLine="720"/>
        <w:jc w:val="both"/>
      </w:pPr>
      <w:r w:rsidRPr="007A00BE">
        <w:rPr>
          <w:b/>
        </w:rPr>
        <w:t xml:space="preserve">1. Prieinamumo ir supratimo užtikrinimas išsaugant autentiškumą, atsižvelgiant į kontekstą bei apsuptį. </w:t>
      </w:r>
      <w:r w:rsidRPr="007A00BE">
        <w:t>Specializuotas Kernavės archeologinės vietovės muziejus įkurtas 1989 m., jo ekspozicija atnaujinta 2012 m</w:t>
      </w:r>
      <w:r w:rsidR="00B465EB" w:rsidRPr="007A00BE">
        <w:t>. Ekspozicijoje, kuri papildyta</w:t>
      </w:r>
      <w:r w:rsidRPr="007A00BE">
        <w:t xml:space="preserve"> interaktyviomis technologijomis ir vizualizuotu vietovės pristatymu, pateikiama jos formavimosi ir apgyvendinimo raida, atskleidžiama Kernavės archeologinės vietovės reikšmė Pasaulio paveldo kontekste, pristatomas archeologų darbas (pirma salė). Kernavės priešistorei ir viduramžių epochai – nuo X‒IX t-</w:t>
      </w:r>
      <w:proofErr w:type="spellStart"/>
      <w:r w:rsidRPr="007A00BE">
        <w:t>mečio</w:t>
      </w:r>
      <w:proofErr w:type="spellEnd"/>
      <w:r w:rsidRPr="007A00BE">
        <w:t xml:space="preserve"> pr. Kr. iki XIV a. </w:t>
      </w:r>
      <w:proofErr w:type="spellStart"/>
      <w:r w:rsidRPr="007A00BE">
        <w:t>pab</w:t>
      </w:r>
      <w:proofErr w:type="spellEnd"/>
      <w:r w:rsidR="00B465EB" w:rsidRPr="007A00BE">
        <w:t>.</w:t>
      </w:r>
      <w:r w:rsidRPr="007A00BE">
        <w:t xml:space="preserve"> yra skirtos dvi salės. Įspūdingiausi archeologiniai radiniai perteikiami pasitelkiant čia gyvenusių bendruomenių kasdienybės, verslų ir amatų, laidojimo tradicijų kontekstus. Eksponuojamų įrankių gamybą bei dirbinių naudojimo būdus atkūrė eksperimentinės archeologijos meistrai – demonstruojama vaizdo medžiaga išplečia autentiškų archeologinių radinių interpretaciją. Informaciją papildo kompiuteriniai terminalai. Ekspozicijoje galima pamatyti XIII‒XIV a. gyvenamojo namo rekonstrukciją</w:t>
      </w:r>
      <w:r w:rsidRPr="007A00BE">
        <w:rPr>
          <w:vertAlign w:val="superscript"/>
        </w:rPr>
        <w:footnoteReference w:id="95"/>
      </w:r>
      <w:r w:rsidR="00851292" w:rsidRPr="007A00BE">
        <w:t xml:space="preserve"> (</w:t>
      </w:r>
      <w:r w:rsidR="00851292" w:rsidRPr="007A00BE">
        <w:rPr>
          <w:i/>
        </w:rPr>
        <w:t>Lentel</w:t>
      </w:r>
      <w:r w:rsidR="00933BC6">
        <w:rPr>
          <w:i/>
        </w:rPr>
        <w:t>ė</w:t>
      </w:r>
      <w:r w:rsidR="00851292" w:rsidRPr="007A00BE">
        <w:rPr>
          <w:i/>
        </w:rPr>
        <w:t xml:space="preserve"> 6</w:t>
      </w:r>
      <w:r w:rsidR="009D098A" w:rsidRPr="007A00BE">
        <w:rPr>
          <w:i/>
        </w:rPr>
        <w:t>,7</w:t>
      </w:r>
      <w:r w:rsidR="00851292" w:rsidRPr="007A00BE">
        <w:t>).</w:t>
      </w:r>
    </w:p>
    <w:p w14:paraId="00000293" w14:textId="41D0A397" w:rsidR="004E6B54" w:rsidRPr="007A00BE" w:rsidRDefault="00BF3062">
      <w:pPr>
        <w:ind w:firstLine="720"/>
        <w:jc w:val="both"/>
      </w:pPr>
      <w:r w:rsidRPr="007A00BE">
        <w:t xml:space="preserve">Minėta, kad </w:t>
      </w:r>
      <w:r w:rsidR="000F3CEE" w:rsidRPr="007A00BE">
        <w:t xml:space="preserve">Rezervato teritorijoje įrengta atitinkama infrastruktūra </w:t>
      </w:r>
      <w:r w:rsidR="00E2274D" w:rsidRPr="007A00BE">
        <w:t xml:space="preserve">gausiems </w:t>
      </w:r>
      <w:r w:rsidR="000F3CEE" w:rsidRPr="007A00BE">
        <w:t>vietovės lankytojams</w:t>
      </w:r>
      <w:r w:rsidR="007009C6" w:rsidRPr="007A00BE">
        <w:t xml:space="preserve"> (</w:t>
      </w:r>
      <w:r w:rsidR="007009C6" w:rsidRPr="007A00BE">
        <w:rPr>
          <w:i/>
        </w:rPr>
        <w:t xml:space="preserve">plačiau žr. dalį </w:t>
      </w:r>
      <w:r w:rsidR="00B37F16" w:rsidRPr="007A00BE">
        <w:rPr>
          <w:i/>
        </w:rPr>
        <w:t>I.4.6</w:t>
      </w:r>
      <w:r w:rsidR="007009C6" w:rsidRPr="007A00BE">
        <w:t>)</w:t>
      </w:r>
      <w:r w:rsidR="00851292" w:rsidRPr="007A00BE">
        <w:t>.</w:t>
      </w:r>
      <w:r w:rsidR="000F3CEE" w:rsidRPr="007A00BE">
        <w:t xml:space="preserve"> Siekiant vaizdžiau perteikti archeologinį paveldą, </w:t>
      </w:r>
      <w:r w:rsidR="00D22401" w:rsidRPr="007A00BE">
        <w:t>R</w:t>
      </w:r>
      <w:r w:rsidR="000F3CEE" w:rsidRPr="007A00BE">
        <w:t>ezervat</w:t>
      </w:r>
      <w:r w:rsidR="00991D7B" w:rsidRPr="007A00BE">
        <w:t xml:space="preserve">e </w:t>
      </w:r>
      <w:r w:rsidR="000F3CEE" w:rsidRPr="007A00BE">
        <w:t xml:space="preserve">įrengta muziejinė ekspozicija po atviru dangumi – pagal Pajautos slėnio archeologinių tyrimų duomenis, </w:t>
      </w:r>
      <w:proofErr w:type="spellStart"/>
      <w:r w:rsidR="000F3CEE" w:rsidRPr="007A00BE">
        <w:rPr>
          <w:i/>
        </w:rPr>
        <w:t>ex</w:t>
      </w:r>
      <w:proofErr w:type="spellEnd"/>
      <w:r w:rsidR="000F3CEE" w:rsidRPr="007A00BE">
        <w:rPr>
          <w:i/>
        </w:rPr>
        <w:t xml:space="preserve"> </w:t>
      </w:r>
      <w:proofErr w:type="spellStart"/>
      <w:r w:rsidR="000F3CEE" w:rsidRPr="007A00BE">
        <w:rPr>
          <w:i/>
        </w:rPr>
        <w:t>situ</w:t>
      </w:r>
      <w:proofErr w:type="spellEnd"/>
      <w:r w:rsidR="000F3CEE" w:rsidRPr="007A00BE">
        <w:t xml:space="preserve"> atkurtas XIII–XIV a. Žemutinio miesto fragmentas (viduramžių miesto gatvė ir trys amatininkų kiemai). 7–9 arų dydžio kiemuose atkurti rago ir tošies meistro, kalvio ir juvelyro gyvenamieji namai, ūkiniai pastatai, dirbtuvės. Archeologinių tyrimų duomenimis pagrįstas pastatų išsidėstymas, jų dydis, statybos technologija ir architektūrinės detalės. Ekspozicija lankytojams siūlo susipažinti su viduramžių gyvensena, įvairiais verslais ir amatais, kasdienę viduramžių </w:t>
      </w:r>
      <w:proofErr w:type="spellStart"/>
      <w:r w:rsidR="000F3CEE" w:rsidRPr="007A00BE">
        <w:t>kernaviškių</w:t>
      </w:r>
      <w:proofErr w:type="spellEnd"/>
      <w:r w:rsidR="000F3CEE" w:rsidRPr="007A00BE">
        <w:t xml:space="preserve"> buitį reprezentuojančiomis archeologinių radinių kopijomis. </w:t>
      </w:r>
      <w:proofErr w:type="spellStart"/>
      <w:r w:rsidR="000F3CEE" w:rsidRPr="007A00BE">
        <w:rPr>
          <w:i/>
        </w:rPr>
        <w:t>In</w:t>
      </w:r>
      <w:proofErr w:type="spellEnd"/>
      <w:r w:rsidR="000F3CEE" w:rsidRPr="007A00BE">
        <w:rPr>
          <w:i/>
        </w:rPr>
        <w:t xml:space="preserve"> </w:t>
      </w:r>
      <w:proofErr w:type="spellStart"/>
      <w:r w:rsidR="000F3CEE" w:rsidRPr="007A00BE">
        <w:rPr>
          <w:i/>
        </w:rPr>
        <w:t>situ</w:t>
      </w:r>
      <w:proofErr w:type="spellEnd"/>
      <w:r w:rsidR="000F3CEE" w:rsidRPr="007A00BE">
        <w:t xml:space="preserve"> vizualizuotos archeologinių vertybių – Brūkšniuotosios keramikos archeologinės kultūros kapinyno (I tūkst. pr. Kr.), kelio-</w:t>
      </w:r>
      <w:proofErr w:type="spellStart"/>
      <w:r w:rsidR="000F3CEE" w:rsidRPr="007A00BE">
        <w:t>medgrindos</w:t>
      </w:r>
      <w:proofErr w:type="spellEnd"/>
      <w:r w:rsidR="000F3CEE" w:rsidRPr="007A00BE">
        <w:t xml:space="preserve"> (V a. po Kr.), senųjų Kernavės bažnyčių (XV–XVIII a.) – vietos</w:t>
      </w:r>
      <w:r w:rsidR="000F3CEE" w:rsidRPr="007A00BE">
        <w:rPr>
          <w:vertAlign w:val="superscript"/>
        </w:rPr>
        <w:footnoteReference w:id="96"/>
      </w:r>
      <w:r w:rsidR="000F3CEE" w:rsidRPr="007A00BE">
        <w:t xml:space="preserve">. </w:t>
      </w:r>
    </w:p>
    <w:p w14:paraId="00000294" w14:textId="14E51E2C" w:rsidR="004E6B54" w:rsidRPr="007A00BE" w:rsidRDefault="00DA1C97">
      <w:pPr>
        <w:ind w:firstLine="720"/>
        <w:jc w:val="both"/>
      </w:pPr>
      <w:r>
        <w:t>D</w:t>
      </w:r>
      <w:r w:rsidR="000F3CEE" w:rsidRPr="007A00BE">
        <w:t>irekcija sudaro galimybes gidams įgyti Kernavės archeologinės vietovės gido leidimą, kuris suteikia teisę vesti ekskursijas Kernavės archeologinės vietovės muziejaus ekspozicijoje ir Rezervato teritorijoje. Mokymai gido akreditacijai gauti rengiami kasmet sausio</w:t>
      </w:r>
      <w:r w:rsidRPr="007A00BE">
        <w:t>–</w:t>
      </w:r>
      <w:r w:rsidR="000F3CEE" w:rsidRPr="007A00BE">
        <w:t>balandžio mėnesiais, kartą per mėnesį</w:t>
      </w:r>
      <w:r w:rsidR="000F3CEE" w:rsidRPr="007A00BE">
        <w:rPr>
          <w:vertAlign w:val="superscript"/>
        </w:rPr>
        <w:footnoteReference w:id="97"/>
      </w:r>
      <w:r w:rsidR="000F3CEE" w:rsidRPr="007A00BE">
        <w:t>.</w:t>
      </w:r>
    </w:p>
    <w:p w14:paraId="00000295" w14:textId="1FDF3111" w:rsidR="004E6B54" w:rsidRPr="007A00BE" w:rsidRDefault="000F3CEE">
      <w:pPr>
        <w:ind w:firstLine="720"/>
        <w:jc w:val="both"/>
      </w:pPr>
      <w:r w:rsidRPr="007A00BE">
        <w:t xml:space="preserve">Informacija apie Kernavės archeologinės vietovės muziejaus rinkinius, virtualias parodas skelbiama Lietuvos integralioje muziejų informacinėje sistemoje </w:t>
      </w:r>
      <w:r w:rsidR="00DA1C97">
        <w:t>(</w:t>
      </w:r>
      <w:r w:rsidRPr="007A00BE">
        <w:t>LIMIS</w:t>
      </w:r>
      <w:r w:rsidR="00DA1C97">
        <w:t>)</w:t>
      </w:r>
      <w:r w:rsidRPr="007A00BE">
        <w:rPr>
          <w:vertAlign w:val="superscript"/>
        </w:rPr>
        <w:footnoteReference w:id="98"/>
      </w:r>
      <w:r w:rsidRPr="007A00BE">
        <w:t xml:space="preserve">. </w:t>
      </w:r>
    </w:p>
    <w:p w14:paraId="00000296" w14:textId="10E2907D" w:rsidR="004E6B54" w:rsidRPr="007A00BE" w:rsidRDefault="000F3CEE">
      <w:pPr>
        <w:ind w:firstLine="720"/>
        <w:jc w:val="both"/>
      </w:pPr>
      <w:r w:rsidRPr="007A00BE">
        <w:t>Viešąją komunikaciją Kernavės archeologinės vietovės muziejus vykdo per socialinius tinklus: „Facebook“ (</w:t>
      </w:r>
      <w:r w:rsidR="00D23588">
        <w:t>93</w:t>
      </w:r>
      <w:r w:rsidR="00D23588" w:rsidRPr="007A00BE">
        <w:t xml:space="preserve">00 </w:t>
      </w:r>
      <w:r w:rsidRPr="007A00BE">
        <w:t>pamėgusiųjų), „Instagram“ (</w:t>
      </w:r>
      <w:r w:rsidR="00D23588">
        <w:t>1422</w:t>
      </w:r>
      <w:r w:rsidR="00D23588" w:rsidRPr="007A00BE">
        <w:t xml:space="preserve"> </w:t>
      </w:r>
      <w:r w:rsidRPr="007A00BE">
        <w:t>sekėjų), „</w:t>
      </w:r>
      <w:proofErr w:type="spellStart"/>
      <w:r w:rsidRPr="007A00BE">
        <w:t>Youtube</w:t>
      </w:r>
      <w:proofErr w:type="spellEnd"/>
      <w:r w:rsidRPr="007A00BE">
        <w:t>“ (</w:t>
      </w:r>
      <w:r w:rsidR="00926E15" w:rsidRPr="002B5057">
        <w:t>60274 peržiūrų</w:t>
      </w:r>
      <w:r w:rsidRPr="007A00BE">
        <w:t>), o taip pat interneto svetainėje</w:t>
      </w:r>
      <w:hyperlink r:id="rId17">
        <w:r w:rsidRPr="007A00BE">
          <w:t xml:space="preserve"> </w:t>
        </w:r>
      </w:hyperlink>
      <w:hyperlink r:id="rId18">
        <w:r w:rsidRPr="007A00BE">
          <w:rPr>
            <w:color w:val="1155CC"/>
            <w:u w:val="single"/>
          </w:rPr>
          <w:t>www.kernave.lt</w:t>
        </w:r>
      </w:hyperlink>
      <w:r w:rsidRPr="007A00BE">
        <w:t xml:space="preserve"> skelbiamos aktualiausios muziejaus naujienos (26906 lankytojų). </w:t>
      </w:r>
    </w:p>
    <w:p w14:paraId="00000297" w14:textId="77777777" w:rsidR="004E6B54" w:rsidRPr="007A00BE" w:rsidRDefault="004E6B54">
      <w:pPr>
        <w:jc w:val="both"/>
      </w:pPr>
    </w:p>
    <w:p w14:paraId="00000298" w14:textId="5BDEF436" w:rsidR="004E6B54" w:rsidRPr="007A00BE" w:rsidRDefault="000F3CEE">
      <w:pPr>
        <w:jc w:val="both"/>
        <w:rPr>
          <w:i/>
          <w:color w:val="FF0000"/>
        </w:rPr>
      </w:pPr>
      <w:r w:rsidRPr="007A00BE">
        <w:rPr>
          <w:b/>
        </w:rPr>
        <w:t xml:space="preserve">Lentelė </w:t>
      </w:r>
      <w:r w:rsidR="00FC38D0" w:rsidRPr="007A00BE">
        <w:rPr>
          <w:b/>
        </w:rPr>
        <w:t>6</w:t>
      </w:r>
      <w:r w:rsidRPr="007A00BE">
        <w:rPr>
          <w:b/>
        </w:rPr>
        <w:t>.</w:t>
      </w:r>
      <w:r w:rsidRPr="007A00BE">
        <w:rPr>
          <w:i/>
        </w:rPr>
        <w:t xml:space="preserve"> </w:t>
      </w:r>
      <w:r w:rsidR="00066777" w:rsidRPr="007A00BE">
        <w:rPr>
          <w:i/>
        </w:rPr>
        <w:t xml:space="preserve">Kernavės archeologinės vietovės muziejaus </w:t>
      </w:r>
      <w:r w:rsidRPr="007A00BE">
        <w:rPr>
          <w:i/>
        </w:rPr>
        <w:t>lankytojų skaičius.</w:t>
      </w:r>
    </w:p>
    <w:p w14:paraId="00000299" w14:textId="77777777" w:rsidR="004E6B54" w:rsidRPr="007A00BE" w:rsidRDefault="004E6B54">
      <w:pPr>
        <w:jc w:val="both"/>
        <w:rPr>
          <w:color w:val="FF0000"/>
        </w:rPr>
      </w:pPr>
    </w:p>
    <w:tbl>
      <w:tblPr>
        <w:tblStyle w:val="9"/>
        <w:tblW w:w="4395" w:type="dxa"/>
        <w:tblInd w:w="-5"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00" w:firstRow="0" w:lastRow="0" w:firstColumn="0" w:lastColumn="0" w:noHBand="0" w:noVBand="1"/>
      </w:tblPr>
      <w:tblGrid>
        <w:gridCol w:w="993"/>
        <w:gridCol w:w="3402"/>
      </w:tblGrid>
      <w:tr w:rsidR="009C0020" w:rsidRPr="007A00BE" w14:paraId="7775B626" w14:textId="77777777" w:rsidTr="000A6B63">
        <w:trPr>
          <w:trHeight w:val="200"/>
        </w:trPr>
        <w:tc>
          <w:tcPr>
            <w:tcW w:w="993" w:type="dxa"/>
            <w:shd w:val="clear" w:color="auto" w:fill="D9E2F3"/>
          </w:tcPr>
          <w:p w14:paraId="0000029A" w14:textId="7D3A4BEC" w:rsidR="009C0020" w:rsidRPr="007A00BE" w:rsidRDefault="009C0020">
            <w:pPr>
              <w:jc w:val="both"/>
              <w:rPr>
                <w:rFonts w:ascii="Times New Roman" w:eastAsia="Times New Roman" w:hAnsi="Times New Roman" w:cs="Times New Roman"/>
                <w:color w:val="000000"/>
              </w:rPr>
            </w:pPr>
            <w:r w:rsidRPr="007A00BE">
              <w:rPr>
                <w:rFonts w:ascii="Times New Roman" w:hAnsi="Times New Roman" w:cs="Times New Roman"/>
                <w:color w:val="000000"/>
              </w:rPr>
              <w:t xml:space="preserve">Metai </w:t>
            </w:r>
          </w:p>
        </w:tc>
        <w:tc>
          <w:tcPr>
            <w:tcW w:w="3402" w:type="dxa"/>
            <w:shd w:val="clear" w:color="auto" w:fill="D9E2F3"/>
          </w:tcPr>
          <w:p w14:paraId="0000029B" w14:textId="55BCBF72" w:rsidR="009C0020" w:rsidRPr="007A00BE" w:rsidRDefault="009C0020" w:rsidP="000720A5">
            <w:pPr>
              <w:jc w:val="both"/>
              <w:rPr>
                <w:rFonts w:ascii="Times New Roman" w:eastAsia="Times New Roman" w:hAnsi="Times New Roman" w:cs="Times New Roman"/>
                <w:color w:val="000000"/>
              </w:rPr>
            </w:pPr>
            <w:r w:rsidRPr="007A00BE">
              <w:rPr>
                <w:rFonts w:ascii="Times New Roman" w:hAnsi="Times New Roman" w:cs="Times New Roman"/>
                <w:color w:val="000000"/>
              </w:rPr>
              <w:t>Muziejaus lankytojų skaičius (be ekspozicijų po atviru dangumi)</w:t>
            </w:r>
          </w:p>
        </w:tc>
      </w:tr>
      <w:tr w:rsidR="009C0020" w:rsidRPr="007A00BE" w14:paraId="79D9BEEC" w14:textId="77777777" w:rsidTr="000A6B63">
        <w:trPr>
          <w:trHeight w:val="264"/>
        </w:trPr>
        <w:tc>
          <w:tcPr>
            <w:tcW w:w="993" w:type="dxa"/>
          </w:tcPr>
          <w:p w14:paraId="0000029D"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2015</w:t>
            </w:r>
          </w:p>
        </w:tc>
        <w:tc>
          <w:tcPr>
            <w:tcW w:w="3402" w:type="dxa"/>
          </w:tcPr>
          <w:p w14:paraId="0000029F" w14:textId="134BB5D4" w:rsidR="009C0020" w:rsidRPr="007A00BE" w:rsidRDefault="009C0020" w:rsidP="000A6B63">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 xml:space="preserve">11670 </w:t>
            </w:r>
          </w:p>
        </w:tc>
      </w:tr>
      <w:tr w:rsidR="009C0020" w:rsidRPr="007A00BE" w14:paraId="317E4BF6" w14:textId="77777777" w:rsidTr="000A6B63">
        <w:trPr>
          <w:trHeight w:val="274"/>
        </w:trPr>
        <w:tc>
          <w:tcPr>
            <w:tcW w:w="993" w:type="dxa"/>
          </w:tcPr>
          <w:p w14:paraId="000002A1"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2016</w:t>
            </w:r>
          </w:p>
        </w:tc>
        <w:tc>
          <w:tcPr>
            <w:tcW w:w="3402" w:type="dxa"/>
          </w:tcPr>
          <w:p w14:paraId="000002A2"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11397</w:t>
            </w:r>
          </w:p>
        </w:tc>
      </w:tr>
      <w:tr w:rsidR="009C0020" w:rsidRPr="007A00BE" w14:paraId="5534E951" w14:textId="77777777" w:rsidTr="000A6B63">
        <w:tc>
          <w:tcPr>
            <w:tcW w:w="993" w:type="dxa"/>
          </w:tcPr>
          <w:p w14:paraId="000002A4"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2017</w:t>
            </w:r>
          </w:p>
        </w:tc>
        <w:tc>
          <w:tcPr>
            <w:tcW w:w="3402" w:type="dxa"/>
          </w:tcPr>
          <w:p w14:paraId="000002A5"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13278</w:t>
            </w:r>
          </w:p>
        </w:tc>
      </w:tr>
      <w:tr w:rsidR="009C0020" w:rsidRPr="007A00BE" w14:paraId="69E7B72B" w14:textId="77777777" w:rsidTr="000A6B63">
        <w:trPr>
          <w:trHeight w:val="283"/>
        </w:trPr>
        <w:tc>
          <w:tcPr>
            <w:tcW w:w="993" w:type="dxa"/>
          </w:tcPr>
          <w:p w14:paraId="000002A7"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2018</w:t>
            </w:r>
          </w:p>
        </w:tc>
        <w:tc>
          <w:tcPr>
            <w:tcW w:w="3402" w:type="dxa"/>
          </w:tcPr>
          <w:p w14:paraId="000002A8"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12172</w:t>
            </w:r>
          </w:p>
        </w:tc>
      </w:tr>
      <w:tr w:rsidR="009C0020" w:rsidRPr="007A00BE" w14:paraId="796AD84A" w14:textId="77777777" w:rsidTr="000A6B63">
        <w:tc>
          <w:tcPr>
            <w:tcW w:w="993" w:type="dxa"/>
          </w:tcPr>
          <w:p w14:paraId="000002AA"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2019</w:t>
            </w:r>
          </w:p>
        </w:tc>
        <w:tc>
          <w:tcPr>
            <w:tcW w:w="3402" w:type="dxa"/>
          </w:tcPr>
          <w:p w14:paraId="000002AB"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18450</w:t>
            </w:r>
          </w:p>
        </w:tc>
      </w:tr>
      <w:tr w:rsidR="009C0020" w:rsidRPr="007A00BE" w14:paraId="12F88FC3" w14:textId="77777777" w:rsidTr="000A6B63">
        <w:tc>
          <w:tcPr>
            <w:tcW w:w="993" w:type="dxa"/>
          </w:tcPr>
          <w:p w14:paraId="000002AD"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2020</w:t>
            </w:r>
          </w:p>
        </w:tc>
        <w:tc>
          <w:tcPr>
            <w:tcW w:w="3402" w:type="dxa"/>
          </w:tcPr>
          <w:p w14:paraId="000002AE"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7981</w:t>
            </w:r>
          </w:p>
        </w:tc>
      </w:tr>
      <w:tr w:rsidR="009C0020" w:rsidRPr="007A00BE" w14:paraId="64AFEF80" w14:textId="77777777" w:rsidTr="000A6B63">
        <w:tc>
          <w:tcPr>
            <w:tcW w:w="993" w:type="dxa"/>
          </w:tcPr>
          <w:p w14:paraId="000002B0"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2021</w:t>
            </w:r>
          </w:p>
        </w:tc>
        <w:tc>
          <w:tcPr>
            <w:tcW w:w="3402" w:type="dxa"/>
          </w:tcPr>
          <w:p w14:paraId="000002B1"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11347</w:t>
            </w:r>
          </w:p>
        </w:tc>
      </w:tr>
      <w:tr w:rsidR="009C0020" w:rsidRPr="007A00BE" w14:paraId="4C83DC2A" w14:textId="77777777" w:rsidTr="000A6B63">
        <w:tc>
          <w:tcPr>
            <w:tcW w:w="993" w:type="dxa"/>
          </w:tcPr>
          <w:p w14:paraId="000002B3" w14:textId="77777777" w:rsidR="009C0020" w:rsidRPr="007A00BE" w:rsidRDefault="009C0020">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2022</w:t>
            </w:r>
          </w:p>
        </w:tc>
        <w:tc>
          <w:tcPr>
            <w:tcW w:w="3402" w:type="dxa"/>
          </w:tcPr>
          <w:p w14:paraId="000002B4" w14:textId="08A3D50F" w:rsidR="009C0020" w:rsidRPr="007A00BE" w:rsidRDefault="000F7963">
            <w:pPr>
              <w:jc w:val="both"/>
              <w:rPr>
                <w:rFonts w:ascii="Times New Roman" w:eastAsia="Times New Roman" w:hAnsi="Times New Roman" w:cs="Times New Roman"/>
                <w:bCs/>
                <w:iCs/>
                <w:color w:val="4F6228" w:themeColor="accent3" w:themeShade="80"/>
                <w:sz w:val="20"/>
                <w:szCs w:val="20"/>
              </w:rPr>
            </w:pPr>
            <w:r w:rsidRPr="007A00BE">
              <w:rPr>
                <w:rFonts w:ascii="Times New Roman" w:hAnsi="Times New Roman" w:cs="Times New Roman"/>
                <w:bCs/>
                <w:iCs/>
                <w:color w:val="auto"/>
                <w:sz w:val="20"/>
                <w:szCs w:val="20"/>
              </w:rPr>
              <w:t>14520</w:t>
            </w:r>
          </w:p>
        </w:tc>
      </w:tr>
    </w:tbl>
    <w:p w14:paraId="000002B6" w14:textId="77777777" w:rsidR="004E6B54" w:rsidRPr="007A00BE" w:rsidRDefault="004E6B54">
      <w:pPr>
        <w:ind w:firstLine="720"/>
        <w:jc w:val="both"/>
      </w:pPr>
    </w:p>
    <w:p w14:paraId="000002B7" w14:textId="23E36245" w:rsidR="004E6B54" w:rsidRPr="007A00BE" w:rsidRDefault="000F3CEE" w:rsidP="00DA1C97">
      <w:pPr>
        <w:ind w:firstLine="720"/>
        <w:jc w:val="both"/>
      </w:pPr>
      <w:r w:rsidRPr="007A00BE">
        <w:rPr>
          <w:b/>
        </w:rPr>
        <w:t xml:space="preserve">2. Moksliniai tyrimai, informacijos šaltinių pagrindimas moksliniais įrodymais. </w:t>
      </w:r>
      <w:r w:rsidRPr="007A00BE">
        <w:t xml:space="preserve">Kernavės archeologinės vietovės pateiktis (muziejaus ekspozicija, vertybių pristatymas </w:t>
      </w:r>
      <w:proofErr w:type="spellStart"/>
      <w:r w:rsidRPr="007A00BE">
        <w:rPr>
          <w:i/>
        </w:rPr>
        <w:t>in</w:t>
      </w:r>
      <w:proofErr w:type="spellEnd"/>
      <w:r w:rsidRPr="007A00BE">
        <w:rPr>
          <w:i/>
        </w:rPr>
        <w:t xml:space="preserve"> </w:t>
      </w:r>
      <w:proofErr w:type="spellStart"/>
      <w:r w:rsidRPr="007A00BE">
        <w:rPr>
          <w:i/>
        </w:rPr>
        <w:t>situ</w:t>
      </w:r>
      <w:proofErr w:type="spellEnd"/>
      <w:r w:rsidRPr="007A00BE">
        <w:rPr>
          <w:i/>
        </w:rPr>
        <w:t xml:space="preserve"> </w:t>
      </w:r>
      <w:r w:rsidRPr="007A00BE">
        <w:t xml:space="preserve">ir </w:t>
      </w:r>
      <w:proofErr w:type="spellStart"/>
      <w:r w:rsidRPr="007A00BE">
        <w:rPr>
          <w:i/>
        </w:rPr>
        <w:t>ex</w:t>
      </w:r>
      <w:proofErr w:type="spellEnd"/>
      <w:r w:rsidRPr="007A00BE">
        <w:rPr>
          <w:i/>
        </w:rPr>
        <w:t xml:space="preserve"> </w:t>
      </w:r>
      <w:proofErr w:type="spellStart"/>
      <w:r w:rsidRPr="007A00BE">
        <w:rPr>
          <w:i/>
        </w:rPr>
        <w:t>situ</w:t>
      </w:r>
      <w:proofErr w:type="spellEnd"/>
      <w:r w:rsidRPr="007A00BE">
        <w:t xml:space="preserve">) pagrįsta ilgalaikiais sistemiškais moksliniais tyrimais, vykdomais nuo 1979 m. </w:t>
      </w:r>
      <w:r w:rsidR="004A72A0" w:rsidRPr="007A00BE">
        <w:t>N</w:t>
      </w:r>
      <w:r w:rsidRPr="007A00BE">
        <w:t xml:space="preserve">uslinkus rytiniam Mindaugo sosto piliakalnio šlaitui, buvo </w:t>
      </w:r>
      <w:r w:rsidR="004A72A0" w:rsidRPr="007A00BE">
        <w:t xml:space="preserve">atlikti </w:t>
      </w:r>
      <w:r w:rsidRPr="007A00BE">
        <w:t xml:space="preserve">pirmieji profesionalūs archeologiniai tyrimai ir </w:t>
      </w:r>
      <w:r w:rsidR="004A72A0" w:rsidRPr="007A00BE">
        <w:t xml:space="preserve">organizuota </w:t>
      </w:r>
      <w:r w:rsidRPr="007A00BE">
        <w:t xml:space="preserve">pirmoji Vilniaus universiteto archeologinė ekspedicija Kernavėje. Nuo tada Vilniaus universiteto Istorijos fakulteto studentai, vadovaujami </w:t>
      </w:r>
      <w:r w:rsidR="00DA1C97">
        <w:t>D</w:t>
      </w:r>
      <w:r w:rsidRPr="007A00BE">
        <w:t>irekcijos ir Vilniaus universiteto archeologų, Kernavėje kasmet atlieka archeologinių tyrimų praktiką – sistemingai vykdomi Kernavės archeologinės vietovės tyrimo darbai</w:t>
      </w:r>
      <w:r w:rsidRPr="007A00BE">
        <w:rPr>
          <w:vertAlign w:val="superscript"/>
        </w:rPr>
        <w:footnoteReference w:id="99"/>
      </w:r>
      <w:r w:rsidRPr="007A00BE">
        <w:t xml:space="preserve">. </w:t>
      </w:r>
      <w:sdt>
        <w:sdtPr>
          <w:tag w:val="goog_rdk_37"/>
          <w:id w:val="-1334529487"/>
        </w:sdtPr>
        <w:sdtEndPr/>
        <w:sdtContent>
          <w:r w:rsidR="000F0F48" w:rsidRPr="007A00BE">
            <w:t xml:space="preserve">Minėtina, kad </w:t>
          </w:r>
          <w:r w:rsidR="00E85A7B" w:rsidRPr="007A00BE">
            <w:t>dar</w:t>
          </w:r>
          <w:r w:rsidR="000F0F48" w:rsidRPr="007A00BE">
            <w:t xml:space="preserve"> 1989 m.</w:t>
          </w:r>
          <w:r w:rsidR="00E85A7B" w:rsidRPr="007A00BE">
            <w:t xml:space="preserve">, greta buvusios </w:t>
          </w:r>
          <w:r w:rsidR="00461DFF" w:rsidRPr="007A00BE">
            <w:t xml:space="preserve">senosios </w:t>
          </w:r>
          <w:r w:rsidR="00E85A7B" w:rsidRPr="007A00BE">
            <w:t xml:space="preserve">Kernavės dvarvietės, </w:t>
          </w:r>
          <w:r w:rsidR="000F0F48" w:rsidRPr="007A00BE">
            <w:t xml:space="preserve">planuota </w:t>
          </w:r>
          <w:r w:rsidR="00E85A7B" w:rsidRPr="007A00BE">
            <w:t>įrengti atitinkamą infrastruktūrą sezoninei mokslinių tyrimų bazei.</w:t>
          </w:r>
          <w:r w:rsidR="000F0F48" w:rsidRPr="007A00BE">
            <w:t xml:space="preserve"> </w:t>
          </w:r>
          <w:r w:rsidR="00CA43C0" w:rsidRPr="007A00BE">
            <w:t xml:space="preserve">Tuometinio Kultūros fondo užsakymu parengtas sezoninės mokslinių tyrimų bazės projektas buvo iš dalies įgyvendintas </w:t>
          </w:r>
          <w:r w:rsidR="00530F2C" w:rsidRPr="007A00BE">
            <w:t xml:space="preserve">(pastatytuose nameliuose </w:t>
          </w:r>
          <w:r w:rsidR="00461DFF" w:rsidRPr="007A00BE">
            <w:t xml:space="preserve">šiandien </w:t>
          </w:r>
          <w:r w:rsidR="00530F2C" w:rsidRPr="007A00BE">
            <w:t xml:space="preserve">vienu metu gali būti apgyvendinta 20 asmenų). </w:t>
          </w:r>
          <w:r w:rsidR="00B90A60" w:rsidRPr="007A00BE">
            <w:t xml:space="preserve">Ateityje numatoma atnaujinti esamą </w:t>
          </w:r>
          <w:r w:rsidR="00530F2C" w:rsidRPr="007A00BE">
            <w:t>mokslinių tyrimų infrastruktūr</w:t>
          </w:r>
          <w:r w:rsidR="00B90A60" w:rsidRPr="007A00BE">
            <w:t xml:space="preserve">ą, o </w:t>
          </w:r>
        </w:sdtContent>
      </w:sdt>
      <w:r w:rsidRPr="007A00BE">
        <w:t xml:space="preserve">jos </w:t>
      </w:r>
      <w:r w:rsidR="004135A1" w:rsidRPr="007A00BE">
        <w:t xml:space="preserve">plėtra planuojama taip, kad būtų </w:t>
      </w:r>
      <w:proofErr w:type="spellStart"/>
      <w:r w:rsidR="001B34A8" w:rsidRPr="007A00BE">
        <w:t>įveiklinta</w:t>
      </w:r>
      <w:proofErr w:type="spellEnd"/>
      <w:r w:rsidR="001B34A8" w:rsidRPr="007A00BE">
        <w:t xml:space="preserve"> Kernavės dvarvietės teritorija, </w:t>
      </w:r>
      <w:r w:rsidR="004135A1" w:rsidRPr="007A00BE">
        <w:t xml:space="preserve">atvertos didesnės galimybės </w:t>
      </w:r>
      <w:r w:rsidR="001B34A8" w:rsidRPr="007A00BE">
        <w:t>visuomenės informavimui</w:t>
      </w:r>
      <w:r w:rsidR="004135A1" w:rsidRPr="007A00BE">
        <w:t xml:space="preserve"> apie atliekamus mokslinius tyrimus ir </w:t>
      </w:r>
      <w:r w:rsidR="00655F4B" w:rsidRPr="007A00BE">
        <w:t xml:space="preserve">sudarytos sąlygos </w:t>
      </w:r>
      <w:r w:rsidR="00555E75" w:rsidRPr="007A00BE">
        <w:t>dalyvavimui Kernavės archeologinės vietovės pažinimo procese.</w:t>
      </w:r>
      <w:r w:rsidR="00E2211C" w:rsidRPr="007A00BE">
        <w:t xml:space="preserve"> </w:t>
      </w:r>
      <w:r w:rsidRPr="007A00BE">
        <w:t xml:space="preserve">Tyrimų metu </w:t>
      </w:r>
      <w:r w:rsidR="0087404A" w:rsidRPr="007A00BE">
        <w:t xml:space="preserve">sukauptais </w:t>
      </w:r>
      <w:r w:rsidRPr="007A00BE">
        <w:t>duomenimis parengta ne viena daktaro disertacija</w:t>
      </w:r>
      <w:r w:rsidR="00EC0787" w:rsidRPr="007A00BE">
        <w:rPr>
          <w:rStyle w:val="Puslapioinaosnuoroda"/>
        </w:rPr>
        <w:footnoteReference w:id="100"/>
      </w:r>
      <w:r w:rsidR="00EC0787" w:rsidRPr="007A00BE">
        <w:t xml:space="preserve">. </w:t>
      </w:r>
      <w:r w:rsidRPr="007A00BE">
        <w:t xml:space="preserve">Bendradarbiaujant su mokslo ir studijų institucijomis, vykdomi specializuoti moksliniai projektai: 2017–2019 m. vykdytas bendras Vilniaus universiteto Istorijos fakulteto ir </w:t>
      </w:r>
      <w:r w:rsidR="00DA1C97">
        <w:t>D</w:t>
      </w:r>
      <w:r w:rsidRPr="007A00BE">
        <w:t>irekcijos mokslinių tyrimų projektas „Valstybingumo kraštovaizdis: Aplinkos transformavimas Lietuv</w:t>
      </w:r>
      <w:r w:rsidR="00AF3F12" w:rsidRPr="007A00BE">
        <w:t>os istorinėse sostinėse“, 2021–</w:t>
      </w:r>
      <w:r w:rsidRPr="007A00BE">
        <w:t>2024 m. kartu su V</w:t>
      </w:r>
      <w:r w:rsidR="00AF3F12" w:rsidRPr="007A00BE">
        <w:t>ilniaus universitetu</w:t>
      </w:r>
      <w:r w:rsidRPr="007A00BE">
        <w:t xml:space="preserve"> vykdomas bendras mokslinių tyrimų projekta</w:t>
      </w:r>
      <w:r w:rsidR="00AF3F12" w:rsidRPr="007A00BE">
        <w:t>s „Piliakalnių funkcinė raida –</w:t>
      </w:r>
      <w:r w:rsidRPr="007A00BE">
        <w:t xml:space="preserve"> nuo įtvirtintos gyvenvietės iki kunigaikščio rezidencijos“</w:t>
      </w:r>
      <w:r w:rsidRPr="007A00BE">
        <w:rPr>
          <w:vertAlign w:val="superscript"/>
        </w:rPr>
        <w:footnoteReference w:id="101"/>
      </w:r>
      <w:r w:rsidR="00C5695C" w:rsidRPr="007A00BE">
        <w:t xml:space="preserve"> (</w:t>
      </w:r>
      <w:r w:rsidR="007C2DFF" w:rsidRPr="007A00BE">
        <w:rPr>
          <w:i/>
        </w:rPr>
        <w:t>Lentel</w:t>
      </w:r>
      <w:r w:rsidR="000A2A99">
        <w:rPr>
          <w:i/>
        </w:rPr>
        <w:t>ė</w:t>
      </w:r>
      <w:r w:rsidR="007C2DFF" w:rsidRPr="007A00BE">
        <w:rPr>
          <w:i/>
        </w:rPr>
        <w:t xml:space="preserve"> </w:t>
      </w:r>
      <w:r w:rsidR="00C5695C" w:rsidRPr="007A00BE">
        <w:rPr>
          <w:i/>
        </w:rPr>
        <w:t>7</w:t>
      </w:r>
      <w:r w:rsidR="00C5695C" w:rsidRPr="007A00BE">
        <w:t>)</w:t>
      </w:r>
      <w:r w:rsidRPr="007A00BE">
        <w:t xml:space="preserve">. </w:t>
      </w:r>
    </w:p>
    <w:p w14:paraId="000002B9" w14:textId="70FE1566" w:rsidR="004E6B54" w:rsidRPr="007A00BE" w:rsidRDefault="00DA1C97" w:rsidP="000A6B63">
      <w:pPr>
        <w:ind w:firstLine="720"/>
        <w:jc w:val="both"/>
      </w:pPr>
      <w:r>
        <w:t>D</w:t>
      </w:r>
      <w:r w:rsidR="000F3CEE" w:rsidRPr="007A00BE">
        <w:t>irekcijoje saugomos Kernavės archeologinės vietovės archeologinių tyrimų ataskaitos, informacija skelbiama kasmetiniame leidinyje „Archeologiniai tyrinėjimai Lietuvoje“</w:t>
      </w:r>
      <w:r w:rsidR="000F3CEE" w:rsidRPr="007A00BE">
        <w:rPr>
          <w:vertAlign w:val="superscript"/>
        </w:rPr>
        <w:footnoteReference w:id="102"/>
      </w:r>
      <w:r w:rsidR="000F3CEE" w:rsidRPr="007A00BE">
        <w:t xml:space="preserve">, taip tai pat pristatoma moksliniuose straipsniuose, mokslo ir sklaidos renginiuose Lietuvoje ir užsienyje. Naujausi mokslinių tyrimų duomenys visuomenei pristatomi tokiuose </w:t>
      </w:r>
      <w:r w:rsidR="0087404A" w:rsidRPr="007A00BE">
        <w:t>D</w:t>
      </w:r>
      <w:r w:rsidR="000F3CEE" w:rsidRPr="007A00BE">
        <w:t xml:space="preserve">irekcijos renginiuose kaip „Muziejų naktis“, tarptautinis eksperimentinės archeologijos festivalis „Gyvosios archeologijos dienos Kernavėje“, „Europos paveldo dienos“, „Europos archeologijos dienos“. </w:t>
      </w:r>
      <w:r w:rsidR="000F3CEE" w:rsidRPr="007A00BE">
        <w:tab/>
        <w:t>Mokslinių tyrimų duomenys ir kita informacija apie Kernavės archeologinę vietovę pristatoma laikinose</w:t>
      </w:r>
      <w:r w:rsidR="000F3CEE" w:rsidRPr="007A00BE">
        <w:rPr>
          <w:vertAlign w:val="superscript"/>
        </w:rPr>
        <w:footnoteReference w:id="103"/>
      </w:r>
      <w:r w:rsidR="000F3CEE" w:rsidRPr="007A00BE">
        <w:t xml:space="preserve"> ir virtualiose</w:t>
      </w:r>
      <w:r w:rsidR="000F3CEE" w:rsidRPr="007A00BE">
        <w:rPr>
          <w:vertAlign w:val="superscript"/>
        </w:rPr>
        <w:footnoteReference w:id="104"/>
      </w:r>
      <w:r w:rsidR="000F3CEE" w:rsidRPr="007A00BE">
        <w:t xml:space="preserve"> </w:t>
      </w:r>
      <w:r w:rsidR="00DD3284" w:rsidRPr="007A00BE">
        <w:t>D</w:t>
      </w:r>
      <w:r w:rsidR="000F3CEE" w:rsidRPr="007A00BE">
        <w:t>irekcijos organizuojamose parodose, kitomis interaktyviomis priemonėmis</w:t>
      </w:r>
      <w:r w:rsidR="000F3CEE" w:rsidRPr="007A00BE">
        <w:rPr>
          <w:vertAlign w:val="superscript"/>
        </w:rPr>
        <w:footnoteReference w:id="105"/>
      </w:r>
      <w:r w:rsidR="000F3CEE" w:rsidRPr="007A00BE">
        <w:t>, specializuotais leidiniais</w:t>
      </w:r>
      <w:r w:rsidR="000F3CEE" w:rsidRPr="007A00BE">
        <w:rPr>
          <w:vertAlign w:val="superscript"/>
        </w:rPr>
        <w:footnoteReference w:id="106"/>
      </w:r>
      <w:r w:rsidR="000F3CEE" w:rsidRPr="007A00BE">
        <w:t xml:space="preserve"> ir informaciniais lankstinukais lietuvių, anglų ir lenkų kalbomis. </w:t>
      </w:r>
    </w:p>
    <w:p w14:paraId="000002BA" w14:textId="77777777" w:rsidR="004E6B54" w:rsidRPr="007A00BE" w:rsidRDefault="004E6B54">
      <w:pPr>
        <w:jc w:val="both"/>
      </w:pPr>
    </w:p>
    <w:p w14:paraId="000002BB" w14:textId="63FBE117" w:rsidR="004E6B54" w:rsidRPr="007A00BE" w:rsidRDefault="000F3CEE">
      <w:pPr>
        <w:jc w:val="both"/>
        <w:rPr>
          <w:i/>
          <w:color w:val="FF0000"/>
        </w:rPr>
      </w:pPr>
      <w:r w:rsidRPr="007A00BE">
        <w:rPr>
          <w:b/>
        </w:rPr>
        <w:t xml:space="preserve">Lentelė </w:t>
      </w:r>
      <w:r w:rsidR="00C5695C" w:rsidRPr="007A00BE">
        <w:rPr>
          <w:b/>
        </w:rPr>
        <w:t>7</w:t>
      </w:r>
      <w:r w:rsidRPr="007A00BE">
        <w:rPr>
          <w:b/>
        </w:rPr>
        <w:t>.</w:t>
      </w:r>
      <w:r w:rsidRPr="007A00BE">
        <w:rPr>
          <w:i/>
        </w:rPr>
        <w:t xml:space="preserve"> Kernavės archeologinės vietovės</w:t>
      </w:r>
      <w:r w:rsidR="005058D4" w:rsidRPr="007A00BE">
        <w:rPr>
          <w:i/>
        </w:rPr>
        <w:t xml:space="preserve"> muziejaus rinkiniai, vietovės </w:t>
      </w:r>
      <w:r w:rsidRPr="007A00BE">
        <w:rPr>
          <w:i/>
        </w:rPr>
        <w:t>tyrimai ir jų sklaida.</w:t>
      </w:r>
    </w:p>
    <w:p w14:paraId="000002BC" w14:textId="77777777" w:rsidR="004E6B54" w:rsidRPr="007A00BE" w:rsidRDefault="004E6B54">
      <w:pPr>
        <w:jc w:val="both"/>
        <w:rPr>
          <w:i/>
        </w:rPr>
      </w:pPr>
    </w:p>
    <w:tbl>
      <w:tblPr>
        <w:tblStyle w:val="8"/>
        <w:tblW w:w="9350"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00" w:firstRow="0" w:lastRow="0" w:firstColumn="0" w:lastColumn="0" w:noHBand="0" w:noVBand="1"/>
      </w:tblPr>
      <w:tblGrid>
        <w:gridCol w:w="1253"/>
        <w:gridCol w:w="1843"/>
        <w:gridCol w:w="1691"/>
        <w:gridCol w:w="1710"/>
        <w:gridCol w:w="2853"/>
      </w:tblGrid>
      <w:tr w:rsidR="004E6B54" w:rsidRPr="007A00BE" w14:paraId="441ECA6A" w14:textId="77777777">
        <w:tc>
          <w:tcPr>
            <w:tcW w:w="1253" w:type="dxa"/>
            <w:shd w:val="clear" w:color="auto" w:fill="D9E2F3"/>
          </w:tcPr>
          <w:p w14:paraId="000002BD"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Metai </w:t>
            </w:r>
          </w:p>
        </w:tc>
        <w:tc>
          <w:tcPr>
            <w:tcW w:w="1843" w:type="dxa"/>
            <w:shd w:val="clear" w:color="auto" w:fill="D9E2F3"/>
          </w:tcPr>
          <w:p w14:paraId="000002BE"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Muziejaus rinkiniuose saugomų eksponatų skaičius</w:t>
            </w:r>
          </w:p>
        </w:tc>
        <w:tc>
          <w:tcPr>
            <w:tcW w:w="1691" w:type="dxa"/>
            <w:shd w:val="clear" w:color="auto" w:fill="D9E2F3"/>
          </w:tcPr>
          <w:p w14:paraId="000002BF"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Restauruota ir konservuota muziejaus eksponatų</w:t>
            </w:r>
          </w:p>
          <w:p w14:paraId="000002C0" w14:textId="77777777" w:rsidR="004E6B54" w:rsidRPr="007A00BE" w:rsidRDefault="004E6B54">
            <w:pPr>
              <w:jc w:val="both"/>
              <w:rPr>
                <w:rFonts w:ascii="Times New Roman" w:eastAsia="Times New Roman" w:hAnsi="Times New Roman" w:cs="Times New Roman"/>
                <w:color w:val="000000"/>
              </w:rPr>
            </w:pPr>
          </w:p>
        </w:tc>
        <w:tc>
          <w:tcPr>
            <w:tcW w:w="1710" w:type="dxa"/>
            <w:shd w:val="clear" w:color="auto" w:fill="D9E2F3"/>
          </w:tcPr>
          <w:p w14:paraId="000002C1"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Suskaitmenintų kultūros paveldo objektų skaičius</w:t>
            </w:r>
          </w:p>
          <w:p w14:paraId="000002C2" w14:textId="77777777" w:rsidR="004E6B54" w:rsidRPr="007A00BE" w:rsidRDefault="004E6B54">
            <w:pPr>
              <w:jc w:val="both"/>
              <w:rPr>
                <w:rFonts w:ascii="Times New Roman" w:eastAsia="Times New Roman" w:hAnsi="Times New Roman" w:cs="Times New Roman"/>
                <w:color w:val="000000"/>
              </w:rPr>
            </w:pPr>
          </w:p>
        </w:tc>
        <w:tc>
          <w:tcPr>
            <w:tcW w:w="2853" w:type="dxa"/>
            <w:shd w:val="clear" w:color="auto" w:fill="D9E2F3"/>
          </w:tcPr>
          <w:p w14:paraId="000002C3"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Archeologinių tyrinėjimų ir sklaidos darbų skaičius (archeologiniai</w:t>
            </w:r>
          </w:p>
          <w:p w14:paraId="000002C4"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tyrimai, nedestrukciniai tyrimai, straipsniai, konferencijos</w:t>
            </w:r>
          </w:p>
        </w:tc>
      </w:tr>
      <w:tr w:rsidR="004E6B54" w:rsidRPr="007A00BE" w14:paraId="6C482610" w14:textId="77777777">
        <w:tc>
          <w:tcPr>
            <w:tcW w:w="1253" w:type="dxa"/>
          </w:tcPr>
          <w:p w14:paraId="000002C5"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2015</w:t>
            </w:r>
          </w:p>
        </w:tc>
        <w:tc>
          <w:tcPr>
            <w:tcW w:w="1843" w:type="dxa"/>
          </w:tcPr>
          <w:p w14:paraId="000002C6"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20959</w:t>
            </w:r>
          </w:p>
        </w:tc>
        <w:tc>
          <w:tcPr>
            <w:tcW w:w="1691" w:type="dxa"/>
          </w:tcPr>
          <w:p w14:paraId="000002C7"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196</w:t>
            </w:r>
          </w:p>
        </w:tc>
        <w:tc>
          <w:tcPr>
            <w:tcW w:w="1710" w:type="dxa"/>
          </w:tcPr>
          <w:p w14:paraId="000002C8" w14:textId="77777777" w:rsidR="004E6B54" w:rsidRPr="007A00BE" w:rsidRDefault="000F3CEE">
            <w:pPr>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74</w:t>
            </w:r>
          </w:p>
        </w:tc>
        <w:tc>
          <w:tcPr>
            <w:tcW w:w="2853" w:type="dxa"/>
          </w:tcPr>
          <w:p w14:paraId="000002C9"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3, 2, 2, 2</w:t>
            </w:r>
          </w:p>
        </w:tc>
      </w:tr>
      <w:tr w:rsidR="004E6B54" w:rsidRPr="007A00BE" w14:paraId="26E920AF" w14:textId="77777777">
        <w:tc>
          <w:tcPr>
            <w:tcW w:w="1253" w:type="dxa"/>
          </w:tcPr>
          <w:p w14:paraId="000002CA"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2016</w:t>
            </w:r>
          </w:p>
        </w:tc>
        <w:tc>
          <w:tcPr>
            <w:tcW w:w="1843" w:type="dxa"/>
          </w:tcPr>
          <w:p w14:paraId="000002CB"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21769</w:t>
            </w:r>
          </w:p>
        </w:tc>
        <w:tc>
          <w:tcPr>
            <w:tcW w:w="1691" w:type="dxa"/>
          </w:tcPr>
          <w:p w14:paraId="000002CC"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193</w:t>
            </w:r>
          </w:p>
        </w:tc>
        <w:tc>
          <w:tcPr>
            <w:tcW w:w="1710" w:type="dxa"/>
          </w:tcPr>
          <w:p w14:paraId="000002CD" w14:textId="77777777" w:rsidR="004E6B54" w:rsidRPr="007A00BE" w:rsidRDefault="000F3CEE">
            <w:pPr>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740</w:t>
            </w:r>
          </w:p>
        </w:tc>
        <w:tc>
          <w:tcPr>
            <w:tcW w:w="2853" w:type="dxa"/>
          </w:tcPr>
          <w:p w14:paraId="000002CE"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3, 2, 3, 2</w:t>
            </w:r>
          </w:p>
        </w:tc>
      </w:tr>
      <w:tr w:rsidR="004E6B54" w:rsidRPr="007A00BE" w14:paraId="5897B091" w14:textId="77777777">
        <w:tc>
          <w:tcPr>
            <w:tcW w:w="1253" w:type="dxa"/>
          </w:tcPr>
          <w:p w14:paraId="000002CF"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2017</w:t>
            </w:r>
          </w:p>
        </w:tc>
        <w:tc>
          <w:tcPr>
            <w:tcW w:w="1843" w:type="dxa"/>
          </w:tcPr>
          <w:p w14:paraId="000002D0"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22326</w:t>
            </w:r>
          </w:p>
        </w:tc>
        <w:tc>
          <w:tcPr>
            <w:tcW w:w="1691" w:type="dxa"/>
          </w:tcPr>
          <w:p w14:paraId="000002D1"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414</w:t>
            </w:r>
          </w:p>
        </w:tc>
        <w:tc>
          <w:tcPr>
            <w:tcW w:w="1710" w:type="dxa"/>
          </w:tcPr>
          <w:p w14:paraId="000002D2" w14:textId="77777777" w:rsidR="004E6B54" w:rsidRPr="007A00BE" w:rsidRDefault="000F3CEE">
            <w:pPr>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176</w:t>
            </w:r>
          </w:p>
        </w:tc>
        <w:tc>
          <w:tcPr>
            <w:tcW w:w="2853" w:type="dxa"/>
          </w:tcPr>
          <w:p w14:paraId="000002D3"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3, 2, 7, 3</w:t>
            </w:r>
          </w:p>
        </w:tc>
      </w:tr>
      <w:tr w:rsidR="004E6B54" w:rsidRPr="007A00BE" w14:paraId="4E5D8018" w14:textId="77777777">
        <w:tc>
          <w:tcPr>
            <w:tcW w:w="1253" w:type="dxa"/>
          </w:tcPr>
          <w:p w14:paraId="000002D4"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2018</w:t>
            </w:r>
          </w:p>
        </w:tc>
        <w:tc>
          <w:tcPr>
            <w:tcW w:w="1843" w:type="dxa"/>
          </w:tcPr>
          <w:p w14:paraId="000002D5"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24086</w:t>
            </w:r>
          </w:p>
        </w:tc>
        <w:tc>
          <w:tcPr>
            <w:tcW w:w="1691" w:type="dxa"/>
          </w:tcPr>
          <w:p w14:paraId="000002D6"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222</w:t>
            </w:r>
          </w:p>
        </w:tc>
        <w:tc>
          <w:tcPr>
            <w:tcW w:w="1710" w:type="dxa"/>
          </w:tcPr>
          <w:p w14:paraId="000002D7" w14:textId="77777777" w:rsidR="004E6B54" w:rsidRPr="007A00BE" w:rsidRDefault="000F3CEE">
            <w:pPr>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242</w:t>
            </w:r>
          </w:p>
        </w:tc>
        <w:tc>
          <w:tcPr>
            <w:tcW w:w="2853" w:type="dxa"/>
          </w:tcPr>
          <w:p w14:paraId="000002D8"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2, 2, 4, 1</w:t>
            </w:r>
          </w:p>
        </w:tc>
      </w:tr>
      <w:tr w:rsidR="004E6B54" w:rsidRPr="007A00BE" w14:paraId="7407F541" w14:textId="77777777">
        <w:tc>
          <w:tcPr>
            <w:tcW w:w="1253" w:type="dxa"/>
          </w:tcPr>
          <w:p w14:paraId="000002D9"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2019</w:t>
            </w:r>
          </w:p>
        </w:tc>
        <w:tc>
          <w:tcPr>
            <w:tcW w:w="1843" w:type="dxa"/>
          </w:tcPr>
          <w:p w14:paraId="000002DA"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30034</w:t>
            </w:r>
          </w:p>
        </w:tc>
        <w:tc>
          <w:tcPr>
            <w:tcW w:w="1691" w:type="dxa"/>
          </w:tcPr>
          <w:p w14:paraId="000002DB"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306</w:t>
            </w:r>
          </w:p>
        </w:tc>
        <w:tc>
          <w:tcPr>
            <w:tcW w:w="1710" w:type="dxa"/>
          </w:tcPr>
          <w:p w14:paraId="000002DC" w14:textId="77777777" w:rsidR="004E6B54" w:rsidRPr="007A00BE" w:rsidRDefault="000F3CEE">
            <w:pPr>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359</w:t>
            </w:r>
          </w:p>
        </w:tc>
        <w:tc>
          <w:tcPr>
            <w:tcW w:w="2853" w:type="dxa"/>
          </w:tcPr>
          <w:p w14:paraId="000002DD"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5, 0, 5, 3</w:t>
            </w:r>
          </w:p>
        </w:tc>
      </w:tr>
      <w:tr w:rsidR="004E6B54" w:rsidRPr="007A00BE" w14:paraId="7058A4F6" w14:textId="77777777">
        <w:tc>
          <w:tcPr>
            <w:tcW w:w="1253" w:type="dxa"/>
          </w:tcPr>
          <w:p w14:paraId="000002DE"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2020</w:t>
            </w:r>
          </w:p>
        </w:tc>
        <w:tc>
          <w:tcPr>
            <w:tcW w:w="1843" w:type="dxa"/>
          </w:tcPr>
          <w:p w14:paraId="000002DF" w14:textId="5CC7631B" w:rsidR="004E6B54" w:rsidRPr="007A00BE" w:rsidRDefault="00BC3B43">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35100</w:t>
            </w:r>
          </w:p>
        </w:tc>
        <w:tc>
          <w:tcPr>
            <w:tcW w:w="1691" w:type="dxa"/>
          </w:tcPr>
          <w:p w14:paraId="000002E0"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405</w:t>
            </w:r>
          </w:p>
        </w:tc>
        <w:tc>
          <w:tcPr>
            <w:tcW w:w="1710" w:type="dxa"/>
          </w:tcPr>
          <w:p w14:paraId="000002E1"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510</w:t>
            </w:r>
          </w:p>
        </w:tc>
        <w:tc>
          <w:tcPr>
            <w:tcW w:w="2853" w:type="dxa"/>
          </w:tcPr>
          <w:p w14:paraId="000002E2"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4, 0, 2, 2</w:t>
            </w:r>
          </w:p>
        </w:tc>
      </w:tr>
      <w:tr w:rsidR="004E6B54" w:rsidRPr="007A00BE" w14:paraId="13BD765E" w14:textId="77777777">
        <w:tc>
          <w:tcPr>
            <w:tcW w:w="1253" w:type="dxa"/>
          </w:tcPr>
          <w:p w14:paraId="000002E3"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2021</w:t>
            </w:r>
          </w:p>
        </w:tc>
        <w:tc>
          <w:tcPr>
            <w:tcW w:w="1843" w:type="dxa"/>
          </w:tcPr>
          <w:p w14:paraId="000002E4" w14:textId="0A2A58A4" w:rsidR="004E6B54" w:rsidRPr="007A00BE" w:rsidRDefault="00BC3B43" w:rsidP="00BC3B43">
            <w:pPr>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41361</w:t>
            </w:r>
          </w:p>
        </w:tc>
        <w:tc>
          <w:tcPr>
            <w:tcW w:w="1691" w:type="dxa"/>
          </w:tcPr>
          <w:p w14:paraId="000002E5"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423</w:t>
            </w:r>
          </w:p>
        </w:tc>
        <w:tc>
          <w:tcPr>
            <w:tcW w:w="1710" w:type="dxa"/>
          </w:tcPr>
          <w:p w14:paraId="000002E6"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1094</w:t>
            </w:r>
          </w:p>
        </w:tc>
        <w:tc>
          <w:tcPr>
            <w:tcW w:w="2853" w:type="dxa"/>
          </w:tcPr>
          <w:p w14:paraId="000002E7" w14:textId="1C559781"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8,</w:t>
            </w:r>
            <w:r w:rsidR="0005063D" w:rsidRPr="007A00BE">
              <w:rPr>
                <w:rFonts w:ascii="Times New Roman" w:eastAsia="Times New Roman" w:hAnsi="Times New Roman" w:cs="Times New Roman"/>
                <w:color w:val="000000"/>
                <w:sz w:val="20"/>
                <w:szCs w:val="20"/>
              </w:rPr>
              <w:t xml:space="preserve"> </w:t>
            </w:r>
            <w:r w:rsidRPr="007A00BE">
              <w:rPr>
                <w:rFonts w:ascii="Times New Roman" w:eastAsia="Times New Roman" w:hAnsi="Times New Roman" w:cs="Times New Roman"/>
                <w:color w:val="000000"/>
                <w:sz w:val="20"/>
                <w:szCs w:val="20"/>
              </w:rPr>
              <w:t>0, 4, 3</w:t>
            </w:r>
          </w:p>
        </w:tc>
      </w:tr>
      <w:tr w:rsidR="00F87AB1" w:rsidRPr="007A00BE" w14:paraId="6672B782" w14:textId="77777777" w:rsidTr="003B42EA">
        <w:trPr>
          <w:trHeight w:val="155"/>
        </w:trPr>
        <w:tc>
          <w:tcPr>
            <w:tcW w:w="1253" w:type="dxa"/>
          </w:tcPr>
          <w:p w14:paraId="000002E8" w14:textId="197AA7DD" w:rsidR="00F87AB1" w:rsidRPr="007A00BE" w:rsidRDefault="00F87AB1" w:rsidP="00F87AB1">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2022</w:t>
            </w:r>
          </w:p>
        </w:tc>
        <w:tc>
          <w:tcPr>
            <w:tcW w:w="1843" w:type="dxa"/>
          </w:tcPr>
          <w:p w14:paraId="000002E9" w14:textId="6ECC1DC0" w:rsidR="00F87AB1" w:rsidRPr="007A00BE" w:rsidRDefault="00F87AB1" w:rsidP="00F87AB1">
            <w:pPr>
              <w:jc w:val="both"/>
              <w:rPr>
                <w:rFonts w:ascii="Times New Roman" w:hAnsi="Times New Roman" w:cs="Times New Roman"/>
                <w:bCs/>
                <w:color w:val="auto"/>
                <w:sz w:val="20"/>
                <w:szCs w:val="20"/>
              </w:rPr>
            </w:pPr>
            <w:r w:rsidRPr="007A00BE">
              <w:rPr>
                <w:rFonts w:ascii="Times New Roman" w:hAnsi="Times New Roman" w:cs="Times New Roman"/>
                <w:bCs/>
                <w:color w:val="auto"/>
                <w:sz w:val="20"/>
                <w:szCs w:val="20"/>
              </w:rPr>
              <w:t>42439</w:t>
            </w:r>
          </w:p>
        </w:tc>
        <w:tc>
          <w:tcPr>
            <w:tcW w:w="1691" w:type="dxa"/>
          </w:tcPr>
          <w:p w14:paraId="000002EA" w14:textId="7F4D7820" w:rsidR="00F87AB1" w:rsidRPr="007A00BE" w:rsidRDefault="00F87AB1" w:rsidP="00F87AB1">
            <w:pPr>
              <w:jc w:val="both"/>
              <w:rPr>
                <w:rFonts w:ascii="Times New Roman" w:hAnsi="Times New Roman" w:cs="Times New Roman"/>
                <w:bCs/>
                <w:color w:val="auto"/>
                <w:sz w:val="20"/>
                <w:szCs w:val="20"/>
              </w:rPr>
            </w:pPr>
            <w:r w:rsidRPr="007A00BE">
              <w:rPr>
                <w:rFonts w:ascii="Times New Roman" w:hAnsi="Times New Roman" w:cs="Times New Roman"/>
                <w:bCs/>
                <w:color w:val="auto"/>
                <w:sz w:val="20"/>
                <w:szCs w:val="20"/>
              </w:rPr>
              <w:t>355</w:t>
            </w:r>
          </w:p>
        </w:tc>
        <w:tc>
          <w:tcPr>
            <w:tcW w:w="1710" w:type="dxa"/>
          </w:tcPr>
          <w:p w14:paraId="000002EB" w14:textId="41EE70AA" w:rsidR="00F87AB1" w:rsidRPr="007A00BE" w:rsidRDefault="00F87AB1" w:rsidP="00F87AB1">
            <w:pPr>
              <w:jc w:val="both"/>
              <w:rPr>
                <w:rFonts w:ascii="Times New Roman" w:hAnsi="Times New Roman" w:cs="Times New Roman"/>
                <w:bCs/>
                <w:color w:val="auto"/>
                <w:sz w:val="20"/>
                <w:szCs w:val="20"/>
              </w:rPr>
            </w:pPr>
            <w:r w:rsidRPr="007A00BE">
              <w:rPr>
                <w:rFonts w:ascii="Times New Roman" w:hAnsi="Times New Roman" w:cs="Times New Roman"/>
                <w:bCs/>
                <w:color w:val="auto"/>
                <w:sz w:val="20"/>
                <w:szCs w:val="20"/>
              </w:rPr>
              <w:t>1041</w:t>
            </w:r>
          </w:p>
        </w:tc>
        <w:tc>
          <w:tcPr>
            <w:tcW w:w="2853" w:type="dxa"/>
          </w:tcPr>
          <w:p w14:paraId="000002EC" w14:textId="022B9A15" w:rsidR="00F87AB1" w:rsidRPr="007A00BE" w:rsidRDefault="00F87AB1" w:rsidP="00F87AB1">
            <w:pPr>
              <w:jc w:val="both"/>
              <w:rPr>
                <w:rFonts w:ascii="Times New Roman" w:hAnsi="Times New Roman" w:cs="Times New Roman"/>
                <w:bCs/>
                <w:color w:val="auto"/>
                <w:sz w:val="20"/>
                <w:szCs w:val="20"/>
              </w:rPr>
            </w:pPr>
            <w:r w:rsidRPr="007A00BE">
              <w:rPr>
                <w:rFonts w:ascii="Times New Roman" w:hAnsi="Times New Roman" w:cs="Times New Roman"/>
                <w:bCs/>
                <w:color w:val="auto"/>
                <w:sz w:val="20"/>
                <w:szCs w:val="20"/>
              </w:rPr>
              <w:t>7, 1, 4, 3</w:t>
            </w:r>
          </w:p>
        </w:tc>
      </w:tr>
    </w:tbl>
    <w:p w14:paraId="000002ED" w14:textId="77777777" w:rsidR="004E6B54" w:rsidRPr="007A00BE" w:rsidRDefault="004E6B54">
      <w:pPr>
        <w:jc w:val="both"/>
      </w:pPr>
    </w:p>
    <w:p w14:paraId="000002EE" w14:textId="77777777" w:rsidR="004E6B54" w:rsidRPr="007A00BE" w:rsidRDefault="000F3CEE" w:rsidP="007B556D">
      <w:pPr>
        <w:ind w:firstLine="720"/>
        <w:jc w:val="both"/>
      </w:pPr>
      <w:r w:rsidRPr="007A00BE">
        <w:rPr>
          <w:b/>
        </w:rPr>
        <w:t xml:space="preserve">3. Tvarumas ir </w:t>
      </w:r>
      <w:proofErr w:type="spellStart"/>
      <w:r w:rsidRPr="007A00BE">
        <w:rPr>
          <w:b/>
        </w:rPr>
        <w:t>įsitrauktis</w:t>
      </w:r>
      <w:proofErr w:type="spellEnd"/>
      <w:r w:rsidRPr="007A00BE">
        <w:t>. Tarptautinis eksperimentinės archeologijos festivalis „Gyvosios archeologijos dienos Kernavėje“ – nuo 1999 metų organizuojamas tęstinis švietėjiškas renginys, pristatantis šalies ir kaimyninių kraštų istorinį-kultūrinį paveldą. Festivalį kasmet aplanko apie 20 tūkst. lankytojų iš visų Lietuvos regionų ir užsienio. Renginys pritraukia įvairaus amžiaus lankytojus, šeimas, skatina domėjimąsi krašto istorija, aktualizuoja dabarties ir praeities kartų ryšius, ugdo pilietiškumą, skatina tvarų gyvenimo būdą. Kernavės archeologinės vietovės ekspozicijoje po atviru dangumi organizuojami savaitgalio renginiai (šiltuoju metų laiku) ir edukaciniai užsiėmimai padeda „pasinerti“ į viduramžišką Kernavės gyvenimą ne tik festivalio metu</w:t>
      </w:r>
      <w:r w:rsidRPr="007A00BE">
        <w:rPr>
          <w:vertAlign w:val="superscript"/>
        </w:rPr>
        <w:footnoteReference w:id="107"/>
      </w:r>
      <w:r w:rsidRPr="007A00BE">
        <w:t>.</w:t>
      </w:r>
    </w:p>
    <w:p w14:paraId="000002EF" w14:textId="6D049633" w:rsidR="004E6B54" w:rsidRPr="007A00BE" w:rsidRDefault="000F3CEE">
      <w:pPr>
        <w:ind w:firstLine="720"/>
        <w:jc w:val="both"/>
      </w:pPr>
      <w:r w:rsidRPr="007A00BE">
        <w:t xml:space="preserve">Paminėtina, kad </w:t>
      </w:r>
      <w:r w:rsidR="00DA1C97">
        <w:t>D</w:t>
      </w:r>
      <w:r w:rsidRPr="007A00BE">
        <w:t>irekcija nuo 2004 m. dalyvauja Tarptautinės eksperimentinės archeologijos organizacijos (EXARC)</w:t>
      </w:r>
      <w:r w:rsidRPr="007A00BE">
        <w:rPr>
          <w:vertAlign w:val="superscript"/>
        </w:rPr>
        <w:footnoteReference w:id="108"/>
      </w:r>
      <w:r w:rsidRPr="007A00BE">
        <w:t xml:space="preserve"> veikloje. Dalyvaujama kasmetinėse šios organizacijos organizuojamose konferencijose, o 2018 m. suorganizuota bendra konferencija Kernavėje. </w:t>
      </w:r>
    </w:p>
    <w:p w14:paraId="000002F0" w14:textId="4E3F1565" w:rsidR="004E6B54" w:rsidRPr="007A00BE" w:rsidRDefault="00CE2394">
      <w:pPr>
        <w:ind w:firstLine="720"/>
        <w:jc w:val="both"/>
      </w:pPr>
      <w:sdt>
        <w:sdtPr>
          <w:tag w:val="goog_rdk_38"/>
          <w:id w:val="-1696379611"/>
        </w:sdtPr>
        <w:sdtEndPr/>
        <w:sdtContent/>
      </w:sdt>
      <w:r w:rsidR="000F3CEE" w:rsidRPr="007A00BE">
        <w:t>Kernavės archeologinės vietovės muziejaus edukacinės veiklos skirtos įvairaus amžiaus moksleiviams („Kaip žmonės senovėje gyveno“ – rekomenduojama ikimokyklinukams ir I–II klasės mokiniams; „Archeologija – nuo tyrimo iki eksperimento ir rekonstrukcijos“ – rekomenduojama V</w:t>
      </w:r>
      <w:r w:rsidR="008B113C" w:rsidRPr="007A00BE">
        <w:t>–</w:t>
      </w:r>
      <w:r w:rsidR="000F3CEE" w:rsidRPr="007A00BE">
        <w:t>VI klasės mokiniams; „Edukacinė ekskursija Kernavės archeologinės vietovės muziejuje“ – rekomenduojama VII-VIII klasės mokiniams; „Archainių indų gamyba“ – rekomenduojama I–XII klasės moksleiviams; „Viduramžių miestas“ (vyksta muziejinėje ekspozicijoje po atviru dangumi nuo gegužės 1</w:t>
      </w:r>
      <w:r w:rsidR="0005063D" w:rsidRPr="007A00BE">
        <w:t xml:space="preserve"> </w:t>
      </w:r>
      <w:r w:rsidR="000F3CEE" w:rsidRPr="007A00BE">
        <w:t>d. iki spalio 1 d.) – rekomenduojama II–IV klasės mokiniams). Taip pat organizuojamos virtualios edukacijos („Atrask Senąją Kernavę“ – rekomenduojama I–IV klasės mokiniams, „Lietuviškų ilgųjų istorija“ – rekomenduojama I–IV klasės mokiniams; „Stiklo dirbiniai senojoje Kernavėje“ – rekomenduojama I–IV klasės mokiniams). Edukaciniai užsiėmimai taip pat adaptuoti vaikams ir suaugusiems su negalia: „Kartu paliekime praeitį“ – turintiems regėjimo negalią; „Kelionė į Kernavės priešistorę“ – turintiems protinę negalią</w:t>
      </w:r>
      <w:r w:rsidR="000F3CEE" w:rsidRPr="007A00BE">
        <w:rPr>
          <w:vertAlign w:val="superscript"/>
        </w:rPr>
        <w:footnoteReference w:id="109"/>
      </w:r>
      <w:r w:rsidR="000F3CEE" w:rsidRPr="007A00BE">
        <w:t xml:space="preserve">. Taip pat vestos teminės ekskursijos muziejinėse ekspozicijose ir </w:t>
      </w:r>
      <w:r w:rsidR="00CD4CEE" w:rsidRPr="007A00BE">
        <w:t xml:space="preserve">Rezervato </w:t>
      </w:r>
      <w:r w:rsidR="000F3CEE" w:rsidRPr="007A00BE">
        <w:t>teritorijoje: „Ilgalaikio apgyvendinimo trukmės Kernavės archeologinės vietovės išskirtinė vertė“ ir „Valstybinis Kernavės kultūrinis rezervatas – UNESCO Pasaulio paveldo objektas“ (2017–2018 m.)</w:t>
      </w:r>
      <w:r w:rsidR="00C5695C" w:rsidRPr="007A00BE">
        <w:t xml:space="preserve"> (</w:t>
      </w:r>
      <w:r w:rsidR="007C2DFF" w:rsidRPr="007A00BE">
        <w:rPr>
          <w:i/>
        </w:rPr>
        <w:t>Lentel</w:t>
      </w:r>
      <w:r w:rsidR="00A05ED2">
        <w:rPr>
          <w:i/>
        </w:rPr>
        <w:t xml:space="preserve">ė </w:t>
      </w:r>
      <w:r w:rsidR="00C5695C" w:rsidRPr="007A00BE">
        <w:rPr>
          <w:i/>
        </w:rPr>
        <w:t>8</w:t>
      </w:r>
      <w:r w:rsidR="00C5695C" w:rsidRPr="007A00BE">
        <w:t>)</w:t>
      </w:r>
      <w:r w:rsidR="000F3CEE" w:rsidRPr="007A00BE">
        <w:t>.</w:t>
      </w:r>
    </w:p>
    <w:p w14:paraId="000002F1" w14:textId="45607C5A" w:rsidR="004E6B54" w:rsidRPr="007A00BE" w:rsidRDefault="00DA1C97">
      <w:pPr>
        <w:ind w:firstLine="720"/>
        <w:jc w:val="both"/>
      </w:pPr>
      <w:r>
        <w:t>D</w:t>
      </w:r>
      <w:r w:rsidR="000F3CEE" w:rsidRPr="007A00BE">
        <w:t xml:space="preserve">irekcijos bendradarbiavimas su vietos bendruomenėmis ir instituciniais partneriais (pavyzdžiui, Kernavės Švč. M. Marijos </w:t>
      </w:r>
      <w:proofErr w:type="spellStart"/>
      <w:r w:rsidR="000F3CEE" w:rsidRPr="007A00BE">
        <w:t>Škaplierinės</w:t>
      </w:r>
      <w:proofErr w:type="spellEnd"/>
      <w:r w:rsidR="000F3CEE" w:rsidRPr="007A00BE">
        <w:t xml:space="preserve"> parapija, Širvintų r. </w:t>
      </w:r>
      <w:r w:rsidRPr="007A00BE">
        <w:t>sav</w:t>
      </w:r>
      <w:r>
        <w:t>.</w:t>
      </w:r>
      <w:r w:rsidRPr="007A00BE">
        <w:t xml:space="preserve"> </w:t>
      </w:r>
      <w:r w:rsidR="000F3CEE" w:rsidRPr="007A00BE">
        <w:t>administracija, Ukmergės miškų urėdija ir kt.), taip pat kiti Kernavės archeologinėje vietovėje tradiciškai vykstantys renginiai – Rasos šventė, Rudens lygiadienio ir baltų vienybės diena, Valstybės dieną (Liepos 6 d.) trad</w:t>
      </w:r>
      <w:r w:rsidR="0005063D" w:rsidRPr="007A00BE">
        <w:t>iciškai giedama Tautiška giesmė</w:t>
      </w:r>
      <w:r w:rsidR="000F3CEE" w:rsidRPr="007A00BE">
        <w:t xml:space="preserve"> –</w:t>
      </w:r>
      <w:r w:rsidR="00AA3F08" w:rsidRPr="007A00BE">
        <w:t xml:space="preserve"> </w:t>
      </w:r>
      <w:r w:rsidR="000F3CEE" w:rsidRPr="007A00BE">
        <w:t xml:space="preserve">prisideda prie įtraukios Kernavės archeologinės vietovės pateikties. </w:t>
      </w:r>
    </w:p>
    <w:p w14:paraId="000002F2" w14:textId="77777777" w:rsidR="004E6B54" w:rsidRPr="007A00BE" w:rsidRDefault="004E6B54">
      <w:pPr>
        <w:ind w:firstLine="720"/>
        <w:jc w:val="both"/>
      </w:pPr>
    </w:p>
    <w:p w14:paraId="000002F4" w14:textId="3D11AB6A" w:rsidR="004E6B54" w:rsidRPr="00274D0E" w:rsidRDefault="000F3CEE">
      <w:pPr>
        <w:jc w:val="both"/>
        <w:rPr>
          <w:i/>
          <w:color w:val="FF0000"/>
        </w:rPr>
      </w:pPr>
      <w:r w:rsidRPr="007A00BE">
        <w:rPr>
          <w:b/>
        </w:rPr>
        <w:t xml:space="preserve">Lentelė </w:t>
      </w:r>
      <w:r w:rsidR="00C5695C" w:rsidRPr="007A00BE">
        <w:rPr>
          <w:b/>
        </w:rPr>
        <w:t>8</w:t>
      </w:r>
      <w:r w:rsidRPr="007A00BE">
        <w:rPr>
          <w:b/>
        </w:rPr>
        <w:t>.</w:t>
      </w:r>
      <w:r w:rsidRPr="007A00BE">
        <w:rPr>
          <w:i/>
        </w:rPr>
        <w:t xml:space="preserve"> Kernavės archeologinėje vietovėje surengtų edukacinių užsiėmimų ir užsakomųjų ekskursijų skaičius.</w:t>
      </w:r>
    </w:p>
    <w:tbl>
      <w:tblPr>
        <w:tblStyle w:val="7"/>
        <w:tblW w:w="9351"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00" w:firstRow="0" w:lastRow="0" w:firstColumn="0" w:lastColumn="0" w:noHBand="0" w:noVBand="1"/>
      </w:tblPr>
      <w:tblGrid>
        <w:gridCol w:w="1696"/>
        <w:gridCol w:w="4253"/>
        <w:gridCol w:w="3402"/>
      </w:tblGrid>
      <w:tr w:rsidR="004E6B54" w:rsidRPr="007A00BE" w14:paraId="3C0D814E" w14:textId="77777777">
        <w:tc>
          <w:tcPr>
            <w:tcW w:w="1696" w:type="dxa"/>
            <w:shd w:val="clear" w:color="auto" w:fill="D9E2F3"/>
          </w:tcPr>
          <w:p w14:paraId="000002F5"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 Metai </w:t>
            </w:r>
          </w:p>
        </w:tc>
        <w:tc>
          <w:tcPr>
            <w:tcW w:w="4253" w:type="dxa"/>
            <w:shd w:val="clear" w:color="auto" w:fill="D9E2F3"/>
          </w:tcPr>
          <w:p w14:paraId="000002F6"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Surengtų edukacinių užsiėmimų skaičius</w:t>
            </w:r>
          </w:p>
        </w:tc>
        <w:tc>
          <w:tcPr>
            <w:tcW w:w="3402" w:type="dxa"/>
            <w:shd w:val="clear" w:color="auto" w:fill="D9E2F3"/>
          </w:tcPr>
          <w:p w14:paraId="000002F7" w14:textId="77777777" w:rsidR="004E6B54" w:rsidRPr="007A00BE" w:rsidRDefault="000F3CEE">
            <w:pPr>
              <w:jc w:val="both"/>
              <w:rPr>
                <w:rFonts w:ascii="Times New Roman" w:eastAsia="Times New Roman" w:hAnsi="Times New Roman" w:cs="Times New Roman"/>
                <w:color w:val="000000"/>
              </w:rPr>
            </w:pPr>
            <w:r w:rsidRPr="007A00BE">
              <w:rPr>
                <w:rFonts w:ascii="Times New Roman" w:eastAsia="Times New Roman" w:hAnsi="Times New Roman" w:cs="Times New Roman"/>
                <w:color w:val="000000"/>
              </w:rPr>
              <w:t>Užsakomų ekskursijų skaičius</w:t>
            </w:r>
          </w:p>
        </w:tc>
      </w:tr>
      <w:tr w:rsidR="004E6B54" w:rsidRPr="007A00BE" w14:paraId="6D265D0F" w14:textId="77777777">
        <w:tc>
          <w:tcPr>
            <w:tcW w:w="1696" w:type="dxa"/>
          </w:tcPr>
          <w:p w14:paraId="000002F8"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2015</w:t>
            </w:r>
          </w:p>
        </w:tc>
        <w:tc>
          <w:tcPr>
            <w:tcW w:w="4253" w:type="dxa"/>
          </w:tcPr>
          <w:p w14:paraId="000002F9"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98</w:t>
            </w:r>
          </w:p>
        </w:tc>
        <w:tc>
          <w:tcPr>
            <w:tcW w:w="3402" w:type="dxa"/>
          </w:tcPr>
          <w:p w14:paraId="000002FA" w14:textId="3AF5F485" w:rsidR="004E6B54" w:rsidRPr="007A00BE" w:rsidRDefault="000F3CEE" w:rsidP="000720A5">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 xml:space="preserve">278 </w:t>
            </w:r>
          </w:p>
        </w:tc>
      </w:tr>
      <w:tr w:rsidR="004E6B54" w:rsidRPr="007A00BE" w14:paraId="73CCEC7A" w14:textId="77777777">
        <w:tc>
          <w:tcPr>
            <w:tcW w:w="1696" w:type="dxa"/>
          </w:tcPr>
          <w:p w14:paraId="000002FB"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2016</w:t>
            </w:r>
          </w:p>
        </w:tc>
        <w:tc>
          <w:tcPr>
            <w:tcW w:w="4253" w:type="dxa"/>
          </w:tcPr>
          <w:p w14:paraId="000002FC"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126</w:t>
            </w:r>
          </w:p>
        </w:tc>
        <w:tc>
          <w:tcPr>
            <w:tcW w:w="3402" w:type="dxa"/>
          </w:tcPr>
          <w:p w14:paraId="000002FD" w14:textId="08B26305" w:rsidR="004E6B54" w:rsidRPr="007A00BE" w:rsidRDefault="000F3CEE" w:rsidP="000720A5">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 xml:space="preserve">272 </w:t>
            </w:r>
          </w:p>
        </w:tc>
      </w:tr>
      <w:tr w:rsidR="004E6B54" w:rsidRPr="007A00BE" w14:paraId="1798F10B" w14:textId="77777777">
        <w:tc>
          <w:tcPr>
            <w:tcW w:w="1696" w:type="dxa"/>
          </w:tcPr>
          <w:p w14:paraId="000002FE"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2017</w:t>
            </w:r>
          </w:p>
        </w:tc>
        <w:tc>
          <w:tcPr>
            <w:tcW w:w="4253" w:type="dxa"/>
          </w:tcPr>
          <w:p w14:paraId="000002FF"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203</w:t>
            </w:r>
          </w:p>
        </w:tc>
        <w:tc>
          <w:tcPr>
            <w:tcW w:w="3402" w:type="dxa"/>
          </w:tcPr>
          <w:p w14:paraId="00000300" w14:textId="3E8D5BFB" w:rsidR="004E6B54" w:rsidRPr="007A00BE" w:rsidRDefault="000F3CEE" w:rsidP="000720A5">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 xml:space="preserve">259 </w:t>
            </w:r>
          </w:p>
        </w:tc>
      </w:tr>
      <w:tr w:rsidR="004E6B54" w:rsidRPr="007A00BE" w14:paraId="6163FC0D" w14:textId="77777777">
        <w:tc>
          <w:tcPr>
            <w:tcW w:w="1696" w:type="dxa"/>
          </w:tcPr>
          <w:p w14:paraId="00000301"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2018</w:t>
            </w:r>
          </w:p>
        </w:tc>
        <w:tc>
          <w:tcPr>
            <w:tcW w:w="4253" w:type="dxa"/>
          </w:tcPr>
          <w:p w14:paraId="00000302"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180</w:t>
            </w:r>
          </w:p>
        </w:tc>
        <w:tc>
          <w:tcPr>
            <w:tcW w:w="3402" w:type="dxa"/>
          </w:tcPr>
          <w:p w14:paraId="00000303" w14:textId="500E899E" w:rsidR="004E6B54" w:rsidRPr="007A00BE" w:rsidRDefault="000F3CEE" w:rsidP="000720A5">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 xml:space="preserve">236 </w:t>
            </w:r>
          </w:p>
        </w:tc>
      </w:tr>
      <w:tr w:rsidR="004E6B54" w:rsidRPr="007A00BE" w14:paraId="53C95C62" w14:textId="77777777">
        <w:tc>
          <w:tcPr>
            <w:tcW w:w="1696" w:type="dxa"/>
          </w:tcPr>
          <w:p w14:paraId="00000304"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2019</w:t>
            </w:r>
          </w:p>
        </w:tc>
        <w:tc>
          <w:tcPr>
            <w:tcW w:w="4253" w:type="dxa"/>
          </w:tcPr>
          <w:p w14:paraId="00000305"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166</w:t>
            </w:r>
          </w:p>
        </w:tc>
        <w:tc>
          <w:tcPr>
            <w:tcW w:w="3402" w:type="dxa"/>
          </w:tcPr>
          <w:p w14:paraId="00000306" w14:textId="58C25FA5" w:rsidR="004E6B54" w:rsidRPr="007A00BE" w:rsidRDefault="000F3CEE" w:rsidP="000720A5">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 xml:space="preserve">232 </w:t>
            </w:r>
          </w:p>
        </w:tc>
      </w:tr>
      <w:tr w:rsidR="004E6B54" w:rsidRPr="007A00BE" w14:paraId="6EE9F763" w14:textId="77777777">
        <w:tc>
          <w:tcPr>
            <w:tcW w:w="1696" w:type="dxa"/>
          </w:tcPr>
          <w:p w14:paraId="00000307"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2020</w:t>
            </w:r>
          </w:p>
        </w:tc>
        <w:tc>
          <w:tcPr>
            <w:tcW w:w="4253" w:type="dxa"/>
          </w:tcPr>
          <w:p w14:paraId="00000308"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171</w:t>
            </w:r>
          </w:p>
        </w:tc>
        <w:tc>
          <w:tcPr>
            <w:tcW w:w="3402" w:type="dxa"/>
          </w:tcPr>
          <w:p w14:paraId="00000309" w14:textId="33DC1056" w:rsidR="004E6B54" w:rsidRPr="007A00BE" w:rsidRDefault="000F3CEE" w:rsidP="000720A5">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 xml:space="preserve">96 </w:t>
            </w:r>
          </w:p>
        </w:tc>
      </w:tr>
      <w:tr w:rsidR="004E6B54" w:rsidRPr="007A00BE" w14:paraId="20C47E5D" w14:textId="77777777">
        <w:tc>
          <w:tcPr>
            <w:tcW w:w="1696" w:type="dxa"/>
          </w:tcPr>
          <w:p w14:paraId="0000030A"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2021</w:t>
            </w:r>
          </w:p>
        </w:tc>
        <w:tc>
          <w:tcPr>
            <w:tcW w:w="4253" w:type="dxa"/>
          </w:tcPr>
          <w:p w14:paraId="0000030B" w14:textId="77777777" w:rsidR="004E6B54" w:rsidRPr="007A00BE" w:rsidRDefault="000F3CEE">
            <w:pPr>
              <w:jc w:val="both"/>
              <w:rPr>
                <w:rFonts w:ascii="Times New Roman" w:eastAsia="Times New Roman" w:hAnsi="Times New Roman" w:cs="Times New Roman"/>
                <w:color w:val="000000"/>
                <w:sz w:val="20"/>
                <w:szCs w:val="20"/>
              </w:rPr>
            </w:pPr>
            <w:r w:rsidRPr="007A00BE">
              <w:rPr>
                <w:rFonts w:ascii="Times New Roman" w:eastAsia="Times New Roman" w:hAnsi="Times New Roman" w:cs="Times New Roman"/>
                <w:color w:val="000000"/>
                <w:sz w:val="20"/>
                <w:szCs w:val="20"/>
              </w:rPr>
              <w:t>148</w:t>
            </w:r>
          </w:p>
        </w:tc>
        <w:tc>
          <w:tcPr>
            <w:tcW w:w="3402" w:type="dxa"/>
          </w:tcPr>
          <w:p w14:paraId="0000030C" w14:textId="4725063F" w:rsidR="004E6B54" w:rsidRPr="007A00BE" w:rsidRDefault="000F3CEE" w:rsidP="000720A5">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129</w:t>
            </w:r>
          </w:p>
        </w:tc>
      </w:tr>
      <w:tr w:rsidR="005577C3" w:rsidRPr="007A00BE" w14:paraId="2D3070C1" w14:textId="77777777">
        <w:tc>
          <w:tcPr>
            <w:tcW w:w="1696" w:type="dxa"/>
          </w:tcPr>
          <w:p w14:paraId="0000030D" w14:textId="4FF7C05F" w:rsidR="005577C3" w:rsidRPr="007A00BE" w:rsidRDefault="005577C3" w:rsidP="005577C3">
            <w:pPr>
              <w:jc w:val="both"/>
              <w:rPr>
                <w:rFonts w:ascii="Times New Roman" w:eastAsia="Times New Roman" w:hAnsi="Times New Roman" w:cs="Times New Roman"/>
                <w:color w:val="auto"/>
                <w:sz w:val="20"/>
                <w:szCs w:val="20"/>
              </w:rPr>
            </w:pPr>
            <w:r w:rsidRPr="007A00BE">
              <w:rPr>
                <w:rFonts w:ascii="Times New Roman" w:eastAsia="Times New Roman" w:hAnsi="Times New Roman" w:cs="Times New Roman"/>
                <w:color w:val="auto"/>
                <w:sz w:val="20"/>
                <w:szCs w:val="20"/>
              </w:rPr>
              <w:t>2022</w:t>
            </w:r>
          </w:p>
        </w:tc>
        <w:tc>
          <w:tcPr>
            <w:tcW w:w="4253" w:type="dxa"/>
          </w:tcPr>
          <w:p w14:paraId="0000030E" w14:textId="6E860951" w:rsidR="005577C3" w:rsidRPr="007A00BE" w:rsidRDefault="005577C3" w:rsidP="005577C3">
            <w:pPr>
              <w:jc w:val="both"/>
              <w:rPr>
                <w:rFonts w:ascii="Times New Roman" w:hAnsi="Times New Roman" w:cs="Times New Roman"/>
                <w:iCs/>
                <w:color w:val="auto"/>
                <w:sz w:val="20"/>
                <w:szCs w:val="20"/>
              </w:rPr>
            </w:pPr>
            <w:r w:rsidRPr="007A00BE">
              <w:rPr>
                <w:rFonts w:ascii="Times New Roman" w:hAnsi="Times New Roman" w:cs="Times New Roman"/>
                <w:iCs/>
                <w:color w:val="auto"/>
                <w:sz w:val="20"/>
                <w:szCs w:val="20"/>
              </w:rPr>
              <w:t>213</w:t>
            </w:r>
          </w:p>
        </w:tc>
        <w:tc>
          <w:tcPr>
            <w:tcW w:w="3402" w:type="dxa"/>
          </w:tcPr>
          <w:p w14:paraId="0000030F" w14:textId="272063FC" w:rsidR="005577C3" w:rsidRPr="007A00BE" w:rsidRDefault="005577C3" w:rsidP="00B123D0">
            <w:pPr>
              <w:jc w:val="both"/>
              <w:rPr>
                <w:rFonts w:ascii="Times New Roman" w:hAnsi="Times New Roman" w:cs="Times New Roman"/>
                <w:iCs/>
                <w:color w:val="auto"/>
                <w:sz w:val="20"/>
                <w:szCs w:val="20"/>
              </w:rPr>
            </w:pPr>
            <w:r w:rsidRPr="007A00BE">
              <w:rPr>
                <w:rFonts w:ascii="Times New Roman" w:hAnsi="Times New Roman" w:cs="Times New Roman"/>
                <w:iCs/>
                <w:color w:val="auto"/>
                <w:sz w:val="20"/>
                <w:szCs w:val="20"/>
              </w:rPr>
              <w:t xml:space="preserve">141 </w:t>
            </w:r>
          </w:p>
        </w:tc>
      </w:tr>
    </w:tbl>
    <w:p w14:paraId="1275B388" w14:textId="77777777" w:rsidR="00326038" w:rsidRPr="007A00BE" w:rsidRDefault="00326038" w:rsidP="00F35233">
      <w:pPr>
        <w:pBdr>
          <w:top w:val="nil"/>
          <w:left w:val="nil"/>
          <w:bottom w:val="nil"/>
          <w:right w:val="nil"/>
          <w:between w:val="nil"/>
        </w:pBdr>
        <w:jc w:val="both"/>
        <w:rPr>
          <w:b/>
          <w:color w:val="000000"/>
        </w:rPr>
      </w:pPr>
    </w:p>
    <w:p w14:paraId="00000312" w14:textId="6AC5CE6E" w:rsidR="004E6B54" w:rsidRPr="007A00BE" w:rsidRDefault="00346988" w:rsidP="00F35233">
      <w:pPr>
        <w:pStyle w:val="Antrat2"/>
      </w:pPr>
      <w:bookmarkStart w:id="40" w:name="_Toc149501081"/>
      <w:r w:rsidRPr="007A00BE">
        <w:t>I.5</w:t>
      </w:r>
      <w:r w:rsidR="00783898" w:rsidRPr="007A00BE">
        <w:t>.</w:t>
      </w:r>
      <w:r w:rsidRPr="007A00BE">
        <w:t xml:space="preserve"> </w:t>
      </w:r>
      <w:r w:rsidR="000F3CEE" w:rsidRPr="007A00BE">
        <w:t>STIPRYBIŲ, SILPNYBIŲ, GALIMYBIŲ, GRĖSMIŲ ANALIZĖ</w:t>
      </w:r>
      <w:bookmarkEnd w:id="40"/>
    </w:p>
    <w:p w14:paraId="00000313" w14:textId="77777777" w:rsidR="004E6B54" w:rsidRPr="007A00BE" w:rsidRDefault="004E6B54">
      <w:pPr>
        <w:pBdr>
          <w:top w:val="nil"/>
          <w:left w:val="nil"/>
          <w:bottom w:val="nil"/>
          <w:right w:val="nil"/>
          <w:between w:val="nil"/>
        </w:pBdr>
        <w:jc w:val="center"/>
        <w:rPr>
          <w:b/>
          <w:smallCaps/>
        </w:rPr>
      </w:pPr>
    </w:p>
    <w:p w14:paraId="00000314" w14:textId="6BC3347E" w:rsidR="004E6B54" w:rsidRPr="007A00BE" w:rsidRDefault="000F3CEE" w:rsidP="00DA1C97">
      <w:pPr>
        <w:ind w:firstLine="720"/>
        <w:jc w:val="both"/>
      </w:pPr>
      <w:r w:rsidRPr="007A00BE">
        <w:t xml:space="preserve">Siekiant įvertinti Kernavės archeologinės vietovės esamą valdymo situaciją bei geriau suprasti vertybės galimybes bei </w:t>
      </w:r>
      <w:r w:rsidR="0073637C" w:rsidRPr="007A00BE">
        <w:t xml:space="preserve">numatyti </w:t>
      </w:r>
      <w:r w:rsidRPr="007A00BE">
        <w:t>įvairių veiksnių poveikį jos IVV, pasitelktas strateginio planavimo metodas – SSGG analizė</w:t>
      </w:r>
      <w:r w:rsidRPr="007A00BE">
        <w:rPr>
          <w:vertAlign w:val="superscript"/>
        </w:rPr>
        <w:footnoteReference w:id="110"/>
      </w:r>
      <w:r w:rsidRPr="007A00BE">
        <w:t xml:space="preserve">, kurios tikslas atlikti vertinimą, padėsiantį konstatuoti kryptis, į kurias reikėtų atsižvelgti rengiant </w:t>
      </w:r>
      <w:r w:rsidR="00C35E83" w:rsidRPr="007A00BE">
        <w:t>V</w:t>
      </w:r>
      <w:r w:rsidRPr="007A00BE">
        <w:t xml:space="preserve">aldymo planą. </w:t>
      </w:r>
    </w:p>
    <w:p w14:paraId="00000315" w14:textId="4E2E23D3" w:rsidR="004E6B54" w:rsidRPr="007A00BE" w:rsidRDefault="000F3CEE" w:rsidP="00DA1C97">
      <w:pPr>
        <w:ind w:firstLine="720"/>
        <w:jc w:val="both"/>
      </w:pPr>
      <w:r w:rsidRPr="007A00BE">
        <w:t xml:space="preserve">UNESCO vertybės analizė atlikta atsižvelgiant į vertybei aktualius 6 aspektus, kurie </w:t>
      </w:r>
      <w:r w:rsidR="00DE4894" w:rsidRPr="007A00BE">
        <w:t xml:space="preserve">tiesiogiai susiję su </w:t>
      </w:r>
      <w:r w:rsidRPr="007A00BE">
        <w:t xml:space="preserve">UNESCO Pasaulio paveldo komiteto priimtais pagrindiniais strateginiais tikslais (vadinamais „5Cs“) Konvencijai įgyvendinti: </w:t>
      </w:r>
      <w:r w:rsidRPr="007A00BE">
        <w:rPr>
          <w:i/>
        </w:rPr>
        <w:t>Patikimumas, Išsaugojimas, Gebėjimų stiprinimas, Komunikacija ir Bendruomenių vaidmuo</w:t>
      </w:r>
      <w:r w:rsidRPr="007A00BE">
        <w:t xml:space="preserve"> (angl. </w:t>
      </w:r>
      <w:proofErr w:type="spellStart"/>
      <w:r w:rsidRPr="007A00BE">
        <w:rPr>
          <w:i/>
        </w:rPr>
        <w:t>Credibility</w:t>
      </w:r>
      <w:proofErr w:type="spellEnd"/>
      <w:r w:rsidRPr="007A00BE">
        <w:rPr>
          <w:i/>
        </w:rPr>
        <w:t xml:space="preserve">, </w:t>
      </w:r>
      <w:proofErr w:type="spellStart"/>
      <w:r w:rsidRPr="007A00BE">
        <w:rPr>
          <w:i/>
        </w:rPr>
        <w:t>Conservation</w:t>
      </w:r>
      <w:proofErr w:type="spellEnd"/>
      <w:r w:rsidRPr="007A00BE">
        <w:rPr>
          <w:i/>
        </w:rPr>
        <w:t xml:space="preserve">, </w:t>
      </w:r>
      <w:proofErr w:type="spellStart"/>
      <w:r w:rsidRPr="007A00BE">
        <w:rPr>
          <w:i/>
        </w:rPr>
        <w:t>Capacity-building</w:t>
      </w:r>
      <w:proofErr w:type="spellEnd"/>
      <w:r w:rsidRPr="007A00BE">
        <w:rPr>
          <w:i/>
        </w:rPr>
        <w:t xml:space="preserve">, </w:t>
      </w:r>
      <w:proofErr w:type="spellStart"/>
      <w:r w:rsidRPr="007A00BE">
        <w:rPr>
          <w:i/>
        </w:rPr>
        <w:t>Communication</w:t>
      </w:r>
      <w:proofErr w:type="spellEnd"/>
      <w:r w:rsidRPr="007A00BE">
        <w:rPr>
          <w:i/>
        </w:rPr>
        <w:t xml:space="preserve"> </w:t>
      </w:r>
      <w:proofErr w:type="spellStart"/>
      <w:r w:rsidRPr="007A00BE">
        <w:rPr>
          <w:i/>
        </w:rPr>
        <w:t>and</w:t>
      </w:r>
      <w:proofErr w:type="spellEnd"/>
      <w:r w:rsidRPr="007A00BE">
        <w:rPr>
          <w:i/>
        </w:rPr>
        <w:t xml:space="preserve"> </w:t>
      </w:r>
      <w:proofErr w:type="spellStart"/>
      <w:r w:rsidRPr="007A00BE">
        <w:rPr>
          <w:i/>
        </w:rPr>
        <w:t>Communities</w:t>
      </w:r>
      <w:proofErr w:type="spellEnd"/>
      <w:r w:rsidRPr="007A00BE">
        <w:t>)</w:t>
      </w:r>
      <w:r w:rsidRPr="007A00BE">
        <w:rPr>
          <w:vertAlign w:val="superscript"/>
        </w:rPr>
        <w:t xml:space="preserve"> </w:t>
      </w:r>
      <w:r w:rsidRPr="007A00BE">
        <w:rPr>
          <w:vertAlign w:val="superscript"/>
        </w:rPr>
        <w:footnoteReference w:id="111"/>
      </w:r>
      <w:r w:rsidRPr="007A00BE">
        <w:t xml:space="preserve">. </w:t>
      </w:r>
      <w:r w:rsidR="00F24971" w:rsidRPr="007A00BE">
        <w:t>T</w:t>
      </w:r>
      <w:r w:rsidR="00885009" w:rsidRPr="007A00BE">
        <w:t>aip pat a</w:t>
      </w:r>
      <w:r w:rsidR="00643F3A" w:rsidRPr="007A00BE">
        <w:t>tsižvelgta į aktualias</w:t>
      </w:r>
      <w:r w:rsidR="00887F59" w:rsidRPr="007A00BE">
        <w:t xml:space="preserve"> UNESCO Pasaulio paveldo komiteto veiklos strategines kryptis</w:t>
      </w:r>
      <w:r w:rsidR="00F24971" w:rsidRPr="007A00BE">
        <w:t xml:space="preserve"> Konvencijai įgyvendinti</w:t>
      </w:r>
      <w:r w:rsidR="00887F59" w:rsidRPr="007A00BE">
        <w:t xml:space="preserve"> (Pasaulio paveldas ir tvari plėtra (angl. </w:t>
      </w:r>
      <w:proofErr w:type="spellStart"/>
      <w:r w:rsidR="00887F59" w:rsidRPr="007A00BE">
        <w:rPr>
          <w:i/>
        </w:rPr>
        <w:t>World</w:t>
      </w:r>
      <w:proofErr w:type="spellEnd"/>
      <w:r w:rsidR="00887F59" w:rsidRPr="007A00BE">
        <w:rPr>
          <w:i/>
        </w:rPr>
        <w:t xml:space="preserve"> </w:t>
      </w:r>
      <w:proofErr w:type="spellStart"/>
      <w:r w:rsidR="00887F59" w:rsidRPr="007A00BE">
        <w:rPr>
          <w:i/>
        </w:rPr>
        <w:t>Heritage</w:t>
      </w:r>
      <w:proofErr w:type="spellEnd"/>
      <w:r w:rsidR="00887F59" w:rsidRPr="007A00BE">
        <w:rPr>
          <w:i/>
        </w:rPr>
        <w:t xml:space="preserve"> </w:t>
      </w:r>
      <w:proofErr w:type="spellStart"/>
      <w:r w:rsidR="00887F59" w:rsidRPr="007A00BE">
        <w:rPr>
          <w:i/>
        </w:rPr>
        <w:t>and</w:t>
      </w:r>
      <w:proofErr w:type="spellEnd"/>
      <w:r w:rsidR="00887F59" w:rsidRPr="007A00BE">
        <w:rPr>
          <w:i/>
        </w:rPr>
        <w:t xml:space="preserve"> </w:t>
      </w:r>
      <w:proofErr w:type="spellStart"/>
      <w:r w:rsidR="00887F59" w:rsidRPr="007A00BE">
        <w:rPr>
          <w:i/>
        </w:rPr>
        <w:t>Sustainable</w:t>
      </w:r>
      <w:proofErr w:type="spellEnd"/>
      <w:r w:rsidR="00887F59" w:rsidRPr="007A00BE">
        <w:rPr>
          <w:i/>
        </w:rPr>
        <w:t xml:space="preserve"> </w:t>
      </w:r>
      <w:proofErr w:type="spellStart"/>
      <w:r w:rsidR="00887F59" w:rsidRPr="007A00BE">
        <w:rPr>
          <w:i/>
        </w:rPr>
        <w:t>Development</w:t>
      </w:r>
      <w:proofErr w:type="spellEnd"/>
      <w:r w:rsidR="00F4360F" w:rsidRPr="007A00BE">
        <w:rPr>
          <w:rStyle w:val="Puslapioinaosnuoroda"/>
          <w:i/>
        </w:rPr>
        <w:footnoteReference w:id="112"/>
      </w:r>
      <w:r w:rsidR="00887F59" w:rsidRPr="007A00BE">
        <w:rPr>
          <w:i/>
        </w:rPr>
        <w:t>);</w:t>
      </w:r>
      <w:r w:rsidR="009F4671" w:rsidRPr="007A00BE">
        <w:t xml:space="preserve"> UNESCO Pasaulio paveldo ir tvaraus</w:t>
      </w:r>
      <w:r w:rsidR="00887F59" w:rsidRPr="007A00BE">
        <w:t xml:space="preserve"> turizmo programa (angl. </w:t>
      </w:r>
      <w:proofErr w:type="spellStart"/>
      <w:r w:rsidR="00887F59" w:rsidRPr="007A00BE">
        <w:rPr>
          <w:i/>
        </w:rPr>
        <w:t>The</w:t>
      </w:r>
      <w:proofErr w:type="spellEnd"/>
      <w:r w:rsidR="00887F59" w:rsidRPr="007A00BE">
        <w:rPr>
          <w:i/>
        </w:rPr>
        <w:t xml:space="preserve"> UNESCO </w:t>
      </w:r>
      <w:proofErr w:type="spellStart"/>
      <w:r w:rsidR="00887F59" w:rsidRPr="007A00BE">
        <w:rPr>
          <w:i/>
        </w:rPr>
        <w:t>World</w:t>
      </w:r>
      <w:proofErr w:type="spellEnd"/>
      <w:r w:rsidR="00887F59" w:rsidRPr="007A00BE">
        <w:rPr>
          <w:i/>
        </w:rPr>
        <w:t xml:space="preserve"> </w:t>
      </w:r>
      <w:proofErr w:type="spellStart"/>
      <w:r w:rsidR="00887F59" w:rsidRPr="007A00BE">
        <w:rPr>
          <w:i/>
        </w:rPr>
        <w:t>Heritage</w:t>
      </w:r>
      <w:proofErr w:type="spellEnd"/>
      <w:r w:rsidR="00887F59" w:rsidRPr="007A00BE">
        <w:rPr>
          <w:i/>
        </w:rPr>
        <w:t xml:space="preserve"> </w:t>
      </w:r>
      <w:proofErr w:type="spellStart"/>
      <w:r w:rsidR="00887F59" w:rsidRPr="007A00BE">
        <w:rPr>
          <w:i/>
        </w:rPr>
        <w:t>and</w:t>
      </w:r>
      <w:proofErr w:type="spellEnd"/>
      <w:r w:rsidR="00887F59" w:rsidRPr="007A00BE">
        <w:rPr>
          <w:i/>
        </w:rPr>
        <w:t xml:space="preserve"> </w:t>
      </w:r>
      <w:proofErr w:type="spellStart"/>
      <w:r w:rsidR="00887F59" w:rsidRPr="007A00BE">
        <w:rPr>
          <w:i/>
        </w:rPr>
        <w:t>Sustainable</w:t>
      </w:r>
      <w:proofErr w:type="spellEnd"/>
      <w:r w:rsidR="00887F59" w:rsidRPr="007A00BE">
        <w:rPr>
          <w:i/>
        </w:rPr>
        <w:t xml:space="preserve"> </w:t>
      </w:r>
      <w:proofErr w:type="spellStart"/>
      <w:r w:rsidR="00887F59" w:rsidRPr="007A00BE">
        <w:rPr>
          <w:i/>
        </w:rPr>
        <w:t>Tourism</w:t>
      </w:r>
      <w:proofErr w:type="spellEnd"/>
      <w:r w:rsidR="00887F59" w:rsidRPr="007A00BE">
        <w:rPr>
          <w:i/>
        </w:rPr>
        <w:t xml:space="preserve"> </w:t>
      </w:r>
      <w:proofErr w:type="spellStart"/>
      <w:r w:rsidR="00887F59" w:rsidRPr="007A00BE">
        <w:rPr>
          <w:i/>
        </w:rPr>
        <w:t>Programme</w:t>
      </w:r>
      <w:proofErr w:type="spellEnd"/>
      <w:r w:rsidR="00F4360F" w:rsidRPr="007A00BE">
        <w:rPr>
          <w:rStyle w:val="Puslapioinaosnuoroda"/>
          <w:i/>
        </w:rPr>
        <w:footnoteReference w:id="113"/>
      </w:r>
      <w:r w:rsidR="00887F59" w:rsidRPr="007A00BE">
        <w:t>)</w:t>
      </w:r>
      <w:r w:rsidR="00885009" w:rsidRPr="007A00BE">
        <w:t xml:space="preserve">. </w:t>
      </w:r>
    </w:p>
    <w:p w14:paraId="00000316" w14:textId="73C9EF16" w:rsidR="004E6B54" w:rsidRPr="007A00BE" w:rsidRDefault="000F3CEE" w:rsidP="00DA1C97">
      <w:pPr>
        <w:ind w:firstLine="720"/>
        <w:jc w:val="both"/>
      </w:pPr>
      <w:r w:rsidRPr="007A00BE">
        <w:t xml:space="preserve">Atsižvelgiant į Konvencijos </w:t>
      </w:r>
      <w:r w:rsidR="00F50230" w:rsidRPr="007A00BE">
        <w:t xml:space="preserve">įgyvendinimo </w:t>
      </w:r>
      <w:r w:rsidRPr="007A00BE">
        <w:t xml:space="preserve">strateginius tikslus, Įgyvendinimo gairių nuostatas ir siekiant integruoto požiūrio į vietovės IVV apsaugą, išskirtos tokios SSGG analizės sritys: </w:t>
      </w:r>
    </w:p>
    <w:p w14:paraId="00000317" w14:textId="3F4E00CA" w:rsidR="004E6B54" w:rsidRPr="007A00BE" w:rsidRDefault="008C18BA" w:rsidP="00DA1C97">
      <w:pPr>
        <w:numPr>
          <w:ilvl w:val="0"/>
          <w:numId w:val="8"/>
        </w:numPr>
        <w:pBdr>
          <w:top w:val="nil"/>
          <w:left w:val="nil"/>
          <w:bottom w:val="nil"/>
          <w:right w:val="nil"/>
          <w:between w:val="nil"/>
        </w:pBdr>
        <w:tabs>
          <w:tab w:val="left" w:pos="1170"/>
        </w:tabs>
        <w:ind w:left="180" w:firstLine="567"/>
        <w:jc w:val="both"/>
        <w:rPr>
          <w:color w:val="000000"/>
        </w:rPr>
      </w:pPr>
      <w:r w:rsidRPr="007A00BE">
        <w:rPr>
          <w:color w:val="000000"/>
        </w:rPr>
        <w:t>Kernavės archeologinės vietovės apsauga</w:t>
      </w:r>
      <w:r w:rsidR="000F3CEE" w:rsidRPr="007A00BE">
        <w:rPr>
          <w:color w:val="000000"/>
        </w:rPr>
        <w:t xml:space="preserve">;  </w:t>
      </w:r>
    </w:p>
    <w:p w14:paraId="00000318" w14:textId="77777777" w:rsidR="004E6B54" w:rsidRPr="007A00BE" w:rsidRDefault="000F3CEE" w:rsidP="00DA1C97">
      <w:pPr>
        <w:numPr>
          <w:ilvl w:val="0"/>
          <w:numId w:val="8"/>
        </w:numPr>
        <w:pBdr>
          <w:top w:val="nil"/>
          <w:left w:val="nil"/>
          <w:bottom w:val="nil"/>
          <w:right w:val="nil"/>
          <w:between w:val="nil"/>
        </w:pBdr>
        <w:tabs>
          <w:tab w:val="left" w:pos="1170"/>
        </w:tabs>
        <w:ind w:left="180" w:firstLine="567"/>
        <w:jc w:val="both"/>
        <w:rPr>
          <w:color w:val="000000"/>
        </w:rPr>
      </w:pPr>
      <w:r w:rsidRPr="007A00BE">
        <w:rPr>
          <w:color w:val="000000"/>
        </w:rPr>
        <w:t xml:space="preserve">Darnus vystymasis; </w:t>
      </w:r>
    </w:p>
    <w:p w14:paraId="00000319" w14:textId="77777777" w:rsidR="004E6B54" w:rsidRPr="007A00BE" w:rsidRDefault="000F3CEE" w:rsidP="00DA1C97">
      <w:pPr>
        <w:numPr>
          <w:ilvl w:val="0"/>
          <w:numId w:val="8"/>
        </w:numPr>
        <w:pBdr>
          <w:top w:val="nil"/>
          <w:left w:val="nil"/>
          <w:bottom w:val="nil"/>
          <w:right w:val="nil"/>
          <w:between w:val="nil"/>
        </w:pBdr>
        <w:tabs>
          <w:tab w:val="left" w:pos="1170"/>
        </w:tabs>
        <w:ind w:left="180" w:firstLine="567"/>
        <w:jc w:val="both"/>
        <w:rPr>
          <w:color w:val="000000"/>
        </w:rPr>
      </w:pPr>
      <w:r w:rsidRPr="007A00BE">
        <w:rPr>
          <w:color w:val="000000"/>
        </w:rPr>
        <w:t xml:space="preserve">Komunikacija ir </w:t>
      </w:r>
      <w:proofErr w:type="spellStart"/>
      <w:r w:rsidRPr="007A00BE">
        <w:rPr>
          <w:color w:val="000000"/>
        </w:rPr>
        <w:t>įtrauktis</w:t>
      </w:r>
      <w:proofErr w:type="spellEnd"/>
      <w:r w:rsidRPr="007A00BE">
        <w:rPr>
          <w:color w:val="000000"/>
        </w:rPr>
        <w:t xml:space="preserve">; </w:t>
      </w:r>
    </w:p>
    <w:p w14:paraId="0000031A" w14:textId="77777777" w:rsidR="004E6B54" w:rsidRPr="007A00BE" w:rsidRDefault="000F3CEE" w:rsidP="00DA1C97">
      <w:pPr>
        <w:numPr>
          <w:ilvl w:val="0"/>
          <w:numId w:val="8"/>
        </w:numPr>
        <w:pBdr>
          <w:top w:val="nil"/>
          <w:left w:val="nil"/>
          <w:bottom w:val="nil"/>
          <w:right w:val="nil"/>
          <w:between w:val="nil"/>
        </w:pBdr>
        <w:tabs>
          <w:tab w:val="left" w:pos="1170"/>
        </w:tabs>
        <w:ind w:left="180" w:firstLine="567"/>
        <w:jc w:val="both"/>
        <w:rPr>
          <w:color w:val="000000"/>
        </w:rPr>
      </w:pPr>
      <w:r w:rsidRPr="007A00BE">
        <w:rPr>
          <w:color w:val="000000"/>
        </w:rPr>
        <w:t xml:space="preserve">Moksliniai tyrimai; </w:t>
      </w:r>
    </w:p>
    <w:p w14:paraId="0000031B" w14:textId="4B23679F" w:rsidR="004E6B54" w:rsidRPr="007A00BE" w:rsidRDefault="008C18BA" w:rsidP="00DA1C97">
      <w:pPr>
        <w:numPr>
          <w:ilvl w:val="0"/>
          <w:numId w:val="8"/>
        </w:numPr>
        <w:pBdr>
          <w:top w:val="nil"/>
          <w:left w:val="nil"/>
          <w:bottom w:val="nil"/>
          <w:right w:val="nil"/>
          <w:between w:val="nil"/>
        </w:pBdr>
        <w:tabs>
          <w:tab w:val="left" w:pos="1170"/>
        </w:tabs>
        <w:ind w:left="180" w:firstLine="567"/>
        <w:jc w:val="both"/>
        <w:rPr>
          <w:color w:val="000000"/>
        </w:rPr>
      </w:pPr>
      <w:r w:rsidRPr="007A00BE">
        <w:rPr>
          <w:color w:val="000000"/>
        </w:rPr>
        <w:t>Darnus t</w:t>
      </w:r>
      <w:r w:rsidR="000F3CEE" w:rsidRPr="007A00BE">
        <w:rPr>
          <w:color w:val="000000"/>
        </w:rPr>
        <w:t>urizmas;</w:t>
      </w:r>
    </w:p>
    <w:p w14:paraId="0000031C" w14:textId="77777777" w:rsidR="004E6B54" w:rsidRPr="007A00BE" w:rsidRDefault="000F3CEE" w:rsidP="00DA1C97">
      <w:pPr>
        <w:numPr>
          <w:ilvl w:val="0"/>
          <w:numId w:val="8"/>
        </w:numPr>
        <w:pBdr>
          <w:top w:val="nil"/>
          <w:left w:val="nil"/>
          <w:bottom w:val="nil"/>
          <w:right w:val="nil"/>
          <w:between w:val="nil"/>
        </w:pBdr>
        <w:tabs>
          <w:tab w:val="left" w:pos="1170"/>
        </w:tabs>
        <w:ind w:left="180" w:firstLine="567"/>
        <w:jc w:val="both"/>
        <w:rPr>
          <w:color w:val="000000"/>
        </w:rPr>
      </w:pPr>
      <w:r w:rsidRPr="007A00BE">
        <w:rPr>
          <w:color w:val="000000"/>
        </w:rPr>
        <w:t>Gamtos vertybės ir klimato kaita.</w:t>
      </w:r>
    </w:p>
    <w:p w14:paraId="0000031E" w14:textId="1D2835FA" w:rsidR="004E6B54" w:rsidRPr="007A00BE" w:rsidRDefault="00346988" w:rsidP="00F35233">
      <w:pPr>
        <w:pStyle w:val="Antrat3"/>
      </w:pPr>
      <w:bookmarkStart w:id="41" w:name="_Toc149501082"/>
      <w:r w:rsidRPr="007A00BE">
        <w:t>I.5</w:t>
      </w:r>
      <w:r w:rsidR="000F3CEE" w:rsidRPr="007A00BE">
        <w:t xml:space="preserve">.1. </w:t>
      </w:r>
      <w:r w:rsidR="008C18BA" w:rsidRPr="007A00BE">
        <w:t>Kernavės archeologinės vietovės a</w:t>
      </w:r>
      <w:r w:rsidR="000F3CEE" w:rsidRPr="007A00BE">
        <w:t>psauga</w:t>
      </w:r>
      <w:bookmarkEnd w:id="41"/>
    </w:p>
    <w:p w14:paraId="0000031F" w14:textId="120ED163" w:rsidR="004E6B54" w:rsidRPr="007A00BE" w:rsidRDefault="000F3CEE">
      <w:pPr>
        <w:ind w:firstLine="720"/>
        <w:jc w:val="both"/>
      </w:pPr>
      <w:r w:rsidRPr="007A00BE">
        <w:t xml:space="preserve">Tinkamas teisinis kultūros paveldo (plačiąja prasme) reglamentavimas nacionaliniu lygiu ir efektyvus jos valdymas yra būtina </w:t>
      </w:r>
      <w:r w:rsidR="00884D5B" w:rsidRPr="007A00BE">
        <w:t>UNESCO Pasaulio paveldo</w:t>
      </w:r>
      <w:r w:rsidRPr="007A00BE">
        <w:t xml:space="preserve"> vertybių IVV išsaugojimo sąlyga</w:t>
      </w:r>
      <w:r w:rsidRPr="007A00BE">
        <w:rPr>
          <w:vertAlign w:val="superscript"/>
        </w:rPr>
        <w:footnoteReference w:id="114"/>
      </w:r>
      <w:r w:rsidRPr="007A00BE">
        <w:t xml:space="preserve">. </w:t>
      </w:r>
    </w:p>
    <w:p w14:paraId="00000320" w14:textId="77777777" w:rsidR="004E6B54" w:rsidRPr="007A00BE" w:rsidRDefault="004E6B54">
      <w:pPr>
        <w:pBdr>
          <w:top w:val="nil"/>
          <w:left w:val="nil"/>
          <w:bottom w:val="nil"/>
          <w:right w:val="nil"/>
          <w:between w:val="nil"/>
        </w:pBdr>
        <w:ind w:firstLine="567"/>
        <w:jc w:val="both"/>
        <w:rPr>
          <w:color w:val="000000"/>
        </w:rPr>
      </w:pPr>
    </w:p>
    <w:tbl>
      <w:tblPr>
        <w:tblStyle w:val="6"/>
        <w:tblW w:w="10206"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A0" w:firstRow="1" w:lastRow="0" w:firstColumn="1" w:lastColumn="0" w:noHBand="0" w:noVBand="1"/>
      </w:tblPr>
      <w:tblGrid>
        <w:gridCol w:w="4820"/>
        <w:gridCol w:w="5386"/>
      </w:tblGrid>
      <w:tr w:rsidR="004E6B54" w:rsidRPr="007A00BE" w14:paraId="27E8544C" w14:textId="77777777" w:rsidTr="000A6B6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820" w:type="dxa"/>
          </w:tcPr>
          <w:p w14:paraId="00000321" w14:textId="77777777" w:rsidR="004E6B54" w:rsidRPr="007A00BE" w:rsidRDefault="000F3CEE">
            <w:pPr>
              <w:jc w:val="center"/>
              <w:rPr>
                <w:rFonts w:ascii="Times New Roman" w:eastAsia="Times New Roman" w:hAnsi="Times New Roman" w:cs="Times New Roman"/>
              </w:rPr>
            </w:pPr>
            <w:r w:rsidRPr="007A00BE">
              <w:t xml:space="preserve"> </w:t>
            </w:r>
            <w:r w:rsidRPr="007A00BE">
              <w:rPr>
                <w:rFonts w:ascii="Times New Roman" w:eastAsia="Times New Roman" w:hAnsi="Times New Roman" w:cs="Times New Roman"/>
              </w:rPr>
              <w:t>Stiprybės</w:t>
            </w:r>
          </w:p>
        </w:tc>
        <w:tc>
          <w:tcPr>
            <w:tcW w:w="5386" w:type="dxa"/>
          </w:tcPr>
          <w:p w14:paraId="00000322" w14:textId="77777777" w:rsidR="004E6B54" w:rsidRPr="007A00BE" w:rsidRDefault="000F3C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A00BE">
              <w:rPr>
                <w:rFonts w:ascii="Times New Roman" w:eastAsia="Times New Roman" w:hAnsi="Times New Roman" w:cs="Times New Roman"/>
              </w:rPr>
              <w:t>Silpnybės</w:t>
            </w:r>
          </w:p>
        </w:tc>
      </w:tr>
      <w:tr w:rsidR="004E6B54" w:rsidRPr="007A00BE" w14:paraId="6BE24357" w14:textId="77777777" w:rsidTr="004E6B54">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4820" w:type="dxa"/>
          </w:tcPr>
          <w:p w14:paraId="00000323" w14:textId="77777777" w:rsidR="004E6B54" w:rsidRPr="007A00BE" w:rsidRDefault="000F3CEE" w:rsidP="004F7CEF">
            <w:pPr>
              <w:numPr>
                <w:ilvl w:val="0"/>
                <w:numId w:val="20"/>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Kernavės archeologinės vietovės teisinė apsauga yra sistemiška ir ilgalaikė.</w:t>
            </w:r>
          </w:p>
          <w:p w14:paraId="00000324" w14:textId="5050874C" w:rsidR="004E6B54" w:rsidRPr="007A00BE" w:rsidRDefault="006620E7" w:rsidP="004F7CEF">
            <w:pPr>
              <w:numPr>
                <w:ilvl w:val="0"/>
                <w:numId w:val="20"/>
              </w:numPr>
              <w:pBdr>
                <w:top w:val="nil"/>
                <w:left w:val="nil"/>
                <w:bottom w:val="nil"/>
                <w:right w:val="nil"/>
                <w:between w:val="nil"/>
              </w:pBdr>
              <w:spacing w:before="240"/>
              <w:jc w:val="both"/>
              <w:rPr>
                <w:rFonts w:ascii="Times New Roman" w:eastAsia="Times New Roman" w:hAnsi="Times New Roman" w:cs="Times New Roman"/>
                <w:strike/>
                <w:color w:val="000000"/>
              </w:rPr>
            </w:pPr>
            <w:r w:rsidRPr="007A00BE">
              <w:rPr>
                <w:rFonts w:ascii="Times New Roman" w:eastAsia="Times New Roman" w:hAnsi="Times New Roman" w:cs="Times New Roman"/>
                <w:b w:val="0"/>
                <w:color w:val="000000"/>
              </w:rPr>
              <w:t>R</w:t>
            </w:r>
            <w:r w:rsidR="000F3CEE" w:rsidRPr="007A00BE">
              <w:rPr>
                <w:rFonts w:ascii="Times New Roman" w:eastAsia="Times New Roman" w:hAnsi="Times New Roman" w:cs="Times New Roman"/>
                <w:b w:val="0"/>
                <w:color w:val="000000"/>
              </w:rPr>
              <w:t xml:space="preserve">ezervato </w:t>
            </w:r>
            <w:r w:rsidRPr="007A00BE">
              <w:rPr>
                <w:rFonts w:ascii="Times New Roman" w:eastAsia="Times New Roman" w:hAnsi="Times New Roman" w:cs="Times New Roman"/>
                <w:b w:val="0"/>
                <w:color w:val="000000"/>
              </w:rPr>
              <w:t xml:space="preserve">valdymui, </w:t>
            </w:r>
            <w:r w:rsidR="000F3CEE" w:rsidRPr="007A00BE">
              <w:rPr>
                <w:rFonts w:ascii="Times New Roman" w:eastAsia="Times New Roman" w:hAnsi="Times New Roman" w:cs="Times New Roman"/>
                <w:b w:val="0"/>
                <w:color w:val="000000"/>
              </w:rPr>
              <w:t xml:space="preserve">apsaugai ir </w:t>
            </w:r>
            <w:r w:rsidRPr="007A00BE">
              <w:rPr>
                <w:rFonts w:ascii="Times New Roman" w:eastAsia="Times New Roman" w:hAnsi="Times New Roman" w:cs="Times New Roman"/>
                <w:b w:val="0"/>
                <w:color w:val="000000"/>
              </w:rPr>
              <w:t xml:space="preserve">priežiūrai </w:t>
            </w:r>
            <w:r w:rsidR="000F3CEE" w:rsidRPr="007A00BE">
              <w:rPr>
                <w:rFonts w:ascii="Times New Roman" w:eastAsia="Times New Roman" w:hAnsi="Times New Roman" w:cs="Times New Roman"/>
                <w:b w:val="0"/>
                <w:color w:val="000000"/>
              </w:rPr>
              <w:t xml:space="preserve">užtikrinti įsteigta </w:t>
            </w:r>
            <w:r w:rsidRPr="007A00BE">
              <w:rPr>
                <w:rFonts w:ascii="Times New Roman" w:eastAsia="Times New Roman" w:hAnsi="Times New Roman" w:cs="Times New Roman"/>
                <w:b w:val="0"/>
                <w:color w:val="000000"/>
              </w:rPr>
              <w:t>D</w:t>
            </w:r>
            <w:r w:rsidR="000F3CEE" w:rsidRPr="007A00BE">
              <w:rPr>
                <w:rFonts w:ascii="Times New Roman" w:eastAsia="Times New Roman" w:hAnsi="Times New Roman" w:cs="Times New Roman"/>
                <w:b w:val="0"/>
                <w:color w:val="000000"/>
              </w:rPr>
              <w:t>irekcija.</w:t>
            </w:r>
          </w:p>
          <w:p w14:paraId="00000325" w14:textId="77777777" w:rsidR="004E6B54" w:rsidRPr="007A00BE" w:rsidRDefault="000F3CEE" w:rsidP="004F7CEF">
            <w:pPr>
              <w:numPr>
                <w:ilvl w:val="0"/>
                <w:numId w:val="20"/>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Nuo 1985 m. atliekami vietovės tvarkybos ir priežiūros darbai. </w:t>
            </w:r>
          </w:p>
          <w:p w14:paraId="00000326" w14:textId="6CCD1CE4" w:rsidR="004E6B54" w:rsidRPr="007A00BE" w:rsidRDefault="004B076A" w:rsidP="004F7CEF">
            <w:pPr>
              <w:numPr>
                <w:ilvl w:val="0"/>
                <w:numId w:val="20"/>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D</w:t>
            </w:r>
            <w:r w:rsidR="000F3CEE" w:rsidRPr="007A00BE">
              <w:rPr>
                <w:rFonts w:ascii="Times New Roman" w:eastAsia="Times New Roman" w:hAnsi="Times New Roman" w:cs="Times New Roman"/>
                <w:b w:val="0"/>
                <w:color w:val="000000"/>
              </w:rPr>
              <w:t xml:space="preserve">irekcijos struktūroje yra įsteigtas Kernavės archeologinės vietovės muziejus, kuris rūpinasi kilnojamųjų </w:t>
            </w:r>
            <w:r w:rsidR="00DE0842" w:rsidRPr="007A00BE">
              <w:rPr>
                <w:rFonts w:ascii="Times New Roman" w:eastAsia="Times New Roman" w:hAnsi="Times New Roman" w:cs="Times New Roman"/>
                <w:b w:val="0"/>
                <w:color w:val="000000"/>
              </w:rPr>
              <w:t>(muziejinių rinkinių)</w:t>
            </w:r>
            <w:r w:rsidRPr="007A00BE">
              <w:rPr>
                <w:rFonts w:ascii="Times New Roman" w:eastAsia="Times New Roman" w:hAnsi="Times New Roman" w:cs="Times New Roman"/>
                <w:b w:val="0"/>
                <w:color w:val="000000"/>
              </w:rPr>
              <w:t xml:space="preserve"> kultūros</w:t>
            </w:r>
            <w:r w:rsidR="00DE0842" w:rsidRPr="007A00BE">
              <w:rPr>
                <w:rFonts w:ascii="Times New Roman" w:eastAsia="Times New Roman" w:hAnsi="Times New Roman" w:cs="Times New Roman"/>
                <w:b w:val="0"/>
                <w:color w:val="000000"/>
              </w:rPr>
              <w:t xml:space="preserve"> </w:t>
            </w:r>
            <w:r w:rsidR="000F3CEE" w:rsidRPr="007A00BE">
              <w:rPr>
                <w:rFonts w:ascii="Times New Roman" w:eastAsia="Times New Roman" w:hAnsi="Times New Roman" w:cs="Times New Roman"/>
                <w:b w:val="0"/>
                <w:color w:val="000000"/>
              </w:rPr>
              <w:t>vertybių apsauga.</w:t>
            </w:r>
          </w:p>
          <w:p w14:paraId="00000328" w14:textId="5AF78D5F" w:rsidR="004E6B54" w:rsidRPr="007A00BE" w:rsidRDefault="000F3CEE" w:rsidP="004F7CEF">
            <w:pPr>
              <w:numPr>
                <w:ilvl w:val="0"/>
                <w:numId w:val="20"/>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2011 m. </w:t>
            </w:r>
            <w:r w:rsidR="00474C2D" w:rsidRPr="007A00BE">
              <w:rPr>
                <w:rFonts w:ascii="Times New Roman" w:eastAsia="Times New Roman" w:hAnsi="Times New Roman" w:cs="Times New Roman"/>
                <w:b w:val="0"/>
                <w:color w:val="000000"/>
              </w:rPr>
              <w:t>UNESCO v</w:t>
            </w:r>
            <w:r w:rsidRPr="007A00BE">
              <w:rPr>
                <w:rFonts w:ascii="Times New Roman" w:eastAsia="Times New Roman" w:hAnsi="Times New Roman" w:cs="Times New Roman"/>
                <w:b w:val="0"/>
                <w:color w:val="000000"/>
              </w:rPr>
              <w:t xml:space="preserve">ertybei suteikta sustiprinta apsauga ginkluoto konflikto metu. </w:t>
            </w:r>
          </w:p>
          <w:p w14:paraId="4D7690BC" w14:textId="77777777" w:rsidR="00DD752C" w:rsidRPr="007A00BE" w:rsidRDefault="00DD752C">
            <w:pPr>
              <w:pBdr>
                <w:top w:val="nil"/>
                <w:left w:val="nil"/>
                <w:bottom w:val="nil"/>
                <w:right w:val="nil"/>
                <w:between w:val="nil"/>
              </w:pBdr>
              <w:ind w:left="360"/>
              <w:jc w:val="both"/>
              <w:rPr>
                <w:rFonts w:ascii="Times New Roman" w:eastAsia="Times New Roman" w:hAnsi="Times New Roman" w:cs="Times New Roman"/>
                <w:color w:val="000000"/>
              </w:rPr>
            </w:pPr>
          </w:p>
          <w:p w14:paraId="00000329" w14:textId="18CA27D0" w:rsidR="00DD752C" w:rsidRPr="007A00BE" w:rsidRDefault="000F3CEE" w:rsidP="004F7CEF">
            <w:pPr>
              <w:pStyle w:val="Sraopastraipa"/>
              <w:numPr>
                <w:ilvl w:val="0"/>
                <w:numId w:val="22"/>
              </w:numPr>
              <w:pBdr>
                <w:top w:val="nil"/>
                <w:left w:val="nil"/>
                <w:bottom w:val="nil"/>
                <w:right w:val="nil"/>
                <w:between w:val="nil"/>
              </w:pBdr>
              <w:jc w:val="both"/>
              <w:rPr>
                <w:rFonts w:ascii="Times New Roman" w:hAnsi="Times New Roman" w:cs="Times New Roman"/>
                <w:b w:val="0"/>
                <w:bCs/>
                <w:color w:val="000000"/>
              </w:rPr>
            </w:pPr>
            <w:r w:rsidRPr="007A00BE">
              <w:rPr>
                <w:rFonts w:ascii="Times New Roman" w:hAnsi="Times New Roman" w:cs="Times New Roman"/>
                <w:b w:val="0"/>
                <w:bCs/>
                <w:color w:val="000000"/>
              </w:rPr>
              <w:t xml:space="preserve">Parengta ir patvirtinta </w:t>
            </w:r>
            <w:r w:rsidR="00A63E8A" w:rsidRPr="007A00BE">
              <w:rPr>
                <w:rFonts w:ascii="Times New Roman" w:hAnsi="Times New Roman" w:cs="Times New Roman"/>
                <w:b w:val="0"/>
                <w:bCs/>
                <w:color w:val="000000"/>
              </w:rPr>
              <w:t xml:space="preserve">Rezervato </w:t>
            </w:r>
            <w:r w:rsidRPr="007A00BE">
              <w:rPr>
                <w:rFonts w:ascii="Times New Roman" w:hAnsi="Times New Roman" w:cs="Times New Roman"/>
                <w:b w:val="0"/>
                <w:bCs/>
                <w:color w:val="000000"/>
              </w:rPr>
              <w:t>tvarkymo ir teritorijų planavimo dokumentacija</w:t>
            </w:r>
            <w:r w:rsidR="00DD752C" w:rsidRPr="007A00BE">
              <w:rPr>
                <w:rFonts w:ascii="Times New Roman" w:hAnsi="Times New Roman" w:cs="Times New Roman"/>
                <w:b w:val="0"/>
                <w:bCs/>
                <w:color w:val="000000"/>
              </w:rPr>
              <w:t>.</w:t>
            </w:r>
          </w:p>
        </w:tc>
        <w:tc>
          <w:tcPr>
            <w:tcW w:w="5386" w:type="dxa"/>
          </w:tcPr>
          <w:p w14:paraId="0000032A" w14:textId="2CA621EA" w:rsidR="004E6B54" w:rsidRPr="007A00BE" w:rsidRDefault="00884D5B" w:rsidP="004F7CEF">
            <w:pPr>
              <w:numPr>
                <w:ilvl w:val="0"/>
                <w:numId w:val="2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7A00BE">
              <w:rPr>
                <w:rFonts w:ascii="Times New Roman" w:hAnsi="Times New Roman" w:cs="Times New Roman"/>
                <w:color w:val="auto"/>
              </w:rPr>
              <w:t xml:space="preserve">UNESCO </w:t>
            </w:r>
            <w:r w:rsidR="00850571" w:rsidRPr="007A00BE">
              <w:rPr>
                <w:rFonts w:ascii="Times New Roman" w:hAnsi="Times New Roman" w:cs="Times New Roman"/>
                <w:color w:val="auto"/>
              </w:rPr>
              <w:t>Pasaulio paveldo vertybių į</w:t>
            </w:r>
            <w:r w:rsidR="000F3CEE" w:rsidRPr="007A00BE">
              <w:rPr>
                <w:rFonts w:ascii="Times New Roman" w:eastAsia="Times New Roman" w:hAnsi="Times New Roman" w:cs="Times New Roman"/>
                <w:color w:val="auto"/>
              </w:rPr>
              <w:t xml:space="preserve">statyminio </w:t>
            </w:r>
            <w:r w:rsidR="00DD752C" w:rsidRPr="007A00BE">
              <w:rPr>
                <w:rFonts w:ascii="Times New Roman" w:eastAsia="Times New Roman" w:hAnsi="Times New Roman" w:cs="Times New Roman"/>
                <w:color w:val="auto"/>
              </w:rPr>
              <w:t>(ne)reglamentavimo</w:t>
            </w:r>
            <w:r w:rsidR="000F3CEE" w:rsidRPr="007A00BE">
              <w:rPr>
                <w:rFonts w:ascii="Times New Roman" w:eastAsia="Times New Roman" w:hAnsi="Times New Roman" w:cs="Times New Roman"/>
                <w:color w:val="auto"/>
              </w:rPr>
              <w:t xml:space="preserve"> trūkum</w:t>
            </w:r>
            <w:r w:rsidR="00DD752C" w:rsidRPr="007A00BE">
              <w:rPr>
                <w:rFonts w:ascii="Times New Roman" w:eastAsia="Times New Roman" w:hAnsi="Times New Roman" w:cs="Times New Roman"/>
                <w:color w:val="auto"/>
              </w:rPr>
              <w:t>ai.</w:t>
            </w:r>
          </w:p>
          <w:p w14:paraId="27479D8B" w14:textId="3A4765F8" w:rsidR="00884D5B" w:rsidRPr="007A00BE" w:rsidRDefault="006620E7" w:rsidP="004F7CEF">
            <w:pPr>
              <w:numPr>
                <w:ilvl w:val="0"/>
                <w:numId w:val="2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Nepakankamo UNESCO </w:t>
            </w:r>
            <w:r w:rsidRPr="007A00BE">
              <w:rPr>
                <w:rFonts w:ascii="Times New Roman" w:hAnsi="Times New Roman" w:cs="Times New Roman"/>
                <w:color w:val="auto"/>
              </w:rPr>
              <w:t xml:space="preserve">Pasaulio paveldo </w:t>
            </w:r>
            <w:r w:rsidRPr="007A00BE">
              <w:rPr>
                <w:rFonts w:ascii="Times New Roman" w:eastAsia="Times New Roman" w:hAnsi="Times New Roman" w:cs="Times New Roman"/>
                <w:color w:val="000000"/>
              </w:rPr>
              <w:t>vertybių teisinio reglamentavimo ir p</w:t>
            </w:r>
            <w:r w:rsidR="00884D5B" w:rsidRPr="007A00BE">
              <w:rPr>
                <w:rFonts w:ascii="Times New Roman" w:eastAsia="Times New Roman" w:hAnsi="Times New Roman" w:cs="Times New Roman"/>
                <w:color w:val="000000"/>
              </w:rPr>
              <w:t>er menk</w:t>
            </w:r>
            <w:r w:rsidRPr="007A00BE">
              <w:rPr>
                <w:rFonts w:ascii="Times New Roman" w:eastAsia="Times New Roman" w:hAnsi="Times New Roman" w:cs="Times New Roman"/>
                <w:color w:val="000000"/>
              </w:rPr>
              <w:t>o</w:t>
            </w:r>
            <w:r w:rsidR="00884D5B" w:rsidRPr="007A00BE">
              <w:rPr>
                <w:rFonts w:ascii="Times New Roman" w:eastAsia="Times New Roman" w:hAnsi="Times New Roman" w:cs="Times New Roman"/>
                <w:color w:val="000000"/>
              </w:rPr>
              <w:t xml:space="preserve"> UNESCO </w:t>
            </w:r>
            <w:r w:rsidR="00884D5B" w:rsidRPr="007A00BE">
              <w:rPr>
                <w:rFonts w:ascii="Times New Roman" w:hAnsi="Times New Roman" w:cs="Times New Roman"/>
                <w:color w:val="auto"/>
              </w:rPr>
              <w:t xml:space="preserve">Pasaulio paveldo </w:t>
            </w:r>
            <w:r w:rsidR="00884D5B" w:rsidRPr="007A00BE">
              <w:rPr>
                <w:rFonts w:ascii="Times New Roman" w:eastAsia="Times New Roman" w:hAnsi="Times New Roman" w:cs="Times New Roman"/>
                <w:color w:val="000000"/>
              </w:rPr>
              <w:t>vertybių apsaugos status</w:t>
            </w:r>
            <w:r w:rsidRPr="007A00BE">
              <w:rPr>
                <w:rFonts w:ascii="Times New Roman" w:eastAsia="Times New Roman" w:hAnsi="Times New Roman" w:cs="Times New Roman"/>
                <w:color w:val="000000"/>
              </w:rPr>
              <w:t>o</w:t>
            </w:r>
            <w:r w:rsidR="00884D5B" w:rsidRPr="007A00BE">
              <w:rPr>
                <w:rFonts w:ascii="Times New Roman" w:eastAsia="Times New Roman" w:hAnsi="Times New Roman" w:cs="Times New Roman"/>
                <w:color w:val="000000"/>
              </w:rPr>
              <w:t xml:space="preserve"> nacionaliniame lygmenyje</w:t>
            </w:r>
            <w:r w:rsidRPr="007A00BE">
              <w:rPr>
                <w:rFonts w:ascii="Times New Roman" w:eastAsia="Times New Roman" w:hAnsi="Times New Roman" w:cs="Times New Roman"/>
                <w:color w:val="000000"/>
              </w:rPr>
              <w:t xml:space="preserve"> aktualumas Kernavės archeologinei vietovei</w:t>
            </w:r>
            <w:r w:rsidR="00884D5B" w:rsidRPr="007A00BE">
              <w:rPr>
                <w:rFonts w:ascii="Times New Roman" w:eastAsia="Times New Roman" w:hAnsi="Times New Roman" w:cs="Times New Roman"/>
                <w:color w:val="000000"/>
              </w:rPr>
              <w:t xml:space="preserve">. </w:t>
            </w:r>
          </w:p>
          <w:p w14:paraId="77B20FE0" w14:textId="271219C2" w:rsidR="006620E7" w:rsidRPr="007A00BE" w:rsidRDefault="006620E7" w:rsidP="004F7CEF">
            <w:pPr>
              <w:numPr>
                <w:ilvl w:val="0"/>
                <w:numId w:val="2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Nesutampančios UNESCO vertybės ir </w:t>
            </w:r>
            <w:r w:rsidR="00FB319E" w:rsidRPr="007A00BE">
              <w:rPr>
                <w:rFonts w:ascii="Times New Roman" w:eastAsia="Times New Roman" w:hAnsi="Times New Roman" w:cs="Times New Roman"/>
                <w:color w:val="000000"/>
              </w:rPr>
              <w:t>Registro</w:t>
            </w:r>
            <w:r w:rsidRPr="007A00BE">
              <w:rPr>
                <w:rFonts w:ascii="Times New Roman" w:eastAsia="Times New Roman" w:hAnsi="Times New Roman" w:cs="Times New Roman"/>
                <w:color w:val="000000"/>
              </w:rPr>
              <w:t xml:space="preserve"> vertybės teritorijų ribos.</w:t>
            </w:r>
          </w:p>
          <w:p w14:paraId="6C28C55C" w14:textId="779F965D" w:rsidR="00FD6003" w:rsidRPr="007A00BE" w:rsidRDefault="00474C2D" w:rsidP="004F7CEF">
            <w:pPr>
              <w:numPr>
                <w:ilvl w:val="0"/>
                <w:numId w:val="2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Nepakankamas ir nesavalaikis mokslinių archeologinių tyrimų</w:t>
            </w:r>
            <w:r w:rsidR="006625D0" w:rsidRPr="007A00BE">
              <w:rPr>
                <w:rFonts w:ascii="Times New Roman" w:eastAsia="Times New Roman" w:hAnsi="Times New Roman" w:cs="Times New Roman"/>
                <w:color w:val="000000"/>
              </w:rPr>
              <w:t xml:space="preserve"> (rezultatų)</w:t>
            </w:r>
            <w:r w:rsidRPr="007A00BE">
              <w:rPr>
                <w:rFonts w:ascii="Times New Roman" w:eastAsia="Times New Roman" w:hAnsi="Times New Roman" w:cs="Times New Roman"/>
                <w:color w:val="000000"/>
              </w:rPr>
              <w:t xml:space="preserve"> ir paveldosaugos</w:t>
            </w:r>
            <w:r w:rsidR="006625D0" w:rsidRPr="007A00BE">
              <w:rPr>
                <w:rFonts w:ascii="Times New Roman" w:eastAsia="Times New Roman" w:hAnsi="Times New Roman" w:cs="Times New Roman"/>
                <w:color w:val="000000"/>
              </w:rPr>
              <w:t xml:space="preserve"> santykis: n</w:t>
            </w:r>
            <w:r w:rsidR="005344BF" w:rsidRPr="007A00BE">
              <w:rPr>
                <w:rFonts w:ascii="Times New Roman" w:eastAsia="Times New Roman" w:hAnsi="Times New Roman" w:cs="Times New Roman"/>
                <w:color w:val="000000"/>
              </w:rPr>
              <w:t xml:space="preserve">epatikslinti </w:t>
            </w:r>
            <w:r w:rsidR="00FD6003" w:rsidRPr="007A00BE">
              <w:rPr>
                <w:rFonts w:ascii="Times New Roman" w:eastAsia="Times New Roman" w:hAnsi="Times New Roman" w:cs="Times New Roman"/>
                <w:color w:val="000000"/>
              </w:rPr>
              <w:t>UNESCO vertybėje</w:t>
            </w:r>
            <w:r w:rsidR="002B1BF3" w:rsidRPr="007A00BE">
              <w:rPr>
                <w:rFonts w:ascii="Times New Roman" w:eastAsia="Times New Roman" w:hAnsi="Times New Roman" w:cs="Times New Roman"/>
                <w:color w:val="000000"/>
              </w:rPr>
              <w:t xml:space="preserve"> </w:t>
            </w:r>
            <w:r w:rsidR="001C3198" w:rsidRPr="007A00BE">
              <w:rPr>
                <w:rFonts w:ascii="Times New Roman" w:eastAsia="Times New Roman" w:hAnsi="Times New Roman" w:cs="Times New Roman"/>
                <w:color w:val="000000"/>
              </w:rPr>
              <w:t xml:space="preserve"> (</w:t>
            </w:r>
            <w:r w:rsidR="00FD6003" w:rsidRPr="007A00BE">
              <w:rPr>
                <w:rFonts w:ascii="Times New Roman" w:eastAsia="Times New Roman" w:hAnsi="Times New Roman" w:cs="Times New Roman"/>
                <w:color w:val="000000"/>
              </w:rPr>
              <w:t>Rezervat</w:t>
            </w:r>
            <w:r w:rsidR="002B1BF3" w:rsidRPr="007A00BE">
              <w:rPr>
                <w:rFonts w:ascii="Times New Roman" w:eastAsia="Times New Roman" w:hAnsi="Times New Roman" w:cs="Times New Roman"/>
                <w:color w:val="000000"/>
              </w:rPr>
              <w:t>e</w:t>
            </w:r>
            <w:r w:rsidR="001C3198" w:rsidRPr="007A00BE">
              <w:rPr>
                <w:rFonts w:ascii="Times New Roman" w:eastAsia="Times New Roman" w:hAnsi="Times New Roman" w:cs="Times New Roman"/>
                <w:color w:val="000000"/>
              </w:rPr>
              <w:t>)</w:t>
            </w:r>
            <w:r w:rsidR="00FD6003" w:rsidRPr="007A00BE">
              <w:rPr>
                <w:rFonts w:ascii="Times New Roman" w:eastAsia="Times New Roman" w:hAnsi="Times New Roman" w:cs="Times New Roman"/>
                <w:color w:val="000000"/>
              </w:rPr>
              <w:t xml:space="preserve">, taip pat </w:t>
            </w:r>
            <w:r w:rsidR="00FD6003" w:rsidRPr="007A00BE">
              <w:rPr>
                <w:rFonts w:ascii="Times New Roman" w:hAnsi="Times New Roman" w:cs="Times New Roman"/>
                <w:color w:val="auto"/>
              </w:rPr>
              <w:t xml:space="preserve">Rezervato buferinės apsaugos zonoje </w:t>
            </w:r>
            <w:r w:rsidR="005344BF" w:rsidRPr="007A00BE">
              <w:rPr>
                <w:rFonts w:ascii="Times New Roman" w:eastAsia="Times New Roman" w:hAnsi="Times New Roman" w:cs="Times New Roman"/>
                <w:color w:val="000000"/>
              </w:rPr>
              <w:t>esančių nekilnojamųjų kultūros vertybių</w:t>
            </w:r>
            <w:r w:rsidR="00170EBE" w:rsidRPr="007A00BE">
              <w:rPr>
                <w:rFonts w:ascii="Times New Roman" w:eastAsia="Times New Roman" w:hAnsi="Times New Roman" w:cs="Times New Roman"/>
                <w:color w:val="000000"/>
              </w:rPr>
              <w:t>,</w:t>
            </w:r>
            <w:r w:rsidR="006625D0" w:rsidRPr="007A00BE">
              <w:rPr>
                <w:rFonts w:ascii="Times New Roman" w:eastAsia="Times New Roman" w:hAnsi="Times New Roman" w:cs="Times New Roman"/>
                <w:color w:val="000000"/>
              </w:rPr>
              <w:t xml:space="preserve"> registruotų </w:t>
            </w:r>
            <w:r w:rsidR="00FB319E" w:rsidRPr="007A00BE">
              <w:rPr>
                <w:rFonts w:ascii="Times New Roman" w:eastAsia="Times New Roman" w:hAnsi="Times New Roman" w:cs="Times New Roman"/>
                <w:color w:val="000000"/>
              </w:rPr>
              <w:t>Registre</w:t>
            </w:r>
            <w:r w:rsidR="006625D0" w:rsidRPr="007A00BE">
              <w:rPr>
                <w:rFonts w:ascii="Times New Roman" w:eastAsia="Times New Roman" w:hAnsi="Times New Roman" w:cs="Times New Roman"/>
                <w:color w:val="000000"/>
              </w:rPr>
              <w:t xml:space="preserve">, </w:t>
            </w:r>
            <w:r w:rsidR="005344BF" w:rsidRPr="007A00BE">
              <w:rPr>
                <w:rFonts w:ascii="Times New Roman" w:eastAsia="Times New Roman" w:hAnsi="Times New Roman" w:cs="Times New Roman"/>
                <w:color w:val="000000"/>
              </w:rPr>
              <w:t>apskaitos dokumentai</w:t>
            </w:r>
            <w:r w:rsidR="006625D0" w:rsidRPr="007A00BE">
              <w:rPr>
                <w:rFonts w:ascii="Times New Roman" w:eastAsia="Times New Roman" w:hAnsi="Times New Roman" w:cs="Times New Roman"/>
                <w:color w:val="000000"/>
              </w:rPr>
              <w:t xml:space="preserve">, neinicijuojamos naujai atskleistų kultūros paveldo objektų įregistravimo į </w:t>
            </w:r>
            <w:r w:rsidR="00FB319E" w:rsidRPr="007A00BE">
              <w:rPr>
                <w:rFonts w:ascii="Times New Roman" w:eastAsia="Times New Roman" w:hAnsi="Times New Roman" w:cs="Times New Roman"/>
                <w:color w:val="000000"/>
              </w:rPr>
              <w:t>Registrą</w:t>
            </w:r>
            <w:r w:rsidR="006625D0" w:rsidRPr="007A00BE">
              <w:rPr>
                <w:rFonts w:ascii="Times New Roman" w:eastAsia="Times New Roman" w:hAnsi="Times New Roman" w:cs="Times New Roman"/>
                <w:color w:val="000000"/>
              </w:rPr>
              <w:t xml:space="preserve"> procedūros</w:t>
            </w:r>
            <w:r w:rsidR="00FD6003" w:rsidRPr="007A00BE">
              <w:rPr>
                <w:rFonts w:ascii="Times New Roman" w:eastAsia="Times New Roman" w:hAnsi="Times New Roman" w:cs="Times New Roman"/>
                <w:color w:val="000000"/>
              </w:rPr>
              <w:t>.</w:t>
            </w:r>
          </w:p>
          <w:p w14:paraId="70D17715" w14:textId="07BF934D" w:rsidR="006625D0" w:rsidRPr="007A00BE" w:rsidRDefault="000F3CEE" w:rsidP="004F7CEF">
            <w:pPr>
              <w:numPr>
                <w:ilvl w:val="0"/>
                <w:numId w:val="2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Nepakankamai pro-aktyvi </w:t>
            </w:r>
            <w:r w:rsidR="006625D0" w:rsidRPr="007A00BE">
              <w:rPr>
                <w:rFonts w:ascii="Times New Roman" w:eastAsia="Times New Roman" w:hAnsi="Times New Roman" w:cs="Times New Roman"/>
                <w:color w:val="000000"/>
              </w:rPr>
              <w:t xml:space="preserve">UNESCO vertybės </w:t>
            </w:r>
            <w:r w:rsidRPr="007A00BE">
              <w:rPr>
                <w:rFonts w:ascii="Times New Roman" w:eastAsia="Times New Roman" w:hAnsi="Times New Roman" w:cs="Times New Roman"/>
                <w:color w:val="000000"/>
              </w:rPr>
              <w:t>stebėsena,</w:t>
            </w:r>
            <w:r w:rsidR="006625D0" w:rsidRPr="007A00BE">
              <w:rPr>
                <w:rFonts w:ascii="Times New Roman" w:eastAsia="Times New Roman" w:hAnsi="Times New Roman" w:cs="Times New Roman"/>
                <w:color w:val="000000"/>
              </w:rPr>
              <w:t xml:space="preserve"> </w:t>
            </w:r>
            <w:r w:rsidR="002B1BF3" w:rsidRPr="007A00BE">
              <w:rPr>
                <w:rFonts w:ascii="Times New Roman" w:eastAsia="Times New Roman" w:hAnsi="Times New Roman" w:cs="Times New Roman"/>
                <w:color w:val="000000"/>
              </w:rPr>
              <w:t xml:space="preserve">nulemta UNESCO vertybės </w:t>
            </w:r>
            <w:r w:rsidR="00DE4894" w:rsidRPr="007A00BE">
              <w:rPr>
                <w:rFonts w:ascii="Times New Roman" w:eastAsia="Times New Roman" w:hAnsi="Times New Roman" w:cs="Times New Roman"/>
                <w:color w:val="000000"/>
              </w:rPr>
              <w:t>(</w:t>
            </w:r>
            <w:r w:rsidR="002B1BF3" w:rsidRPr="007A00BE">
              <w:rPr>
                <w:rFonts w:ascii="Times New Roman" w:eastAsia="Times New Roman" w:hAnsi="Times New Roman" w:cs="Times New Roman"/>
                <w:color w:val="000000"/>
              </w:rPr>
              <w:t>Rezervato</w:t>
            </w:r>
            <w:r w:rsidR="00DE4894" w:rsidRPr="007A00BE">
              <w:rPr>
                <w:rFonts w:ascii="Times New Roman" w:eastAsia="Times New Roman" w:hAnsi="Times New Roman" w:cs="Times New Roman"/>
                <w:color w:val="000000"/>
              </w:rPr>
              <w:t>)</w:t>
            </w:r>
            <w:r w:rsidR="002B1BF3" w:rsidRPr="007A00BE">
              <w:rPr>
                <w:rFonts w:ascii="Times New Roman" w:eastAsia="Times New Roman" w:hAnsi="Times New Roman" w:cs="Times New Roman"/>
                <w:color w:val="000000"/>
              </w:rPr>
              <w:t xml:space="preserve"> ir nekilnojamųjų kultūros vertybių </w:t>
            </w:r>
            <w:r w:rsidR="00170EBE" w:rsidRPr="007A00BE">
              <w:rPr>
                <w:rFonts w:ascii="Times New Roman" w:eastAsia="Times New Roman" w:hAnsi="Times New Roman" w:cs="Times New Roman"/>
                <w:color w:val="000000"/>
              </w:rPr>
              <w:t>(</w:t>
            </w:r>
            <w:r w:rsidR="002B1BF3" w:rsidRPr="007A00BE">
              <w:rPr>
                <w:rFonts w:ascii="Times New Roman" w:eastAsia="Times New Roman" w:hAnsi="Times New Roman" w:cs="Times New Roman"/>
                <w:color w:val="000000"/>
              </w:rPr>
              <w:t>pagal statusą</w:t>
            </w:r>
            <w:r w:rsidR="00170EBE" w:rsidRPr="007A00BE">
              <w:rPr>
                <w:rFonts w:ascii="Times New Roman" w:eastAsia="Times New Roman" w:hAnsi="Times New Roman" w:cs="Times New Roman"/>
                <w:color w:val="000000"/>
              </w:rPr>
              <w:t>) skirtingų stebėsenos vykdytojų teisinio reglamentavimo, kompleksinio stebėsenos rezultatų apibendrinimo ir prognozavimo nebuvimo.</w:t>
            </w:r>
          </w:p>
          <w:p w14:paraId="0000032E" w14:textId="45C623EA" w:rsidR="004E6B54" w:rsidRPr="007A00BE" w:rsidRDefault="002B1BF3" w:rsidP="004F7CEF">
            <w:pPr>
              <w:numPr>
                <w:ilvl w:val="0"/>
                <w:numId w:val="2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Nerealizuojamas</w:t>
            </w:r>
            <w:r w:rsidR="000F3CEE" w:rsidRPr="007A00BE">
              <w:rPr>
                <w:rFonts w:ascii="Times New Roman" w:eastAsia="Times New Roman" w:hAnsi="Times New Roman" w:cs="Times New Roman"/>
                <w:color w:val="000000"/>
              </w:rPr>
              <w:t xml:space="preserve"> ilgalaiki</w:t>
            </w:r>
            <w:r w:rsidRPr="007A00BE">
              <w:rPr>
                <w:rFonts w:ascii="Times New Roman" w:eastAsia="Times New Roman" w:hAnsi="Times New Roman" w:cs="Times New Roman"/>
                <w:color w:val="000000"/>
              </w:rPr>
              <w:t>s</w:t>
            </w:r>
            <w:r w:rsidR="000F3CEE" w:rsidRPr="007A00BE">
              <w:rPr>
                <w:rFonts w:ascii="Times New Roman" w:eastAsia="Times New Roman" w:hAnsi="Times New Roman" w:cs="Times New Roman"/>
                <w:color w:val="000000"/>
              </w:rPr>
              <w:t xml:space="preserve"> sistemini</w:t>
            </w:r>
            <w:r w:rsidRPr="007A00BE">
              <w:rPr>
                <w:rFonts w:ascii="Times New Roman" w:eastAsia="Times New Roman" w:hAnsi="Times New Roman" w:cs="Times New Roman"/>
                <w:color w:val="000000"/>
              </w:rPr>
              <w:t>s</w:t>
            </w:r>
            <w:r w:rsidR="000F3CEE" w:rsidRPr="007A00BE">
              <w:rPr>
                <w:rFonts w:ascii="Times New Roman" w:eastAsia="Times New Roman" w:hAnsi="Times New Roman" w:cs="Times New Roman"/>
                <w:color w:val="000000"/>
              </w:rPr>
              <w:t xml:space="preserve"> tvarkybos darbų plan</w:t>
            </w:r>
            <w:r w:rsidRPr="007A00BE">
              <w:rPr>
                <w:rFonts w:ascii="Times New Roman" w:eastAsia="Times New Roman" w:hAnsi="Times New Roman" w:cs="Times New Roman"/>
                <w:color w:val="000000"/>
              </w:rPr>
              <w:t>as</w:t>
            </w:r>
            <w:r w:rsidR="000F3CEE" w:rsidRPr="007A00BE">
              <w:rPr>
                <w:rFonts w:ascii="Times New Roman" w:eastAsia="Times New Roman" w:hAnsi="Times New Roman" w:cs="Times New Roman"/>
                <w:color w:val="000000"/>
              </w:rPr>
              <w:t xml:space="preserve">. </w:t>
            </w:r>
          </w:p>
          <w:p w14:paraId="01541E53" w14:textId="0FAB280E" w:rsidR="006620E7" w:rsidRPr="007A00BE" w:rsidRDefault="006620E7" w:rsidP="004F7CEF">
            <w:pPr>
              <w:numPr>
                <w:ilvl w:val="0"/>
                <w:numId w:val="2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7A00BE">
              <w:rPr>
                <w:rFonts w:ascii="Times New Roman" w:eastAsia="Times New Roman" w:hAnsi="Times New Roman" w:cs="Times New Roman"/>
                <w:color w:val="auto"/>
              </w:rPr>
              <w:t>Reglamentuotas UNESCO vertybės apsaugos ginkluoto konflikto metu įgyvendinimas nacionaliniu mastu</w:t>
            </w:r>
            <w:r w:rsidR="00FD6003" w:rsidRPr="007A00BE">
              <w:rPr>
                <w:rFonts w:ascii="Times New Roman" w:eastAsia="Times New Roman" w:hAnsi="Times New Roman" w:cs="Times New Roman"/>
                <w:color w:val="auto"/>
              </w:rPr>
              <w:t xml:space="preserve"> prieštarauja </w:t>
            </w:r>
            <w:r w:rsidR="00FD6003" w:rsidRPr="007A00BE">
              <w:rPr>
                <w:rFonts w:ascii="Times New Roman" w:hAnsi="Times New Roman" w:cs="Times New Roman"/>
                <w:color w:val="auto"/>
              </w:rPr>
              <w:t>Valstybinio Kernavės kultūrinio rezervato buferinės apsaugos zonos individualiam apsaugos reglamentui ir</w:t>
            </w:r>
            <w:r w:rsidRPr="007A00BE">
              <w:rPr>
                <w:rFonts w:ascii="Times New Roman" w:eastAsia="Times New Roman" w:hAnsi="Times New Roman" w:cs="Times New Roman"/>
                <w:color w:val="auto"/>
              </w:rPr>
              <w:t xml:space="preserve"> neužtikrina UNESCO vertybės IVV išsaugojimo.</w:t>
            </w:r>
          </w:p>
          <w:p w14:paraId="00000330" w14:textId="052EC9CF" w:rsidR="0033182B" w:rsidRPr="0033182B" w:rsidRDefault="000F3CEE" w:rsidP="0033182B">
            <w:pPr>
              <w:numPr>
                <w:ilvl w:val="0"/>
                <w:numId w:val="2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Riboti žmogiškieji ir finansiniai ištekliai </w:t>
            </w:r>
            <w:r w:rsidR="00C73EB3" w:rsidRPr="007A00BE">
              <w:rPr>
                <w:rFonts w:ascii="Times New Roman" w:eastAsia="Times New Roman" w:hAnsi="Times New Roman" w:cs="Times New Roman"/>
                <w:color w:val="000000"/>
              </w:rPr>
              <w:t>UNESCO v</w:t>
            </w:r>
            <w:r w:rsidR="00A63E8A" w:rsidRPr="007A00BE">
              <w:rPr>
                <w:rFonts w:ascii="Times New Roman" w:eastAsia="Times New Roman" w:hAnsi="Times New Roman" w:cs="Times New Roman"/>
                <w:color w:val="000000"/>
              </w:rPr>
              <w:t xml:space="preserve">ertybės </w:t>
            </w:r>
            <w:r w:rsidRPr="007A00BE">
              <w:rPr>
                <w:rFonts w:ascii="Times New Roman" w:eastAsia="Times New Roman" w:hAnsi="Times New Roman" w:cs="Times New Roman"/>
                <w:color w:val="000000"/>
              </w:rPr>
              <w:t>IVV išsaugojimui.</w:t>
            </w:r>
          </w:p>
        </w:tc>
      </w:tr>
      <w:tr w:rsidR="004E6B54" w:rsidRPr="007A00BE" w14:paraId="623E61EE" w14:textId="77777777" w:rsidTr="004E6B54">
        <w:trPr>
          <w:trHeight w:val="248"/>
        </w:trPr>
        <w:tc>
          <w:tcPr>
            <w:cnfStyle w:val="001000000000" w:firstRow="0" w:lastRow="0" w:firstColumn="1" w:lastColumn="0" w:oddVBand="0" w:evenVBand="0" w:oddHBand="0" w:evenHBand="0" w:firstRowFirstColumn="0" w:firstRowLastColumn="0" w:lastRowFirstColumn="0" w:lastRowLastColumn="0"/>
            <w:tcW w:w="4820" w:type="dxa"/>
          </w:tcPr>
          <w:p w14:paraId="00000331" w14:textId="77777777" w:rsidR="004E6B54" w:rsidRPr="007A00BE" w:rsidRDefault="000F3CEE">
            <w:pPr>
              <w:jc w:val="center"/>
              <w:rPr>
                <w:rFonts w:ascii="Times New Roman" w:eastAsia="Times New Roman" w:hAnsi="Times New Roman" w:cs="Times New Roman"/>
              </w:rPr>
            </w:pPr>
            <w:r w:rsidRPr="007A00BE">
              <w:rPr>
                <w:rFonts w:ascii="Times New Roman" w:eastAsia="Times New Roman" w:hAnsi="Times New Roman" w:cs="Times New Roman"/>
              </w:rPr>
              <w:t>Galimybės</w:t>
            </w:r>
          </w:p>
        </w:tc>
        <w:tc>
          <w:tcPr>
            <w:tcW w:w="5386" w:type="dxa"/>
          </w:tcPr>
          <w:p w14:paraId="00000332" w14:textId="77777777" w:rsidR="004E6B54" w:rsidRPr="007A00BE" w:rsidRDefault="000F3C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7A00BE">
              <w:rPr>
                <w:rFonts w:ascii="Times New Roman" w:eastAsia="Times New Roman" w:hAnsi="Times New Roman" w:cs="Times New Roman"/>
                <w:b/>
              </w:rPr>
              <w:t>Grėsmės</w:t>
            </w:r>
          </w:p>
        </w:tc>
      </w:tr>
      <w:tr w:rsidR="004E6B54" w:rsidRPr="007A00BE" w14:paraId="4199DFA2" w14:textId="77777777" w:rsidTr="004E6B5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820" w:type="dxa"/>
          </w:tcPr>
          <w:p w14:paraId="7532BA80" w14:textId="270A2DB2" w:rsidR="00170EBE" w:rsidRPr="007A00BE" w:rsidRDefault="00170EBE" w:rsidP="004F7CEF">
            <w:pPr>
              <w:numPr>
                <w:ilvl w:val="0"/>
                <w:numId w:val="21"/>
              </w:numPr>
              <w:pBdr>
                <w:top w:val="nil"/>
                <w:left w:val="nil"/>
                <w:bottom w:val="nil"/>
                <w:right w:val="nil"/>
                <w:between w:val="nil"/>
              </w:pBdr>
              <w:spacing w:before="240"/>
              <w:jc w:val="both"/>
              <w:rPr>
                <w:rFonts w:ascii="Times New Roman" w:eastAsia="Times New Roman" w:hAnsi="Times New Roman" w:cs="Times New Roman"/>
                <w:b w:val="0"/>
                <w:bCs/>
                <w:color w:val="000000"/>
              </w:rPr>
            </w:pPr>
            <w:r w:rsidRPr="007A00BE">
              <w:rPr>
                <w:rFonts w:ascii="Times New Roman" w:eastAsia="Times New Roman" w:hAnsi="Times New Roman" w:cs="Times New Roman"/>
                <w:b w:val="0"/>
                <w:bCs/>
                <w:color w:val="000000"/>
              </w:rPr>
              <w:t xml:space="preserve">UNESCO vertybėje </w:t>
            </w:r>
            <w:r w:rsidR="00DA1C97">
              <w:rPr>
                <w:rFonts w:ascii="Times New Roman" w:eastAsia="Times New Roman" w:hAnsi="Times New Roman" w:cs="Times New Roman"/>
                <w:b w:val="0"/>
                <w:bCs/>
                <w:color w:val="000000"/>
              </w:rPr>
              <w:t>(</w:t>
            </w:r>
            <w:r w:rsidRPr="007A00BE">
              <w:rPr>
                <w:rFonts w:ascii="Times New Roman" w:eastAsia="Times New Roman" w:hAnsi="Times New Roman" w:cs="Times New Roman"/>
                <w:b w:val="0"/>
                <w:bCs/>
                <w:color w:val="000000"/>
              </w:rPr>
              <w:t>Rezervate</w:t>
            </w:r>
            <w:r w:rsidR="00DA1C97">
              <w:rPr>
                <w:rFonts w:ascii="Times New Roman" w:eastAsia="Times New Roman" w:hAnsi="Times New Roman" w:cs="Times New Roman"/>
                <w:b w:val="0"/>
                <w:bCs/>
                <w:color w:val="000000"/>
              </w:rPr>
              <w:t>)</w:t>
            </w:r>
            <w:r w:rsidRPr="007A00BE">
              <w:rPr>
                <w:rFonts w:ascii="Times New Roman" w:eastAsia="Times New Roman" w:hAnsi="Times New Roman" w:cs="Times New Roman"/>
                <w:b w:val="0"/>
                <w:bCs/>
                <w:color w:val="000000"/>
              </w:rPr>
              <w:t xml:space="preserve">, taip pat </w:t>
            </w:r>
            <w:r w:rsidRPr="007A00BE">
              <w:rPr>
                <w:rFonts w:ascii="Times New Roman" w:hAnsi="Times New Roman" w:cs="Times New Roman"/>
                <w:b w:val="0"/>
                <w:bCs/>
                <w:color w:val="auto"/>
              </w:rPr>
              <w:t xml:space="preserve">Rezervato buferinės apsaugos zonoje </w:t>
            </w:r>
            <w:r w:rsidRPr="007A00BE">
              <w:rPr>
                <w:rFonts w:ascii="Times New Roman" w:eastAsia="Times New Roman" w:hAnsi="Times New Roman" w:cs="Times New Roman"/>
                <w:b w:val="0"/>
                <w:bCs/>
                <w:color w:val="000000"/>
              </w:rPr>
              <w:t xml:space="preserve">esančių nekilnojamųjų kultūros vertybių, registruotų </w:t>
            </w:r>
            <w:r w:rsidR="00FB319E" w:rsidRPr="007A00BE">
              <w:rPr>
                <w:rFonts w:ascii="Times New Roman" w:eastAsia="Times New Roman" w:hAnsi="Times New Roman" w:cs="Times New Roman"/>
                <w:b w:val="0"/>
                <w:bCs/>
                <w:color w:val="000000"/>
              </w:rPr>
              <w:t>Registre</w:t>
            </w:r>
            <w:r w:rsidRPr="007A00BE">
              <w:rPr>
                <w:rFonts w:ascii="Times New Roman" w:eastAsia="Times New Roman" w:hAnsi="Times New Roman" w:cs="Times New Roman"/>
                <w:b w:val="0"/>
                <w:bCs/>
                <w:color w:val="000000"/>
              </w:rPr>
              <w:t xml:space="preserve">, apskaitos dokumentų patikslinimas, naujai atskleistų kultūros paveldo objektų įregistravimo į </w:t>
            </w:r>
            <w:r w:rsidR="00FB319E" w:rsidRPr="007A00BE">
              <w:rPr>
                <w:rFonts w:ascii="Times New Roman" w:eastAsia="Times New Roman" w:hAnsi="Times New Roman" w:cs="Times New Roman"/>
                <w:b w:val="0"/>
                <w:bCs/>
                <w:color w:val="000000"/>
              </w:rPr>
              <w:t>Registrą</w:t>
            </w:r>
            <w:r w:rsidRPr="007A00BE">
              <w:rPr>
                <w:rFonts w:ascii="Times New Roman" w:eastAsia="Times New Roman" w:hAnsi="Times New Roman" w:cs="Times New Roman"/>
                <w:b w:val="0"/>
                <w:bCs/>
                <w:color w:val="000000"/>
              </w:rPr>
              <w:t xml:space="preserve"> procedūrų inicijavimas.</w:t>
            </w:r>
          </w:p>
          <w:p w14:paraId="00000334" w14:textId="4A6FA846" w:rsidR="004E6B54" w:rsidRPr="007A00BE" w:rsidRDefault="00FB319E" w:rsidP="004F7CEF">
            <w:pPr>
              <w:numPr>
                <w:ilvl w:val="0"/>
                <w:numId w:val="21"/>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Registro</w:t>
            </w:r>
            <w:r w:rsidR="000F3CEE" w:rsidRPr="007A00BE">
              <w:rPr>
                <w:rFonts w:ascii="Times New Roman" w:eastAsia="Times New Roman" w:hAnsi="Times New Roman" w:cs="Times New Roman"/>
                <w:b w:val="0"/>
                <w:color w:val="000000"/>
              </w:rPr>
              <w:t xml:space="preserve"> </w:t>
            </w:r>
            <w:r w:rsidR="00C73EB3" w:rsidRPr="007A00BE">
              <w:rPr>
                <w:rFonts w:ascii="Times New Roman" w:eastAsia="Times New Roman" w:hAnsi="Times New Roman" w:cs="Times New Roman"/>
                <w:b w:val="0"/>
                <w:color w:val="000000"/>
              </w:rPr>
              <w:t xml:space="preserve">vertybės – </w:t>
            </w:r>
            <w:r w:rsidR="000F3CEE" w:rsidRPr="007A00BE">
              <w:rPr>
                <w:rFonts w:ascii="Times New Roman" w:eastAsia="Times New Roman" w:hAnsi="Times New Roman" w:cs="Times New Roman"/>
                <w:b w:val="0"/>
                <w:color w:val="000000"/>
              </w:rPr>
              <w:t xml:space="preserve">Kernavės archeologinės vietovės (u. k. 37320) </w:t>
            </w:r>
            <w:r w:rsidR="00170EBE" w:rsidRPr="007A00BE">
              <w:rPr>
                <w:rFonts w:ascii="Times New Roman" w:eastAsia="Times New Roman" w:hAnsi="Times New Roman" w:cs="Times New Roman"/>
                <w:b w:val="0"/>
                <w:color w:val="000000"/>
              </w:rPr>
              <w:t xml:space="preserve">– </w:t>
            </w:r>
            <w:r w:rsidR="00C73EB3" w:rsidRPr="007A00BE">
              <w:rPr>
                <w:rFonts w:ascii="Times New Roman" w:eastAsia="Times New Roman" w:hAnsi="Times New Roman" w:cs="Times New Roman"/>
                <w:b w:val="0"/>
                <w:color w:val="000000"/>
              </w:rPr>
              <w:t>paskelbimas</w:t>
            </w:r>
            <w:r w:rsidR="000F3CEE" w:rsidRPr="007A00BE">
              <w:rPr>
                <w:rFonts w:ascii="Times New Roman" w:eastAsia="Times New Roman" w:hAnsi="Times New Roman" w:cs="Times New Roman"/>
                <w:b w:val="0"/>
                <w:color w:val="000000"/>
              </w:rPr>
              <w:t xml:space="preserve"> valstybės </w:t>
            </w:r>
            <w:r w:rsidR="00C73EB3" w:rsidRPr="007A00BE">
              <w:rPr>
                <w:rFonts w:ascii="Times New Roman" w:eastAsia="Times New Roman" w:hAnsi="Times New Roman" w:cs="Times New Roman"/>
                <w:b w:val="0"/>
                <w:color w:val="000000"/>
              </w:rPr>
              <w:t>saugoma</w:t>
            </w:r>
            <w:r w:rsidR="000F3CEE" w:rsidRPr="007A00BE">
              <w:rPr>
                <w:rFonts w:ascii="Times New Roman" w:eastAsia="Times New Roman" w:hAnsi="Times New Roman" w:cs="Times New Roman"/>
                <w:b w:val="0"/>
                <w:color w:val="000000"/>
              </w:rPr>
              <w:t>.</w:t>
            </w:r>
          </w:p>
          <w:p w14:paraId="00000335" w14:textId="49A74B3A" w:rsidR="004E6B54" w:rsidRPr="007A00BE" w:rsidRDefault="000F3CEE" w:rsidP="004F7CEF">
            <w:pPr>
              <w:numPr>
                <w:ilvl w:val="0"/>
                <w:numId w:val="21"/>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Parengti nekilnojamųjų ir kilnojamųjų</w:t>
            </w:r>
            <w:r w:rsidR="00170EBE" w:rsidRPr="007A00BE">
              <w:rPr>
                <w:rFonts w:ascii="Times New Roman" w:eastAsia="Times New Roman" w:hAnsi="Times New Roman" w:cs="Times New Roman"/>
                <w:b w:val="0"/>
                <w:color w:val="000000"/>
              </w:rPr>
              <w:t xml:space="preserve"> (muziejinių rinkinių)</w:t>
            </w:r>
            <w:r w:rsidRPr="007A00BE">
              <w:rPr>
                <w:rFonts w:ascii="Times New Roman" w:eastAsia="Times New Roman" w:hAnsi="Times New Roman" w:cs="Times New Roman"/>
                <w:b w:val="0"/>
                <w:color w:val="000000"/>
              </w:rPr>
              <w:t xml:space="preserve"> kultūros vertybių stebėsenos, užtikrinančios</w:t>
            </w:r>
            <w:r w:rsidR="00426AEF" w:rsidRPr="007A00BE">
              <w:rPr>
                <w:rFonts w:ascii="Times New Roman" w:eastAsia="Times New Roman" w:hAnsi="Times New Roman" w:cs="Times New Roman"/>
                <w:b w:val="0"/>
                <w:color w:val="000000"/>
              </w:rPr>
              <w:t xml:space="preserve"> vieningą ir</w:t>
            </w:r>
            <w:r w:rsidRPr="007A00BE">
              <w:rPr>
                <w:rFonts w:ascii="Times New Roman" w:eastAsia="Times New Roman" w:hAnsi="Times New Roman" w:cs="Times New Roman"/>
                <w:b w:val="0"/>
                <w:color w:val="000000"/>
              </w:rPr>
              <w:t xml:space="preserve"> pro-aktyvią reakciją į kylančias grėsmes, tvarką.</w:t>
            </w:r>
          </w:p>
          <w:p w14:paraId="00000336" w14:textId="75974609" w:rsidR="004E6B54" w:rsidRPr="007A00BE" w:rsidRDefault="002B1BF3" w:rsidP="004F7CEF">
            <w:pPr>
              <w:numPr>
                <w:ilvl w:val="0"/>
                <w:numId w:val="21"/>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Atnaujinti ar p</w:t>
            </w:r>
            <w:r w:rsidR="000F3CEE" w:rsidRPr="007A00BE">
              <w:rPr>
                <w:rFonts w:ascii="Times New Roman" w:eastAsia="Times New Roman" w:hAnsi="Times New Roman" w:cs="Times New Roman"/>
                <w:b w:val="0"/>
                <w:color w:val="000000"/>
              </w:rPr>
              <w:t>arengti</w:t>
            </w:r>
            <w:r w:rsidRPr="007A00BE">
              <w:rPr>
                <w:rFonts w:ascii="Times New Roman" w:eastAsia="Times New Roman" w:hAnsi="Times New Roman" w:cs="Times New Roman"/>
                <w:b w:val="0"/>
                <w:color w:val="000000"/>
              </w:rPr>
              <w:t xml:space="preserve"> naują</w:t>
            </w:r>
            <w:r w:rsidR="00DD752C" w:rsidRPr="007A00BE">
              <w:rPr>
                <w:rFonts w:ascii="Times New Roman" w:eastAsia="Times New Roman" w:hAnsi="Times New Roman" w:cs="Times New Roman"/>
                <w:b w:val="0"/>
                <w:color w:val="000000"/>
              </w:rPr>
              <w:t xml:space="preserve"> </w:t>
            </w:r>
            <w:r w:rsidR="000F3CEE" w:rsidRPr="007A00BE">
              <w:rPr>
                <w:rFonts w:ascii="Times New Roman" w:eastAsia="Times New Roman" w:hAnsi="Times New Roman" w:cs="Times New Roman"/>
                <w:b w:val="0"/>
                <w:color w:val="000000"/>
              </w:rPr>
              <w:t>ilgalaikį sisteminį Rezervato teritorijoje esančių vertybių tvarkybos darbų planą ir įvertinti jam reikiamų lėšų apimtis.</w:t>
            </w:r>
          </w:p>
        </w:tc>
        <w:tc>
          <w:tcPr>
            <w:tcW w:w="5386" w:type="dxa"/>
          </w:tcPr>
          <w:p w14:paraId="00000337" w14:textId="432A1A70" w:rsidR="004E6B54" w:rsidRPr="007A00BE" w:rsidRDefault="000F3CEE" w:rsidP="004F7CEF">
            <w:pPr>
              <w:numPr>
                <w:ilvl w:val="0"/>
                <w:numId w:val="21"/>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UNESCO vertybės ir </w:t>
            </w:r>
            <w:r w:rsidR="00FB319E" w:rsidRPr="007A00BE">
              <w:rPr>
                <w:rFonts w:ascii="Times New Roman" w:eastAsia="Times New Roman" w:hAnsi="Times New Roman" w:cs="Times New Roman"/>
                <w:color w:val="000000"/>
              </w:rPr>
              <w:t>Registro</w:t>
            </w:r>
            <w:r w:rsidRPr="007A00BE">
              <w:rPr>
                <w:rFonts w:ascii="Times New Roman" w:eastAsia="Times New Roman" w:hAnsi="Times New Roman" w:cs="Times New Roman"/>
                <w:color w:val="000000"/>
              </w:rPr>
              <w:t xml:space="preserve"> vertybės teritorijų</w:t>
            </w:r>
            <w:r w:rsidR="006F74CB" w:rsidRPr="007A00BE">
              <w:rPr>
                <w:rFonts w:ascii="Times New Roman" w:eastAsia="Times New Roman" w:hAnsi="Times New Roman" w:cs="Times New Roman"/>
                <w:color w:val="000000"/>
              </w:rPr>
              <w:t xml:space="preserve"> neatitikimas</w:t>
            </w:r>
            <w:r w:rsidRPr="007A00BE">
              <w:rPr>
                <w:rFonts w:ascii="Times New Roman" w:eastAsia="Times New Roman" w:hAnsi="Times New Roman" w:cs="Times New Roman"/>
                <w:color w:val="000000"/>
              </w:rPr>
              <w:t xml:space="preserve">, </w:t>
            </w:r>
            <w:r w:rsidR="00C73EB3" w:rsidRPr="007A00BE">
              <w:rPr>
                <w:rFonts w:ascii="Times New Roman" w:eastAsia="Times New Roman" w:hAnsi="Times New Roman" w:cs="Times New Roman"/>
                <w:color w:val="000000"/>
              </w:rPr>
              <w:t xml:space="preserve">nekilnojamųjų kultūros </w:t>
            </w:r>
            <w:r w:rsidRPr="007A00BE">
              <w:rPr>
                <w:rFonts w:ascii="Times New Roman" w:eastAsia="Times New Roman" w:hAnsi="Times New Roman" w:cs="Times New Roman"/>
                <w:color w:val="000000"/>
              </w:rPr>
              <w:t xml:space="preserve">vertybių </w:t>
            </w:r>
            <w:r w:rsidR="00C73EB3" w:rsidRPr="007A00BE">
              <w:rPr>
                <w:rFonts w:ascii="Times New Roman" w:eastAsia="Times New Roman" w:hAnsi="Times New Roman" w:cs="Times New Roman"/>
                <w:color w:val="000000"/>
              </w:rPr>
              <w:t xml:space="preserve">statusų </w:t>
            </w:r>
            <w:r w:rsidRPr="007A00BE">
              <w:rPr>
                <w:rFonts w:ascii="Times New Roman" w:eastAsia="Times New Roman" w:hAnsi="Times New Roman" w:cs="Times New Roman"/>
                <w:color w:val="000000"/>
              </w:rPr>
              <w:t>skirtumai programuoja skirtingas teisines jų apsaugos prielaidas ir gali sukelti neigiamą poveikį IVV išsaugojimui.</w:t>
            </w:r>
          </w:p>
          <w:p w14:paraId="00000338" w14:textId="77777777" w:rsidR="004E6B54" w:rsidRPr="007A00BE" w:rsidRDefault="004E6B54">
            <w:p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00000339" w14:textId="4069C4BD" w:rsidR="004E6B54" w:rsidRPr="007A00BE" w:rsidRDefault="000F3CEE" w:rsidP="004F7CEF">
            <w:pPr>
              <w:numPr>
                <w:ilvl w:val="0"/>
                <w:numId w:val="21"/>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Ilgalaikio sisteminio Rezervato teritorijoje esančių vertybių tvarkybos darbų, pagrįstų atitinkamomis lėšomis,</w:t>
            </w:r>
            <w:sdt>
              <w:sdtPr>
                <w:tag w:val="goog_rdk_40"/>
                <w:id w:val="478118844"/>
              </w:sdtPr>
              <w:sdtEndPr/>
              <w:sdtContent/>
            </w:sdt>
            <w:r w:rsidRPr="007A00BE">
              <w:rPr>
                <w:rFonts w:ascii="Times New Roman" w:hAnsi="Times New Roman" w:cs="Times New Roman"/>
                <w:color w:val="000000"/>
              </w:rPr>
              <w:t xml:space="preserve"> plano </w:t>
            </w:r>
            <w:r w:rsidR="00DE4894" w:rsidRPr="007A00BE">
              <w:rPr>
                <w:rFonts w:ascii="Times New Roman" w:hAnsi="Times New Roman" w:cs="Times New Roman"/>
                <w:color w:val="000000"/>
              </w:rPr>
              <w:t>neįgyvendinimas</w:t>
            </w:r>
            <w:r w:rsidR="00DE4894" w:rsidRPr="007A00BE">
              <w:rPr>
                <w:rFonts w:ascii="Times New Roman" w:eastAsia="Times New Roman" w:hAnsi="Times New Roman" w:cs="Times New Roman"/>
                <w:color w:val="000000"/>
              </w:rPr>
              <w:t xml:space="preserve"> </w:t>
            </w:r>
            <w:r w:rsidR="000D4AFA" w:rsidRPr="007A00BE">
              <w:rPr>
                <w:rFonts w:ascii="Times New Roman" w:eastAsia="Times New Roman" w:hAnsi="Times New Roman" w:cs="Times New Roman"/>
                <w:color w:val="000000"/>
              </w:rPr>
              <w:t>dėl</w:t>
            </w:r>
            <w:r w:rsidRPr="007A00BE">
              <w:rPr>
                <w:rFonts w:ascii="Times New Roman" w:hAnsi="Times New Roman" w:cs="Times New Roman"/>
                <w:color w:val="000000"/>
              </w:rPr>
              <w:t xml:space="preserve"> </w:t>
            </w:r>
            <w:r w:rsidR="000D4AFA" w:rsidRPr="007A00BE">
              <w:rPr>
                <w:rFonts w:ascii="Times New Roman" w:hAnsi="Times New Roman" w:cs="Times New Roman"/>
                <w:color w:val="000000"/>
              </w:rPr>
              <w:t>finansinių ir</w:t>
            </w:r>
            <w:r w:rsidRPr="007A00BE">
              <w:rPr>
                <w:rFonts w:ascii="Times New Roman" w:hAnsi="Times New Roman" w:cs="Times New Roman"/>
                <w:color w:val="000000"/>
              </w:rPr>
              <w:t xml:space="preserve"> </w:t>
            </w:r>
            <w:r w:rsidR="000D4AFA" w:rsidRPr="007A00BE">
              <w:rPr>
                <w:rFonts w:ascii="Times New Roman" w:hAnsi="Times New Roman" w:cs="Times New Roman"/>
                <w:color w:val="000000"/>
              </w:rPr>
              <w:t xml:space="preserve">žmogiškųjų išteklių ribotumo </w:t>
            </w:r>
            <w:r w:rsidRPr="007A00BE">
              <w:rPr>
                <w:rFonts w:ascii="Times New Roman" w:hAnsi="Times New Roman" w:cs="Times New Roman"/>
                <w:color w:val="000000"/>
              </w:rPr>
              <w:t>nesudaro sąlygų pro-aktyviam greitam reagavimui</w:t>
            </w:r>
            <w:r w:rsidRPr="007A00BE">
              <w:rPr>
                <w:rFonts w:ascii="Times New Roman" w:eastAsia="Times New Roman" w:hAnsi="Times New Roman" w:cs="Times New Roman"/>
                <w:color w:val="000000"/>
              </w:rPr>
              <w:t xml:space="preserve"> į nuolat galinčias kilti gamtinio pobūdžio grėsmes IVV.</w:t>
            </w:r>
          </w:p>
          <w:p w14:paraId="0000033A" w14:textId="77777777" w:rsidR="004E6B54" w:rsidRPr="007A00BE" w:rsidRDefault="004E6B54">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0000033B" w14:textId="428952E7" w:rsidR="004E6B54" w:rsidRPr="007A00BE" w:rsidRDefault="000F3CEE" w:rsidP="004F7CEF">
            <w:pPr>
              <w:numPr>
                <w:ilvl w:val="0"/>
                <w:numId w:val="21"/>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00BE">
              <w:rPr>
                <w:rFonts w:ascii="Times New Roman" w:eastAsia="Times New Roman" w:hAnsi="Times New Roman" w:cs="Times New Roman"/>
                <w:color w:val="000000"/>
              </w:rPr>
              <w:t xml:space="preserve">Pagrindinį dėmesį pagrįstai skiriant piliakalnių, kaip itin pažeidžiamų </w:t>
            </w:r>
            <w:r w:rsidR="000D4AFA" w:rsidRPr="007A00BE">
              <w:rPr>
                <w:rFonts w:ascii="Times New Roman" w:eastAsia="Times New Roman" w:hAnsi="Times New Roman" w:cs="Times New Roman"/>
                <w:color w:val="000000"/>
              </w:rPr>
              <w:t xml:space="preserve">kultūros </w:t>
            </w:r>
            <w:r w:rsidRPr="007A00BE">
              <w:rPr>
                <w:rFonts w:ascii="Times New Roman" w:eastAsia="Times New Roman" w:hAnsi="Times New Roman" w:cs="Times New Roman"/>
                <w:color w:val="000000"/>
              </w:rPr>
              <w:t xml:space="preserve">paveldo objektų, apsaugai, kyla grėsmė, kad, dėl ribotų išteklių, gali likti kompleksiškai neįvertinti kitų </w:t>
            </w:r>
            <w:r w:rsidR="000D4AFA" w:rsidRPr="007A00BE">
              <w:rPr>
                <w:rFonts w:ascii="Times New Roman" w:eastAsia="Times New Roman" w:hAnsi="Times New Roman" w:cs="Times New Roman"/>
                <w:color w:val="000000"/>
              </w:rPr>
              <w:t>UNESCO vertybėje</w:t>
            </w:r>
            <w:r w:rsidRPr="007A00BE">
              <w:rPr>
                <w:rFonts w:ascii="Times New Roman" w:eastAsia="Times New Roman" w:hAnsi="Times New Roman" w:cs="Times New Roman"/>
                <w:color w:val="000000"/>
              </w:rPr>
              <w:t xml:space="preserve"> esančių vertybių (nekilnojamųjų, kilnojamųjų</w:t>
            </w:r>
            <w:r w:rsidR="00BC2404" w:rsidRPr="007A00BE">
              <w:rPr>
                <w:rFonts w:ascii="Times New Roman" w:eastAsia="Times New Roman" w:hAnsi="Times New Roman" w:cs="Times New Roman"/>
                <w:color w:val="000000"/>
              </w:rPr>
              <w:t xml:space="preserve"> (muziejinių rinkinių)</w:t>
            </w:r>
            <w:r w:rsidRPr="007A00BE">
              <w:rPr>
                <w:rFonts w:ascii="Times New Roman" w:eastAsia="Times New Roman" w:hAnsi="Times New Roman" w:cs="Times New Roman"/>
                <w:color w:val="000000"/>
              </w:rPr>
              <w:t>, gamtos) išsaugojimo poreikiai.</w:t>
            </w:r>
          </w:p>
        </w:tc>
      </w:tr>
    </w:tbl>
    <w:p w14:paraId="0000033D" w14:textId="33C49DFA" w:rsidR="004E6B54" w:rsidRPr="007A00BE" w:rsidRDefault="000F3CEE" w:rsidP="00F35233">
      <w:pPr>
        <w:pStyle w:val="Antrat3"/>
      </w:pPr>
      <w:bookmarkStart w:id="42" w:name="_Toc149501083"/>
      <w:r w:rsidRPr="007A00BE">
        <w:t>I.</w:t>
      </w:r>
      <w:r w:rsidR="00346988" w:rsidRPr="007A00BE">
        <w:t>5.</w:t>
      </w:r>
      <w:r w:rsidRPr="007A00BE">
        <w:t>2. Darnus vystymasis</w:t>
      </w:r>
      <w:bookmarkEnd w:id="42"/>
    </w:p>
    <w:p w14:paraId="0000033E" w14:textId="77777777" w:rsidR="004E6B54" w:rsidRPr="007A00BE" w:rsidRDefault="000F3CEE">
      <w:pPr>
        <w:ind w:firstLine="567"/>
        <w:jc w:val="both"/>
      </w:pPr>
      <w:r w:rsidRPr="007A00BE">
        <w:t>Pasaulio paveldo vertybė gali būti įvairiai naudojama, tačiau turi būti užtikrintas darnumo principas siekiant garantuoti bendruomenių socialinį, ekonominį vystymąsi ir tokiu būdu prisidėti prie suinteresuotų bendruomenių gyvenimo kokybės. Šalis ir jos partneriai turi užtikrinti, kad paveldo naudojimas ar bet koks kitas pokytis neturėtų neigiamos įtakos vertybės IVV</w:t>
      </w:r>
      <w:r w:rsidRPr="007A00BE">
        <w:rPr>
          <w:vertAlign w:val="superscript"/>
        </w:rPr>
        <w:footnoteReference w:id="115"/>
      </w:r>
      <w:r w:rsidRPr="007A00BE">
        <w:t>.</w:t>
      </w:r>
    </w:p>
    <w:p w14:paraId="0000033F" w14:textId="77777777" w:rsidR="004E6B54" w:rsidRPr="007A00BE" w:rsidRDefault="004E6B54">
      <w:pPr>
        <w:pBdr>
          <w:top w:val="nil"/>
          <w:left w:val="nil"/>
          <w:bottom w:val="nil"/>
          <w:right w:val="nil"/>
          <w:between w:val="nil"/>
        </w:pBdr>
        <w:spacing w:line="276" w:lineRule="auto"/>
        <w:ind w:firstLine="360"/>
        <w:jc w:val="both"/>
        <w:rPr>
          <w:color w:val="000000"/>
        </w:rPr>
      </w:pPr>
    </w:p>
    <w:tbl>
      <w:tblPr>
        <w:tblStyle w:val="5"/>
        <w:tblW w:w="10206"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A0" w:firstRow="1" w:lastRow="0" w:firstColumn="1" w:lastColumn="0" w:noHBand="0" w:noVBand="1"/>
      </w:tblPr>
      <w:tblGrid>
        <w:gridCol w:w="4957"/>
        <w:gridCol w:w="5249"/>
      </w:tblGrid>
      <w:tr w:rsidR="004E6B54" w:rsidRPr="007A00BE" w14:paraId="79217496" w14:textId="77777777" w:rsidTr="004E6B54">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57" w:type="dxa"/>
          </w:tcPr>
          <w:p w14:paraId="00000340" w14:textId="77777777" w:rsidR="004E6B54" w:rsidRPr="007A00BE" w:rsidRDefault="000F3CEE">
            <w:pPr>
              <w:jc w:val="center"/>
              <w:rPr>
                <w:rFonts w:ascii="Times New Roman" w:eastAsia="Times New Roman" w:hAnsi="Times New Roman" w:cs="Times New Roman"/>
                <w:color w:val="4472C4"/>
              </w:rPr>
            </w:pPr>
            <w:r w:rsidRPr="007A00BE">
              <w:rPr>
                <w:rFonts w:ascii="Times New Roman" w:eastAsia="Times New Roman" w:hAnsi="Times New Roman" w:cs="Times New Roman"/>
                <w:color w:val="4472C4"/>
              </w:rPr>
              <w:t>Stiprybės</w:t>
            </w:r>
          </w:p>
        </w:tc>
        <w:tc>
          <w:tcPr>
            <w:tcW w:w="5249" w:type="dxa"/>
          </w:tcPr>
          <w:p w14:paraId="00000341" w14:textId="77777777" w:rsidR="004E6B54" w:rsidRPr="007A00BE" w:rsidRDefault="000F3C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472C4"/>
              </w:rPr>
            </w:pPr>
            <w:r w:rsidRPr="007A00BE">
              <w:rPr>
                <w:rFonts w:ascii="Times New Roman" w:eastAsia="Times New Roman" w:hAnsi="Times New Roman" w:cs="Times New Roman"/>
                <w:color w:val="4472C4"/>
              </w:rPr>
              <w:t>Silpnybės</w:t>
            </w:r>
          </w:p>
        </w:tc>
      </w:tr>
      <w:tr w:rsidR="004E6B54" w:rsidRPr="007A00BE" w14:paraId="5405B6AC" w14:textId="77777777" w:rsidTr="004E6B54">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4957" w:type="dxa"/>
          </w:tcPr>
          <w:p w14:paraId="00000342" w14:textId="312E5975" w:rsidR="004E6B54" w:rsidRPr="007A00BE" w:rsidRDefault="00170EBE" w:rsidP="004F7CEF">
            <w:pPr>
              <w:numPr>
                <w:ilvl w:val="0"/>
                <w:numId w:val="24"/>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bCs/>
                <w:color w:val="000000"/>
              </w:rPr>
              <w:t>Kernavės archeologinės vietovės</w:t>
            </w:r>
            <w:r w:rsidRPr="007A00BE">
              <w:rPr>
                <w:rFonts w:ascii="Times New Roman" w:eastAsia="Times New Roman" w:hAnsi="Times New Roman" w:cs="Times New Roman"/>
                <w:color w:val="000000"/>
              </w:rPr>
              <w:t xml:space="preserve"> </w:t>
            </w:r>
            <w:r w:rsidR="000F3CEE" w:rsidRPr="007A00BE">
              <w:rPr>
                <w:rFonts w:ascii="Times New Roman" w:eastAsia="Times New Roman" w:hAnsi="Times New Roman" w:cs="Times New Roman"/>
                <w:b w:val="0"/>
                <w:color w:val="000000"/>
              </w:rPr>
              <w:t xml:space="preserve">ir joje esančių vertybių </w:t>
            </w:r>
            <w:r w:rsidR="0084185B" w:rsidRPr="007A00BE">
              <w:rPr>
                <w:rFonts w:ascii="Times New Roman" w:eastAsia="Times New Roman" w:hAnsi="Times New Roman" w:cs="Times New Roman"/>
                <w:b w:val="0"/>
                <w:color w:val="000000"/>
              </w:rPr>
              <w:t xml:space="preserve">pritaikymas </w:t>
            </w:r>
            <w:r w:rsidR="000F3CEE" w:rsidRPr="007A00BE">
              <w:rPr>
                <w:rFonts w:ascii="Times New Roman" w:eastAsia="Times New Roman" w:hAnsi="Times New Roman" w:cs="Times New Roman"/>
                <w:b w:val="0"/>
                <w:color w:val="000000"/>
              </w:rPr>
              <w:t>kuria socialinę ir ekonominę vertes įvairioms suinteresuotoms bendruomenėms.</w:t>
            </w:r>
          </w:p>
          <w:p w14:paraId="00000343" w14:textId="600913CB" w:rsidR="004E6B54" w:rsidRPr="007A00BE" w:rsidRDefault="000F3CEE" w:rsidP="004F7CEF">
            <w:pPr>
              <w:numPr>
                <w:ilvl w:val="0"/>
                <w:numId w:val="24"/>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Direkcija ir jos veikla vietos bendruomenei yra reikšminga socialiniu-ekonominiu ir kultūriniu požiūri</w:t>
            </w:r>
            <w:r w:rsidR="0084185B" w:rsidRPr="007A00BE">
              <w:rPr>
                <w:rFonts w:ascii="Times New Roman" w:eastAsia="Times New Roman" w:hAnsi="Times New Roman" w:cs="Times New Roman"/>
                <w:b w:val="0"/>
                <w:color w:val="000000"/>
              </w:rPr>
              <w:t>ais</w:t>
            </w:r>
            <w:r w:rsidRPr="007A00BE">
              <w:rPr>
                <w:rFonts w:ascii="Times New Roman" w:eastAsia="Times New Roman" w:hAnsi="Times New Roman" w:cs="Times New Roman"/>
                <w:b w:val="0"/>
                <w:color w:val="000000"/>
              </w:rPr>
              <w:t>.</w:t>
            </w:r>
          </w:p>
          <w:p w14:paraId="00000344" w14:textId="596ECAA4" w:rsidR="004E6B54" w:rsidRPr="007A00BE" w:rsidRDefault="000F3CEE" w:rsidP="004F7CEF">
            <w:pPr>
              <w:numPr>
                <w:ilvl w:val="0"/>
                <w:numId w:val="24"/>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Patvirtinti planavimo dokumentai, kurie turi užtikrinti </w:t>
            </w:r>
            <w:r w:rsidR="00170EBE" w:rsidRPr="007A00BE">
              <w:rPr>
                <w:rFonts w:ascii="Times New Roman" w:eastAsia="Times New Roman" w:hAnsi="Times New Roman" w:cs="Times New Roman"/>
                <w:b w:val="0"/>
                <w:bCs/>
                <w:color w:val="000000"/>
              </w:rPr>
              <w:t>Kernavės archeologinės vietovės</w:t>
            </w:r>
            <w:r w:rsidR="00170EBE" w:rsidRPr="007A00BE">
              <w:rPr>
                <w:rFonts w:ascii="Times New Roman" w:eastAsia="Times New Roman" w:hAnsi="Times New Roman" w:cs="Times New Roman"/>
                <w:color w:val="000000"/>
              </w:rPr>
              <w:t xml:space="preserve"> </w:t>
            </w:r>
            <w:r w:rsidRPr="007A00BE">
              <w:rPr>
                <w:rFonts w:ascii="Times New Roman" w:eastAsia="Times New Roman" w:hAnsi="Times New Roman" w:cs="Times New Roman"/>
                <w:b w:val="0"/>
                <w:color w:val="000000"/>
              </w:rPr>
              <w:t>IVV išsaugojimą.</w:t>
            </w:r>
          </w:p>
        </w:tc>
        <w:tc>
          <w:tcPr>
            <w:tcW w:w="5249" w:type="dxa"/>
          </w:tcPr>
          <w:p w14:paraId="00000345" w14:textId="19696B84" w:rsidR="004E6B54" w:rsidRPr="007A00BE" w:rsidRDefault="000F3CEE" w:rsidP="004F7CEF">
            <w:pPr>
              <w:numPr>
                <w:ilvl w:val="0"/>
                <w:numId w:val="25"/>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Įvairių suinteresuotų </w:t>
            </w:r>
            <w:r w:rsidR="0084185B" w:rsidRPr="007A00BE">
              <w:rPr>
                <w:rFonts w:ascii="Times New Roman" w:eastAsia="Times New Roman" w:hAnsi="Times New Roman" w:cs="Times New Roman"/>
                <w:color w:val="000000"/>
              </w:rPr>
              <w:t xml:space="preserve">visuomenės grupių </w:t>
            </w:r>
            <w:r w:rsidRPr="007A00BE">
              <w:rPr>
                <w:rFonts w:ascii="Times New Roman" w:eastAsia="Times New Roman" w:hAnsi="Times New Roman" w:cs="Times New Roman"/>
                <w:color w:val="000000"/>
              </w:rPr>
              <w:t xml:space="preserve">skirtingas supratimas apie </w:t>
            </w:r>
            <w:r w:rsidR="00170EBE" w:rsidRPr="007A00BE">
              <w:rPr>
                <w:rFonts w:ascii="Times New Roman" w:eastAsia="Times New Roman" w:hAnsi="Times New Roman" w:cs="Times New Roman"/>
                <w:color w:val="000000"/>
              </w:rPr>
              <w:t xml:space="preserve">Kernavės archeologinės vietovės </w:t>
            </w:r>
            <w:r w:rsidRPr="007A00BE">
              <w:rPr>
                <w:rFonts w:ascii="Times New Roman" w:eastAsia="Times New Roman" w:hAnsi="Times New Roman" w:cs="Times New Roman"/>
                <w:color w:val="000000"/>
              </w:rPr>
              <w:t>IVV ir jos išsaugojimui taikomas priemones.</w:t>
            </w:r>
          </w:p>
          <w:p w14:paraId="00000346" w14:textId="77777777" w:rsidR="004E6B54" w:rsidRPr="007A00BE" w:rsidRDefault="004E6B54">
            <w:p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00000347" w14:textId="1F500CBC" w:rsidR="004E6B54" w:rsidRPr="007A00BE" w:rsidRDefault="000F3CEE" w:rsidP="004F7CEF">
            <w:pPr>
              <w:numPr>
                <w:ilvl w:val="0"/>
                <w:numId w:val="25"/>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Nepakankamas dėmesys </w:t>
            </w:r>
            <w:r w:rsidR="0084185B" w:rsidRPr="007A00BE">
              <w:rPr>
                <w:rFonts w:ascii="Times New Roman" w:eastAsia="Times New Roman" w:hAnsi="Times New Roman" w:cs="Times New Roman"/>
                <w:color w:val="000000"/>
              </w:rPr>
              <w:t xml:space="preserve">UNESCO vertybei </w:t>
            </w:r>
            <w:r w:rsidRPr="007A00BE">
              <w:rPr>
                <w:rFonts w:ascii="Times New Roman" w:eastAsia="Times New Roman" w:hAnsi="Times New Roman" w:cs="Times New Roman"/>
                <w:color w:val="000000"/>
              </w:rPr>
              <w:t>savivaldos lygmenyje.</w:t>
            </w:r>
          </w:p>
          <w:p w14:paraId="00000349" w14:textId="77777777" w:rsidR="004E6B54" w:rsidRPr="007A00BE" w:rsidRDefault="004E6B54">
            <w:p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0000034A" w14:textId="421F8FA9" w:rsidR="004E6B54" w:rsidRPr="007A00BE" w:rsidRDefault="000F3CEE" w:rsidP="004F7CEF">
            <w:pPr>
              <w:numPr>
                <w:ilvl w:val="0"/>
                <w:numId w:val="25"/>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Neaiški</w:t>
            </w:r>
            <w:r w:rsidR="00080AED" w:rsidRPr="007A00BE">
              <w:rPr>
                <w:rFonts w:ascii="Times New Roman" w:eastAsia="Times New Roman" w:hAnsi="Times New Roman" w:cs="Times New Roman"/>
                <w:color w:val="000000"/>
              </w:rPr>
              <w:t xml:space="preserve"> </w:t>
            </w:r>
            <w:r w:rsidR="00E84426" w:rsidRPr="007A00BE">
              <w:rPr>
                <w:rFonts w:ascii="Times New Roman" w:eastAsia="Times New Roman" w:hAnsi="Times New Roman" w:cs="Times New Roman"/>
                <w:color w:val="000000"/>
              </w:rPr>
              <w:t>Rezervato buferinė</w:t>
            </w:r>
            <w:r w:rsidR="00FF61FB" w:rsidRPr="007A00BE">
              <w:rPr>
                <w:rFonts w:ascii="Times New Roman" w:eastAsia="Times New Roman" w:hAnsi="Times New Roman" w:cs="Times New Roman"/>
                <w:color w:val="000000"/>
              </w:rPr>
              <w:t>s apsaugos</w:t>
            </w:r>
            <w:r w:rsidR="00E84426" w:rsidRPr="007A00BE">
              <w:rPr>
                <w:rFonts w:ascii="Times New Roman" w:eastAsia="Times New Roman" w:hAnsi="Times New Roman" w:cs="Times New Roman"/>
                <w:color w:val="000000"/>
              </w:rPr>
              <w:t xml:space="preserve"> zonoje esančių privačių žemės sklypų ir kitų nekilnojamųjų daiktų</w:t>
            </w:r>
            <w:r w:rsidRPr="007A00BE">
              <w:rPr>
                <w:rFonts w:ascii="Times New Roman" w:eastAsia="Times New Roman" w:hAnsi="Times New Roman" w:cs="Times New Roman"/>
                <w:color w:val="000000"/>
              </w:rPr>
              <w:t xml:space="preserve"> vystymo strategija. </w:t>
            </w:r>
          </w:p>
          <w:p w14:paraId="0000034B" w14:textId="77777777" w:rsidR="004E6B54" w:rsidRPr="007A00BE" w:rsidRDefault="004E6B54">
            <w:p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0000034C" w14:textId="334EFDFF" w:rsidR="004E6B54" w:rsidRPr="007A00BE" w:rsidRDefault="000F3CEE" w:rsidP="004F7CEF">
            <w:pPr>
              <w:numPr>
                <w:ilvl w:val="0"/>
                <w:numId w:val="25"/>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Neatnaujinti </w:t>
            </w:r>
            <w:r w:rsidR="0084185B" w:rsidRPr="007A00BE">
              <w:rPr>
                <w:rFonts w:ascii="Times New Roman" w:eastAsia="Times New Roman" w:hAnsi="Times New Roman" w:cs="Times New Roman"/>
                <w:color w:val="000000"/>
              </w:rPr>
              <w:t>Rezervato</w:t>
            </w:r>
            <w:r w:rsidRPr="007A00BE">
              <w:rPr>
                <w:rFonts w:ascii="Times New Roman" w:eastAsia="Times New Roman" w:hAnsi="Times New Roman" w:cs="Times New Roman"/>
                <w:color w:val="000000"/>
              </w:rPr>
              <w:t xml:space="preserve"> ir buferinės apsaugos zonos planavimo dokumentai. </w:t>
            </w:r>
          </w:p>
        </w:tc>
      </w:tr>
      <w:tr w:rsidR="004E6B54" w:rsidRPr="007A00BE" w14:paraId="7A3DC43D" w14:textId="77777777" w:rsidTr="004E6B54">
        <w:trPr>
          <w:trHeight w:val="233"/>
        </w:trPr>
        <w:tc>
          <w:tcPr>
            <w:cnfStyle w:val="001000000000" w:firstRow="0" w:lastRow="0" w:firstColumn="1" w:lastColumn="0" w:oddVBand="0" w:evenVBand="0" w:oddHBand="0" w:evenHBand="0" w:firstRowFirstColumn="0" w:firstRowLastColumn="0" w:lastRowFirstColumn="0" w:lastRowLastColumn="0"/>
            <w:tcW w:w="4957" w:type="dxa"/>
          </w:tcPr>
          <w:p w14:paraId="0000034D" w14:textId="77777777" w:rsidR="004E6B54" w:rsidRPr="007A00BE" w:rsidRDefault="000F3CEE">
            <w:pPr>
              <w:jc w:val="center"/>
              <w:rPr>
                <w:rFonts w:ascii="Times New Roman" w:eastAsia="Times New Roman" w:hAnsi="Times New Roman" w:cs="Times New Roman"/>
                <w:color w:val="4472C4"/>
              </w:rPr>
            </w:pPr>
            <w:r w:rsidRPr="007A00BE">
              <w:rPr>
                <w:rFonts w:ascii="Times New Roman" w:eastAsia="Times New Roman" w:hAnsi="Times New Roman" w:cs="Times New Roman"/>
                <w:color w:val="4472C4"/>
              </w:rPr>
              <w:t>Galimybės</w:t>
            </w:r>
          </w:p>
        </w:tc>
        <w:tc>
          <w:tcPr>
            <w:tcW w:w="5249" w:type="dxa"/>
          </w:tcPr>
          <w:p w14:paraId="0000034E" w14:textId="77777777" w:rsidR="004E6B54" w:rsidRPr="007A00BE" w:rsidRDefault="000F3C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472C4"/>
              </w:rPr>
            </w:pPr>
            <w:r w:rsidRPr="007A00BE">
              <w:rPr>
                <w:rFonts w:ascii="Times New Roman" w:eastAsia="Times New Roman" w:hAnsi="Times New Roman" w:cs="Times New Roman"/>
                <w:b/>
                <w:color w:val="4472C4"/>
              </w:rPr>
              <w:t>Grėsmės</w:t>
            </w:r>
          </w:p>
        </w:tc>
      </w:tr>
      <w:tr w:rsidR="004E6B54" w:rsidRPr="007A00BE" w14:paraId="557EC6C9" w14:textId="77777777" w:rsidTr="00EF51CB">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4957" w:type="dxa"/>
          </w:tcPr>
          <w:p w14:paraId="0000034F" w14:textId="6A3230E3" w:rsidR="004E6B54" w:rsidRPr="007A00BE" w:rsidRDefault="000F3CEE" w:rsidP="004F7CEF">
            <w:pPr>
              <w:numPr>
                <w:ilvl w:val="0"/>
                <w:numId w:val="23"/>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Galimybių studijos parengimas, kurioje būtų identifikuoti visų suinteresuotų bendruomenių interesai, galintys daryti poveikį Kernavės archeologinės vietovės IVV išsaugojimui, ir </w:t>
            </w:r>
            <w:r w:rsidR="00C3395E" w:rsidRPr="007A00BE">
              <w:rPr>
                <w:rFonts w:ascii="Times New Roman" w:eastAsia="Times New Roman" w:hAnsi="Times New Roman" w:cs="Times New Roman"/>
                <w:b w:val="0"/>
                <w:color w:val="000000"/>
              </w:rPr>
              <w:t xml:space="preserve">kurioje būtų </w:t>
            </w:r>
            <w:r w:rsidRPr="007A00BE">
              <w:rPr>
                <w:rFonts w:ascii="Times New Roman" w:eastAsia="Times New Roman" w:hAnsi="Times New Roman" w:cs="Times New Roman"/>
                <w:b w:val="0"/>
                <w:color w:val="000000"/>
              </w:rPr>
              <w:t xml:space="preserve">numatytos pagrindinės priemonės interesų derinimui ir bendruomenių gyvenimo kokybės gerinimui. </w:t>
            </w:r>
          </w:p>
          <w:p w14:paraId="00000350" w14:textId="47C264F5" w:rsidR="004E6B54" w:rsidRPr="007A00BE" w:rsidRDefault="00693DB9" w:rsidP="004F7CEF">
            <w:pPr>
              <w:numPr>
                <w:ilvl w:val="0"/>
                <w:numId w:val="23"/>
              </w:numPr>
              <w:pBdr>
                <w:top w:val="nil"/>
                <w:left w:val="nil"/>
                <w:bottom w:val="nil"/>
                <w:right w:val="nil"/>
                <w:between w:val="nil"/>
              </w:pBdr>
              <w:spacing w:before="240"/>
              <w:jc w:val="both"/>
              <w:rPr>
                <w:rFonts w:ascii="Times New Roman" w:eastAsia="Times New Roman" w:hAnsi="Times New Roman" w:cs="Times New Roman"/>
                <w:color w:val="000000"/>
              </w:rPr>
            </w:pPr>
            <w:r>
              <w:rPr>
                <w:rFonts w:ascii="Times New Roman" w:eastAsia="Times New Roman" w:hAnsi="Times New Roman" w:cs="Times New Roman"/>
                <w:b w:val="0"/>
                <w:color w:val="000000"/>
              </w:rPr>
              <w:t>Teritorijų p</w:t>
            </w:r>
            <w:r w:rsidR="009455A7">
              <w:rPr>
                <w:rFonts w:ascii="Times New Roman" w:eastAsia="Times New Roman" w:hAnsi="Times New Roman" w:cs="Times New Roman"/>
                <w:b w:val="0"/>
                <w:color w:val="000000"/>
              </w:rPr>
              <w:t>lanavimo dokumentų (</w:t>
            </w:r>
            <w:r w:rsidR="000F3CEE" w:rsidRPr="007A00BE">
              <w:rPr>
                <w:rFonts w:ascii="Times New Roman" w:eastAsia="Times New Roman" w:hAnsi="Times New Roman" w:cs="Times New Roman"/>
                <w:b w:val="0"/>
                <w:color w:val="000000"/>
              </w:rPr>
              <w:t>Valstybinio Kernavės kultūrinio rezervato tvarkymo plano (Planavimo schemos)</w:t>
            </w:r>
            <w:r>
              <w:rPr>
                <w:rFonts w:ascii="Times New Roman" w:eastAsia="Times New Roman" w:hAnsi="Times New Roman" w:cs="Times New Roman"/>
                <w:b w:val="0"/>
                <w:color w:val="000000"/>
              </w:rPr>
              <w:t xml:space="preserve"> ir kt.</w:t>
            </w:r>
            <w:r w:rsidR="009455A7">
              <w:rPr>
                <w:rFonts w:ascii="Times New Roman" w:eastAsia="Times New Roman" w:hAnsi="Times New Roman" w:cs="Times New Roman"/>
                <w:b w:val="0"/>
                <w:color w:val="000000"/>
              </w:rPr>
              <w:t>)</w:t>
            </w:r>
            <w:r w:rsidR="000F3CEE" w:rsidRPr="007A00BE">
              <w:rPr>
                <w:rFonts w:ascii="Times New Roman" w:eastAsia="Times New Roman" w:hAnsi="Times New Roman" w:cs="Times New Roman"/>
                <w:b w:val="0"/>
                <w:color w:val="000000"/>
              </w:rPr>
              <w:t xml:space="preserve"> tobulinimas (atnaujinimas).</w:t>
            </w:r>
          </w:p>
        </w:tc>
        <w:tc>
          <w:tcPr>
            <w:tcW w:w="5249" w:type="dxa"/>
          </w:tcPr>
          <w:p w14:paraId="00000351" w14:textId="5EA129E3" w:rsidR="004E6B54" w:rsidRPr="007A00BE" w:rsidRDefault="000F3CEE" w:rsidP="004F7CEF">
            <w:pPr>
              <w:numPr>
                <w:ilvl w:val="0"/>
                <w:numId w:val="23"/>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Nesubalansuotas privačių sodybų, esančių </w:t>
            </w:r>
            <w:r w:rsidR="00C3395E" w:rsidRPr="007A00BE">
              <w:rPr>
                <w:rFonts w:ascii="Times New Roman" w:eastAsia="Times New Roman" w:hAnsi="Times New Roman" w:cs="Times New Roman"/>
                <w:color w:val="000000"/>
              </w:rPr>
              <w:t>Rezervato buferinė</w:t>
            </w:r>
            <w:r w:rsidR="00FF61FB" w:rsidRPr="007A00BE">
              <w:rPr>
                <w:rFonts w:ascii="Times New Roman" w:eastAsia="Times New Roman" w:hAnsi="Times New Roman" w:cs="Times New Roman"/>
                <w:color w:val="000000"/>
              </w:rPr>
              <w:t>s</w:t>
            </w:r>
            <w:r w:rsidR="00C3395E" w:rsidRPr="007A00BE">
              <w:rPr>
                <w:rFonts w:ascii="Times New Roman" w:eastAsia="Times New Roman" w:hAnsi="Times New Roman" w:cs="Times New Roman"/>
                <w:color w:val="000000"/>
              </w:rPr>
              <w:t xml:space="preserve"> apsaugos zonoje</w:t>
            </w:r>
            <w:r w:rsidRPr="007A00BE">
              <w:rPr>
                <w:rFonts w:ascii="Times New Roman" w:eastAsia="Times New Roman" w:hAnsi="Times New Roman" w:cs="Times New Roman"/>
                <w:color w:val="000000"/>
              </w:rPr>
              <w:t xml:space="preserve">, vystymas gali neigiamai paveikti </w:t>
            </w:r>
            <w:r w:rsidR="00E84426" w:rsidRPr="007A00BE">
              <w:rPr>
                <w:rFonts w:ascii="Times New Roman" w:eastAsia="Times New Roman" w:hAnsi="Times New Roman" w:cs="Times New Roman"/>
                <w:color w:val="000000"/>
              </w:rPr>
              <w:t xml:space="preserve">UNESCO </w:t>
            </w:r>
            <w:r w:rsidRPr="007A00BE">
              <w:rPr>
                <w:rFonts w:ascii="Times New Roman" w:eastAsia="Times New Roman" w:hAnsi="Times New Roman" w:cs="Times New Roman"/>
                <w:color w:val="000000"/>
              </w:rPr>
              <w:t>vertybės IVV.</w:t>
            </w:r>
          </w:p>
          <w:p w14:paraId="00000352" w14:textId="1FF1F6FD" w:rsidR="004E6B54" w:rsidRPr="007A00BE" w:rsidRDefault="000F3CEE" w:rsidP="004F7CEF">
            <w:pPr>
              <w:numPr>
                <w:ilvl w:val="0"/>
                <w:numId w:val="23"/>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Nekoordinuotas naujų plėtros, atsinaujinančios energ</w:t>
            </w:r>
            <w:r w:rsidR="00C3395E" w:rsidRPr="007A00BE">
              <w:rPr>
                <w:rFonts w:ascii="Times New Roman" w:eastAsia="Times New Roman" w:hAnsi="Times New Roman" w:cs="Times New Roman"/>
                <w:color w:val="000000"/>
              </w:rPr>
              <w:t>etik</w:t>
            </w:r>
            <w:r w:rsidRPr="007A00BE">
              <w:rPr>
                <w:rFonts w:ascii="Times New Roman" w:eastAsia="Times New Roman" w:hAnsi="Times New Roman" w:cs="Times New Roman"/>
                <w:color w:val="000000"/>
              </w:rPr>
              <w:t xml:space="preserve">os projektų </w:t>
            </w:r>
            <w:r w:rsidR="00C3395E" w:rsidRPr="007A00BE">
              <w:rPr>
                <w:rFonts w:ascii="Times New Roman" w:eastAsia="Times New Roman" w:hAnsi="Times New Roman" w:cs="Times New Roman"/>
                <w:color w:val="000000"/>
              </w:rPr>
              <w:t xml:space="preserve">Rezervato </w:t>
            </w:r>
            <w:r w:rsidRPr="007A00BE">
              <w:rPr>
                <w:rFonts w:ascii="Times New Roman" w:eastAsia="Times New Roman" w:hAnsi="Times New Roman" w:cs="Times New Roman"/>
                <w:color w:val="000000"/>
              </w:rPr>
              <w:t>buferinė</w:t>
            </w:r>
            <w:r w:rsidR="00FF61FB" w:rsidRPr="007A00BE">
              <w:rPr>
                <w:rFonts w:ascii="Times New Roman" w:eastAsia="Times New Roman" w:hAnsi="Times New Roman" w:cs="Times New Roman"/>
                <w:color w:val="000000"/>
              </w:rPr>
              <w:t>s</w:t>
            </w:r>
            <w:r w:rsidRPr="007A00BE">
              <w:rPr>
                <w:rFonts w:ascii="Times New Roman" w:eastAsia="Times New Roman" w:hAnsi="Times New Roman" w:cs="Times New Roman"/>
                <w:color w:val="000000"/>
              </w:rPr>
              <w:t xml:space="preserve"> apsaugos zonoje vystymas, gali</w:t>
            </w:r>
            <w:r w:rsidR="00C3395E" w:rsidRPr="007A00BE">
              <w:rPr>
                <w:rFonts w:ascii="Times New Roman" w:eastAsia="Times New Roman" w:hAnsi="Times New Roman" w:cs="Times New Roman"/>
                <w:color w:val="000000"/>
              </w:rPr>
              <w:t>ntis</w:t>
            </w:r>
            <w:r w:rsidRPr="007A00BE">
              <w:rPr>
                <w:rFonts w:ascii="Times New Roman" w:eastAsia="Times New Roman" w:hAnsi="Times New Roman" w:cs="Times New Roman"/>
                <w:color w:val="000000"/>
              </w:rPr>
              <w:t xml:space="preserve"> pakenkti </w:t>
            </w:r>
            <w:r w:rsidR="00E84426" w:rsidRPr="007A00BE">
              <w:rPr>
                <w:rFonts w:ascii="Times New Roman" w:eastAsia="Times New Roman" w:hAnsi="Times New Roman" w:cs="Times New Roman"/>
                <w:color w:val="000000"/>
              </w:rPr>
              <w:t>UNESCO v</w:t>
            </w:r>
            <w:r w:rsidR="00C3395E" w:rsidRPr="007A00BE">
              <w:rPr>
                <w:rFonts w:ascii="Times New Roman" w:eastAsia="Times New Roman" w:hAnsi="Times New Roman" w:cs="Times New Roman"/>
                <w:color w:val="000000"/>
              </w:rPr>
              <w:t xml:space="preserve">ertybės  </w:t>
            </w:r>
            <w:r w:rsidRPr="007A00BE">
              <w:rPr>
                <w:rFonts w:ascii="Times New Roman" w:eastAsia="Times New Roman" w:hAnsi="Times New Roman" w:cs="Times New Roman"/>
                <w:color w:val="000000"/>
              </w:rPr>
              <w:t>IVV.</w:t>
            </w:r>
          </w:p>
          <w:p w14:paraId="751A8B2C" w14:textId="6B4B589E" w:rsidR="00724A2D" w:rsidRPr="007A00BE" w:rsidRDefault="00724A2D" w:rsidP="004F7CEF">
            <w:pPr>
              <w:numPr>
                <w:ilvl w:val="0"/>
                <w:numId w:val="23"/>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Aukštų objektų (vėjo jėgainės, telekomunikacijų bokštai ir pan.) įrengimas už Rezervato buferinės apsaugos zonos ribų gali turėti neigiamą vizualinį poveikį išskirtiniam Kernavės archeologinės vietovės kraštovaizdžiui.</w:t>
            </w:r>
          </w:p>
          <w:p w14:paraId="00000353" w14:textId="571EB34B" w:rsidR="004E6B54" w:rsidRPr="007A00BE" w:rsidRDefault="00501CED" w:rsidP="004F7CEF">
            <w:pPr>
              <w:numPr>
                <w:ilvl w:val="0"/>
                <w:numId w:val="23"/>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A00BE">
              <w:rPr>
                <w:rFonts w:ascii="Times New Roman" w:eastAsia="Times New Roman" w:hAnsi="Times New Roman" w:cs="Times New Roman"/>
                <w:color w:val="000000"/>
              </w:rPr>
              <w:t>N</w:t>
            </w:r>
            <w:r w:rsidR="00E84426" w:rsidRPr="007A00BE">
              <w:rPr>
                <w:rFonts w:ascii="Times New Roman" w:eastAsia="Times New Roman" w:hAnsi="Times New Roman" w:cs="Times New Roman"/>
                <w:color w:val="000000"/>
              </w:rPr>
              <w:t>epakankamas ir nesubalansuotas į UNESCO Pasaulio paveldo sąrašą įrašytų vertybių teisinis reglamentavimas</w:t>
            </w:r>
            <w:r w:rsidRPr="007A00BE">
              <w:rPr>
                <w:rFonts w:ascii="Times New Roman" w:eastAsia="Times New Roman" w:hAnsi="Times New Roman" w:cs="Times New Roman"/>
                <w:color w:val="000000"/>
              </w:rPr>
              <w:t xml:space="preserve"> nacionaliniame lygmenyje</w:t>
            </w:r>
            <w:r w:rsidR="000F058E" w:rsidRPr="007A00BE">
              <w:rPr>
                <w:rFonts w:ascii="Times New Roman" w:eastAsia="Times New Roman" w:hAnsi="Times New Roman" w:cs="Times New Roman"/>
                <w:color w:val="000000"/>
              </w:rPr>
              <w:t>.</w:t>
            </w:r>
            <w:r w:rsidR="00E84426" w:rsidRPr="007A00BE">
              <w:rPr>
                <w:rFonts w:ascii="Times New Roman" w:eastAsia="Times New Roman" w:hAnsi="Times New Roman" w:cs="Times New Roman"/>
                <w:color w:val="000000"/>
              </w:rPr>
              <w:t xml:space="preserve"> </w:t>
            </w:r>
          </w:p>
        </w:tc>
      </w:tr>
    </w:tbl>
    <w:p w14:paraId="00000355" w14:textId="527E46FB" w:rsidR="004E6B54" w:rsidRPr="007A00BE" w:rsidRDefault="000F3CEE" w:rsidP="00F35233">
      <w:pPr>
        <w:pStyle w:val="Antrat3"/>
      </w:pPr>
      <w:bookmarkStart w:id="43" w:name="_Toc149501084"/>
      <w:r w:rsidRPr="007A00BE">
        <w:t>I.</w:t>
      </w:r>
      <w:r w:rsidR="00346988" w:rsidRPr="007A00BE">
        <w:t>5.</w:t>
      </w:r>
      <w:r w:rsidRPr="007A00BE">
        <w:t xml:space="preserve">3. Komunikacija ir </w:t>
      </w:r>
      <w:proofErr w:type="spellStart"/>
      <w:r w:rsidRPr="007A00BE">
        <w:t>įtrauktis</w:t>
      </w:r>
      <w:bookmarkEnd w:id="43"/>
      <w:proofErr w:type="spellEnd"/>
    </w:p>
    <w:p w14:paraId="00000356" w14:textId="77777777" w:rsidR="004E6B54" w:rsidRPr="007A00BE" w:rsidRDefault="000F3CEE">
      <w:pPr>
        <w:ind w:firstLine="567"/>
        <w:jc w:val="both"/>
      </w:pPr>
      <w:r w:rsidRPr="007A00BE">
        <w:t>Kultūros paveldo pristatymas, jo vertės perteikimas bei visų suinteresuotų šalių integravimas į planavimo procesus yra svarbūs Pasaulio paveldo konvencijos aspektai, kurie apima Pasaulio paveldo žinomumo didinimą, vietos gyventojų tapatinimosi su Pasaulio paveldo objektu skatinimą bei sklandų vietovės valdymą</w:t>
      </w:r>
      <w:r w:rsidRPr="007A00BE">
        <w:rPr>
          <w:vertAlign w:val="superscript"/>
        </w:rPr>
        <w:footnoteReference w:id="116"/>
      </w:r>
      <w:r w:rsidRPr="007A00BE">
        <w:t>.</w:t>
      </w:r>
    </w:p>
    <w:p w14:paraId="00000357" w14:textId="77777777" w:rsidR="004E6B54" w:rsidRPr="007A00BE" w:rsidRDefault="004E6B54">
      <w:pPr>
        <w:pBdr>
          <w:top w:val="nil"/>
          <w:left w:val="nil"/>
          <w:bottom w:val="nil"/>
          <w:right w:val="nil"/>
          <w:between w:val="nil"/>
        </w:pBdr>
        <w:ind w:firstLine="567"/>
        <w:jc w:val="both"/>
        <w:rPr>
          <w:b/>
          <w:color w:val="000000"/>
        </w:rPr>
      </w:pPr>
    </w:p>
    <w:tbl>
      <w:tblPr>
        <w:tblStyle w:val="4"/>
        <w:tblW w:w="10186"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A0" w:firstRow="1" w:lastRow="0" w:firstColumn="1" w:lastColumn="0" w:noHBand="0" w:noVBand="1"/>
      </w:tblPr>
      <w:tblGrid>
        <w:gridCol w:w="5103"/>
        <w:gridCol w:w="5083"/>
      </w:tblGrid>
      <w:tr w:rsidR="004E6B54" w:rsidRPr="007A00BE" w14:paraId="5092F217" w14:textId="77777777" w:rsidTr="004E6B54">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03" w:type="dxa"/>
          </w:tcPr>
          <w:p w14:paraId="00000358" w14:textId="77777777" w:rsidR="004E6B54" w:rsidRPr="007A00BE" w:rsidRDefault="000F3CEE">
            <w:pPr>
              <w:jc w:val="center"/>
              <w:rPr>
                <w:rFonts w:ascii="Times New Roman" w:eastAsia="Times New Roman" w:hAnsi="Times New Roman" w:cs="Times New Roman"/>
              </w:rPr>
            </w:pPr>
            <w:r w:rsidRPr="007A00BE">
              <w:rPr>
                <w:rFonts w:ascii="Times New Roman" w:eastAsia="Times New Roman" w:hAnsi="Times New Roman" w:cs="Times New Roman"/>
              </w:rPr>
              <w:t>Stiprybės</w:t>
            </w:r>
          </w:p>
        </w:tc>
        <w:tc>
          <w:tcPr>
            <w:tcW w:w="5083" w:type="dxa"/>
          </w:tcPr>
          <w:p w14:paraId="00000359" w14:textId="77777777" w:rsidR="004E6B54" w:rsidRPr="007A00BE" w:rsidRDefault="000F3C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A00BE">
              <w:rPr>
                <w:rFonts w:ascii="Times New Roman" w:eastAsia="Times New Roman" w:hAnsi="Times New Roman" w:cs="Times New Roman"/>
              </w:rPr>
              <w:t>Silpnybės</w:t>
            </w:r>
          </w:p>
        </w:tc>
      </w:tr>
      <w:tr w:rsidR="004E6B54" w:rsidRPr="007A00BE" w14:paraId="0E39E628" w14:textId="77777777" w:rsidTr="004E6B54">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5103" w:type="dxa"/>
          </w:tcPr>
          <w:p w14:paraId="0000035A" w14:textId="46A0A427" w:rsidR="004E6B54" w:rsidRPr="007A00BE" w:rsidRDefault="002143C9" w:rsidP="004F7CEF">
            <w:pPr>
              <w:numPr>
                <w:ilvl w:val="0"/>
                <w:numId w:val="15"/>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Kernavės archeologinė</w:t>
            </w:r>
            <w:r w:rsidR="00BC2404" w:rsidRPr="007A00BE">
              <w:rPr>
                <w:rFonts w:ascii="Times New Roman" w:eastAsia="Times New Roman" w:hAnsi="Times New Roman" w:cs="Times New Roman"/>
                <w:b w:val="0"/>
                <w:color w:val="000000"/>
              </w:rPr>
              <w:t xml:space="preserve"> vietovė </w:t>
            </w:r>
            <w:r w:rsidR="000F3CEE" w:rsidRPr="007A00BE">
              <w:rPr>
                <w:rFonts w:ascii="Times New Roman" w:eastAsia="Times New Roman" w:hAnsi="Times New Roman" w:cs="Times New Roman"/>
                <w:b w:val="0"/>
                <w:color w:val="000000"/>
              </w:rPr>
              <w:t>pasižymi visuomenei svarbiomis kultūrinėmis vertėmis, kurios glūdi emociniuose visuomenės ryšiuose su vieta.</w:t>
            </w:r>
          </w:p>
          <w:p w14:paraId="0000035B" w14:textId="1C53754A" w:rsidR="004E6B54" w:rsidRPr="007A00BE" w:rsidRDefault="00BC2404" w:rsidP="004F7CEF">
            <w:pPr>
              <w:numPr>
                <w:ilvl w:val="0"/>
                <w:numId w:val="15"/>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UNESCO v</w:t>
            </w:r>
            <w:r w:rsidR="000F3CEE" w:rsidRPr="007A00BE">
              <w:rPr>
                <w:rFonts w:ascii="Times New Roman" w:eastAsia="Times New Roman" w:hAnsi="Times New Roman" w:cs="Times New Roman"/>
                <w:b w:val="0"/>
                <w:color w:val="000000"/>
              </w:rPr>
              <w:t>ertybės IVV komunikacija pasižymi pagrindinių ICOMOS Kultūros paveldo vietų interpretavimo ir pateikimo chartijoje (</w:t>
            </w:r>
            <w:proofErr w:type="spellStart"/>
            <w:r w:rsidR="000F3CEE" w:rsidRPr="007A00BE">
              <w:rPr>
                <w:rFonts w:ascii="Times New Roman" w:eastAsia="Times New Roman" w:hAnsi="Times New Roman" w:cs="Times New Roman"/>
                <w:b w:val="0"/>
                <w:color w:val="000000"/>
              </w:rPr>
              <w:t>Enamės</w:t>
            </w:r>
            <w:proofErr w:type="spellEnd"/>
            <w:r w:rsidR="000F3CEE" w:rsidRPr="007A00BE">
              <w:rPr>
                <w:rFonts w:ascii="Times New Roman" w:eastAsia="Times New Roman" w:hAnsi="Times New Roman" w:cs="Times New Roman"/>
                <w:b w:val="0"/>
                <w:color w:val="000000"/>
              </w:rPr>
              <w:t>) nustatytų principų taikymu.</w:t>
            </w:r>
          </w:p>
          <w:p w14:paraId="0000035C" w14:textId="3243D03E" w:rsidR="004E6B54" w:rsidRPr="007A00BE" w:rsidRDefault="00BC2404" w:rsidP="004F7CEF">
            <w:pPr>
              <w:numPr>
                <w:ilvl w:val="0"/>
                <w:numId w:val="15"/>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Kernavės archeologinės vietovės </w:t>
            </w:r>
            <w:r w:rsidR="000F3CEE" w:rsidRPr="007A00BE">
              <w:rPr>
                <w:rFonts w:ascii="Times New Roman" w:eastAsia="Times New Roman" w:hAnsi="Times New Roman" w:cs="Times New Roman"/>
                <w:b w:val="0"/>
                <w:color w:val="000000"/>
              </w:rPr>
              <w:t>IVV komunikuojama įvairiomis priemonėmis ir renginiais, kurių metu įtraukiamos suinteresuotos šalys.</w:t>
            </w:r>
          </w:p>
          <w:p w14:paraId="0000035D" w14:textId="6942F091" w:rsidR="004E6B54" w:rsidRPr="007A00BE" w:rsidRDefault="000F3CEE" w:rsidP="004F7CEF">
            <w:pPr>
              <w:numPr>
                <w:ilvl w:val="0"/>
                <w:numId w:val="15"/>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Ekspozicija po atviru dangumi </w:t>
            </w:r>
            <w:r w:rsidR="00BC2404" w:rsidRPr="007A00BE">
              <w:rPr>
                <w:rFonts w:ascii="Times New Roman" w:eastAsia="Times New Roman" w:hAnsi="Times New Roman" w:cs="Times New Roman"/>
                <w:b w:val="0"/>
                <w:color w:val="000000"/>
              </w:rPr>
              <w:t>R</w:t>
            </w:r>
            <w:r w:rsidRPr="007A00BE">
              <w:rPr>
                <w:rFonts w:ascii="Times New Roman" w:eastAsia="Times New Roman" w:hAnsi="Times New Roman" w:cs="Times New Roman"/>
                <w:b w:val="0"/>
                <w:color w:val="000000"/>
              </w:rPr>
              <w:t>ezervato teritorijoje ir Kernavės archeologinės vietovės muziejaus ekspozicija yra papildyta atitinkamomis edukacinėmis programomis įvairaus amžiaus moksleiviams ir specialių poreikių turinčioms auditorijoms ir  kitomis veiklomis plačiajai visuomenei.</w:t>
            </w:r>
          </w:p>
          <w:p w14:paraId="0000035E" w14:textId="05545E68" w:rsidR="004E6B54" w:rsidRPr="007A00BE" w:rsidRDefault="000F3CEE" w:rsidP="004F7CEF">
            <w:pPr>
              <w:numPr>
                <w:ilvl w:val="0"/>
                <w:numId w:val="15"/>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Sistemingi Kernavės archeologinės vietovės moksliniai tyrimai suteikia naujų duomenų </w:t>
            </w:r>
            <w:r w:rsidR="00BC2404" w:rsidRPr="007A00BE">
              <w:rPr>
                <w:rFonts w:ascii="Times New Roman" w:eastAsia="Times New Roman" w:hAnsi="Times New Roman" w:cs="Times New Roman"/>
                <w:b w:val="0"/>
                <w:color w:val="000000"/>
              </w:rPr>
              <w:t xml:space="preserve">UNESCO vertybės </w:t>
            </w:r>
            <w:r w:rsidRPr="007A00BE">
              <w:rPr>
                <w:rFonts w:ascii="Times New Roman" w:eastAsia="Times New Roman" w:hAnsi="Times New Roman" w:cs="Times New Roman"/>
                <w:b w:val="0"/>
                <w:color w:val="000000"/>
              </w:rPr>
              <w:t>IVV komunikacijai ir prisideda prie naujų jos aktualizacijos galimybių.</w:t>
            </w:r>
          </w:p>
        </w:tc>
        <w:tc>
          <w:tcPr>
            <w:tcW w:w="5083" w:type="dxa"/>
          </w:tcPr>
          <w:p w14:paraId="0000035F" w14:textId="67BEDF94" w:rsidR="004E6B54" w:rsidRPr="007A00BE" w:rsidRDefault="000F3CEE" w:rsidP="004F7CEF">
            <w:pPr>
              <w:numPr>
                <w:ilvl w:val="0"/>
                <w:numId w:val="15"/>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Kernavės archeologinės vietovės IVV komunikacijos planavimas ir įgyvendinimas yra labiau nukreiptas į vietovės žinomumo didinimą, nei vietos gyventojų tapatinimosi su šiuo Pasaulio paveldo objektu skatinimą bei sklandų </w:t>
            </w:r>
            <w:r w:rsidR="00BC2404" w:rsidRPr="007A00BE">
              <w:rPr>
                <w:rFonts w:ascii="Times New Roman" w:eastAsia="Times New Roman" w:hAnsi="Times New Roman" w:cs="Times New Roman"/>
                <w:bCs/>
                <w:color w:val="000000"/>
              </w:rPr>
              <w:t>UNESCO</w:t>
            </w:r>
            <w:r w:rsidR="00BC2404" w:rsidRPr="007A00BE">
              <w:rPr>
                <w:rFonts w:ascii="Times New Roman" w:eastAsia="Times New Roman" w:hAnsi="Times New Roman" w:cs="Times New Roman"/>
                <w:b/>
                <w:color w:val="000000"/>
              </w:rPr>
              <w:t xml:space="preserve"> v</w:t>
            </w:r>
            <w:r w:rsidR="00BC2404" w:rsidRPr="007A00BE">
              <w:rPr>
                <w:rFonts w:ascii="Times New Roman" w:eastAsia="Times New Roman" w:hAnsi="Times New Roman" w:cs="Times New Roman"/>
                <w:color w:val="000000"/>
              </w:rPr>
              <w:t xml:space="preserve">ertybės </w:t>
            </w:r>
            <w:r w:rsidRPr="007A00BE">
              <w:rPr>
                <w:rFonts w:ascii="Times New Roman" w:eastAsia="Times New Roman" w:hAnsi="Times New Roman" w:cs="Times New Roman"/>
                <w:color w:val="000000"/>
              </w:rPr>
              <w:t>valdymą.</w:t>
            </w:r>
          </w:p>
          <w:p w14:paraId="00000360" w14:textId="3E9FE602" w:rsidR="004E6B54" w:rsidRPr="007A00BE" w:rsidRDefault="000F3CEE" w:rsidP="004F7CEF">
            <w:pPr>
              <w:numPr>
                <w:ilvl w:val="0"/>
                <w:numId w:val="15"/>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Riboti žmogiškieji ir finansiniai ištekliai sąlygoja ribotą IVV interpretacijos ir pateikimo formų  pasirinkimą</w:t>
            </w:r>
            <w:r w:rsidR="00F916B3" w:rsidRPr="007A00BE">
              <w:rPr>
                <w:rFonts w:ascii="Times New Roman" w:eastAsia="Times New Roman" w:hAnsi="Times New Roman" w:cs="Times New Roman"/>
                <w:color w:val="000000"/>
              </w:rPr>
              <w:t>, edukacinių veiklų pasirinkimą atsižvelgiant į galimas tikslines grupes</w:t>
            </w:r>
            <w:r w:rsidRPr="007A00BE">
              <w:rPr>
                <w:rFonts w:ascii="Times New Roman" w:eastAsia="Times New Roman" w:hAnsi="Times New Roman" w:cs="Times New Roman"/>
                <w:color w:val="000000"/>
              </w:rPr>
              <w:t>.</w:t>
            </w:r>
          </w:p>
          <w:p w14:paraId="00000362" w14:textId="32BA6D6F" w:rsidR="004E6B54" w:rsidRPr="007A00BE" w:rsidRDefault="00CE2394" w:rsidP="004F7CEF">
            <w:pPr>
              <w:numPr>
                <w:ilvl w:val="0"/>
                <w:numId w:val="15"/>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sdt>
              <w:sdtPr>
                <w:tag w:val="goog_rdk_44"/>
                <w:id w:val="1622888640"/>
              </w:sdtPr>
              <w:sdtEndPr/>
              <w:sdtContent/>
            </w:sdt>
            <w:r w:rsidR="000F3CEE" w:rsidRPr="007A00BE">
              <w:rPr>
                <w:rFonts w:ascii="Times New Roman" w:eastAsia="Times New Roman" w:hAnsi="Times New Roman" w:cs="Times New Roman"/>
                <w:color w:val="000000"/>
              </w:rPr>
              <w:t xml:space="preserve">Stinga priemonių, kurios skatintų didesnę susijusių bendruomenių </w:t>
            </w:r>
            <w:proofErr w:type="spellStart"/>
            <w:r w:rsidR="000F3CEE" w:rsidRPr="007A00BE">
              <w:rPr>
                <w:rFonts w:ascii="Times New Roman" w:eastAsia="Times New Roman" w:hAnsi="Times New Roman" w:cs="Times New Roman"/>
                <w:color w:val="000000"/>
              </w:rPr>
              <w:t>įtrauktį</w:t>
            </w:r>
            <w:proofErr w:type="spellEnd"/>
            <w:r w:rsidR="000F3CEE" w:rsidRPr="007A00BE">
              <w:rPr>
                <w:rFonts w:ascii="Times New Roman" w:eastAsia="Times New Roman" w:hAnsi="Times New Roman" w:cs="Times New Roman"/>
                <w:color w:val="000000"/>
              </w:rPr>
              <w:t>.</w:t>
            </w:r>
          </w:p>
        </w:tc>
      </w:tr>
      <w:tr w:rsidR="004E6B54" w:rsidRPr="007A00BE" w14:paraId="5E3F4FF7" w14:textId="77777777" w:rsidTr="004E6B54">
        <w:trPr>
          <w:trHeight w:val="187"/>
        </w:trPr>
        <w:tc>
          <w:tcPr>
            <w:cnfStyle w:val="001000000000" w:firstRow="0" w:lastRow="0" w:firstColumn="1" w:lastColumn="0" w:oddVBand="0" w:evenVBand="0" w:oddHBand="0" w:evenHBand="0" w:firstRowFirstColumn="0" w:firstRowLastColumn="0" w:lastRowFirstColumn="0" w:lastRowLastColumn="0"/>
            <w:tcW w:w="5103" w:type="dxa"/>
          </w:tcPr>
          <w:p w14:paraId="00000363" w14:textId="77777777" w:rsidR="004E6B54" w:rsidRPr="007A00BE" w:rsidRDefault="000F3CEE">
            <w:pPr>
              <w:jc w:val="center"/>
              <w:rPr>
                <w:rFonts w:ascii="Times New Roman" w:eastAsia="Times New Roman" w:hAnsi="Times New Roman" w:cs="Times New Roman"/>
              </w:rPr>
            </w:pPr>
            <w:r w:rsidRPr="007A00BE">
              <w:rPr>
                <w:rFonts w:ascii="Times New Roman" w:eastAsia="Times New Roman" w:hAnsi="Times New Roman" w:cs="Times New Roman"/>
              </w:rPr>
              <w:t>Galimybės</w:t>
            </w:r>
          </w:p>
        </w:tc>
        <w:tc>
          <w:tcPr>
            <w:tcW w:w="5083" w:type="dxa"/>
          </w:tcPr>
          <w:p w14:paraId="00000364" w14:textId="77777777" w:rsidR="004E6B54" w:rsidRPr="007A00BE" w:rsidRDefault="000F3C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7A00BE">
              <w:rPr>
                <w:rFonts w:ascii="Times New Roman" w:eastAsia="Times New Roman" w:hAnsi="Times New Roman" w:cs="Times New Roman"/>
                <w:b/>
              </w:rPr>
              <w:t>Grėsmės</w:t>
            </w:r>
          </w:p>
        </w:tc>
      </w:tr>
      <w:tr w:rsidR="004E6B54" w:rsidRPr="007A00BE" w14:paraId="39CB8FED" w14:textId="77777777" w:rsidTr="00DA5ECB">
        <w:trPr>
          <w:cnfStyle w:val="000000100000" w:firstRow="0" w:lastRow="0" w:firstColumn="0" w:lastColumn="0" w:oddVBand="0" w:evenVBand="0" w:oddHBand="1" w:evenHBand="0" w:firstRowFirstColumn="0" w:firstRowLastColumn="0" w:lastRowFirstColumn="0" w:lastRowLastColumn="0"/>
          <w:trHeight w:val="7592"/>
        </w:trPr>
        <w:tc>
          <w:tcPr>
            <w:cnfStyle w:val="001000000000" w:firstRow="0" w:lastRow="0" w:firstColumn="1" w:lastColumn="0" w:oddVBand="0" w:evenVBand="0" w:oddHBand="0" w:evenHBand="0" w:firstRowFirstColumn="0" w:firstRowLastColumn="0" w:lastRowFirstColumn="0" w:lastRowLastColumn="0"/>
            <w:tcW w:w="5103" w:type="dxa"/>
          </w:tcPr>
          <w:p w14:paraId="00000365" w14:textId="20942E0C" w:rsidR="004E6B54" w:rsidRPr="007A00BE" w:rsidRDefault="000F3CEE" w:rsidP="004F7CEF">
            <w:pPr>
              <w:numPr>
                <w:ilvl w:val="0"/>
                <w:numId w:val="37"/>
              </w:numPr>
              <w:pBdr>
                <w:top w:val="nil"/>
                <w:left w:val="nil"/>
                <w:bottom w:val="nil"/>
                <w:right w:val="nil"/>
                <w:between w:val="nil"/>
              </w:pBdr>
              <w:spacing w:before="240"/>
              <w:ind w:left="447"/>
              <w:jc w:val="both"/>
              <w:rPr>
                <w:rFonts w:ascii="Times New Roman" w:eastAsia="Times New Roman" w:hAnsi="Times New Roman" w:cs="Times New Roman"/>
                <w:b w:val="0"/>
                <w:color w:val="000000"/>
              </w:rPr>
            </w:pPr>
            <w:r w:rsidRPr="007A00BE">
              <w:rPr>
                <w:rFonts w:ascii="Times New Roman" w:eastAsia="Times New Roman" w:hAnsi="Times New Roman" w:cs="Times New Roman"/>
                <w:b w:val="0"/>
                <w:color w:val="000000"/>
              </w:rPr>
              <w:t xml:space="preserve">Kelti kvalifikaciją ir stiprinti </w:t>
            </w:r>
            <w:r w:rsidR="00BC2404" w:rsidRPr="007A00BE">
              <w:rPr>
                <w:rFonts w:ascii="Times New Roman" w:eastAsia="Times New Roman" w:hAnsi="Times New Roman" w:cs="Times New Roman"/>
                <w:b w:val="0"/>
                <w:color w:val="000000"/>
              </w:rPr>
              <w:t>D</w:t>
            </w:r>
            <w:r w:rsidRPr="007A00BE">
              <w:rPr>
                <w:rFonts w:ascii="Times New Roman" w:eastAsia="Times New Roman" w:hAnsi="Times New Roman" w:cs="Times New Roman"/>
                <w:b w:val="0"/>
                <w:color w:val="000000"/>
              </w:rPr>
              <w:t xml:space="preserve">irekcijos darbuotojų kompetencijas Kernavės archeologinės vietovės IVV interpretavimo ir pateikimo srityje.  </w:t>
            </w:r>
          </w:p>
          <w:p w14:paraId="00000366" w14:textId="77777777" w:rsidR="004E6B54" w:rsidRPr="007A00BE" w:rsidRDefault="000F3CEE" w:rsidP="004F7CEF">
            <w:pPr>
              <w:numPr>
                <w:ilvl w:val="0"/>
                <w:numId w:val="37"/>
              </w:numPr>
              <w:pBdr>
                <w:top w:val="nil"/>
                <w:left w:val="nil"/>
                <w:bottom w:val="nil"/>
                <w:right w:val="nil"/>
                <w:between w:val="nil"/>
              </w:pBdr>
              <w:spacing w:before="240"/>
              <w:ind w:left="447"/>
              <w:jc w:val="both"/>
              <w:rPr>
                <w:rFonts w:ascii="Times New Roman" w:eastAsia="Times New Roman" w:hAnsi="Times New Roman" w:cs="Times New Roman"/>
                <w:b w:val="0"/>
                <w:color w:val="000000"/>
              </w:rPr>
            </w:pPr>
            <w:r w:rsidRPr="007A00BE">
              <w:rPr>
                <w:rFonts w:ascii="Times New Roman" w:eastAsia="Times New Roman" w:hAnsi="Times New Roman" w:cs="Times New Roman"/>
                <w:b w:val="0"/>
                <w:color w:val="000000"/>
              </w:rPr>
              <w:t xml:space="preserve">Plėsti bendradarbiavimą su užsienio partneriais,  suinteresuotomis grupėmis ir bendruomenėmis siekiant pasiūlyti naujų Kernavės archeologinės vietovės IVV komunikacijos būdų, priemonių ir temų. </w:t>
            </w:r>
          </w:p>
          <w:p w14:paraId="00000367" w14:textId="77777777" w:rsidR="004E6B54" w:rsidRPr="007A00BE" w:rsidRDefault="000F3CEE" w:rsidP="004F7CEF">
            <w:pPr>
              <w:pStyle w:val="Sraopastraipa"/>
              <w:numPr>
                <w:ilvl w:val="0"/>
                <w:numId w:val="37"/>
              </w:numPr>
              <w:pBdr>
                <w:top w:val="nil"/>
                <w:left w:val="nil"/>
                <w:bottom w:val="nil"/>
                <w:right w:val="nil"/>
                <w:between w:val="nil"/>
              </w:pBdr>
              <w:spacing w:before="240"/>
              <w:ind w:left="447"/>
              <w:jc w:val="both"/>
              <w:rPr>
                <w:rFonts w:ascii="Times New Roman" w:hAnsi="Times New Roman" w:cs="Times New Roman"/>
                <w:b w:val="0"/>
                <w:color w:val="000000"/>
              </w:rPr>
            </w:pPr>
            <w:r w:rsidRPr="007A00BE">
              <w:rPr>
                <w:rFonts w:ascii="Times New Roman" w:hAnsi="Times New Roman" w:cs="Times New Roman"/>
                <w:b w:val="0"/>
                <w:color w:val="000000"/>
              </w:rPr>
              <w:t xml:space="preserve">Įvairiapusiškesnis kasmet vykstančių archeologinių tyrimų ir naujų mokslinių duomenų  perteikimas siekiant aktualizuoti naujus Kernavės IVV aspektus. </w:t>
            </w:r>
          </w:p>
          <w:p w14:paraId="00000369" w14:textId="217FE0F6" w:rsidR="004E6B54" w:rsidRPr="007A00BE" w:rsidRDefault="000F3CEE" w:rsidP="004F7CEF">
            <w:pPr>
              <w:numPr>
                <w:ilvl w:val="0"/>
                <w:numId w:val="37"/>
              </w:numPr>
              <w:pBdr>
                <w:top w:val="nil"/>
                <w:left w:val="nil"/>
                <w:bottom w:val="nil"/>
                <w:right w:val="nil"/>
                <w:between w:val="nil"/>
              </w:pBdr>
              <w:spacing w:before="240"/>
              <w:ind w:left="447"/>
              <w:jc w:val="both"/>
              <w:rPr>
                <w:rFonts w:ascii="Times New Roman" w:eastAsia="Times New Roman" w:hAnsi="Times New Roman" w:cs="Times New Roman"/>
              </w:rPr>
            </w:pPr>
            <w:r w:rsidRPr="007A00BE">
              <w:rPr>
                <w:rFonts w:ascii="Times New Roman" w:eastAsia="Times New Roman" w:hAnsi="Times New Roman" w:cs="Times New Roman"/>
                <w:b w:val="0"/>
                <w:color w:val="000000"/>
              </w:rPr>
              <w:t>Sukauptos patirties panaudojimas kuriant suinteresuotų šalių integravimo į planavimo procesus sistemą.</w:t>
            </w:r>
          </w:p>
        </w:tc>
        <w:tc>
          <w:tcPr>
            <w:tcW w:w="5083" w:type="dxa"/>
          </w:tcPr>
          <w:p w14:paraId="0000036A" w14:textId="5AE35DB7" w:rsidR="004E6B54" w:rsidRPr="007A00BE" w:rsidRDefault="000F3CEE" w:rsidP="004F7CEF">
            <w:pPr>
              <w:numPr>
                <w:ilvl w:val="0"/>
                <w:numId w:val="27"/>
              </w:numPr>
              <w:pBdr>
                <w:top w:val="nil"/>
                <w:left w:val="nil"/>
                <w:bottom w:val="nil"/>
                <w:right w:val="nil"/>
                <w:between w:val="nil"/>
              </w:pBdr>
              <w:spacing w:before="240" w:after="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Nuolatinio dėmesio Kernavės archeologinės vietovės IVV komunikacijai, pagrįstai naujausių mokslinių tyrimų duomenimis, stoka ir (ar) nuolat plėtojamos tos pačios temos ilgalaikėje perspektyvoje gali formuoti vienpusį Kernavės archeologinės vietovės IVV supratimą, taip pat skatinti tik tam tikrų grupių </w:t>
            </w:r>
            <w:proofErr w:type="spellStart"/>
            <w:r w:rsidRPr="007A00BE">
              <w:rPr>
                <w:rFonts w:ascii="Times New Roman" w:eastAsia="Times New Roman" w:hAnsi="Times New Roman" w:cs="Times New Roman"/>
                <w:color w:val="000000"/>
              </w:rPr>
              <w:t>įtrauktį</w:t>
            </w:r>
            <w:proofErr w:type="spellEnd"/>
            <w:r w:rsidRPr="007A00BE">
              <w:rPr>
                <w:rFonts w:ascii="Times New Roman" w:eastAsia="Times New Roman" w:hAnsi="Times New Roman" w:cs="Times New Roman"/>
                <w:color w:val="000000"/>
              </w:rPr>
              <w:t xml:space="preserve">, </w:t>
            </w:r>
            <w:r w:rsidR="001526E4" w:rsidRPr="007A00BE">
              <w:rPr>
                <w:rFonts w:ascii="Times New Roman" w:eastAsia="Times New Roman" w:hAnsi="Times New Roman" w:cs="Times New Roman"/>
                <w:color w:val="000000"/>
              </w:rPr>
              <w:t>paskatinti</w:t>
            </w:r>
            <w:r w:rsidRPr="007A00BE">
              <w:rPr>
                <w:rFonts w:ascii="Times New Roman" w:eastAsia="Times New Roman" w:hAnsi="Times New Roman" w:cs="Times New Roman"/>
                <w:color w:val="000000"/>
              </w:rPr>
              <w:t xml:space="preserve"> vietinės ar plačiosios visuomenės abejingumą vietovės atžvilgiu.</w:t>
            </w:r>
          </w:p>
          <w:p w14:paraId="0000036B" w14:textId="131165F7" w:rsidR="004E6B54" w:rsidRPr="007A00BE" w:rsidRDefault="000F3CEE" w:rsidP="004F7CEF">
            <w:pPr>
              <w:numPr>
                <w:ilvl w:val="0"/>
                <w:numId w:val="27"/>
              </w:numPr>
              <w:pBdr>
                <w:top w:val="nil"/>
                <w:left w:val="nil"/>
                <w:bottom w:val="nil"/>
                <w:right w:val="nil"/>
                <w:between w:val="nil"/>
              </w:pBdr>
              <w:spacing w:after="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Galimybių suinteresuotoms šalims įsitraukti į  planavimo procesus, taip pat aiškios suinteresuotų šalių teisių ir pareigų apibrėžties nebuvimas ilgalaikėje perspektyvoje gali skatinti suinteresuotų šalių (grupių) atskirtį, skirtingą (konfliktišką) Kernavės archeologinės vietovės IVV supratimą</w:t>
            </w:r>
            <w:r w:rsidR="002B6821" w:rsidRPr="007A00BE">
              <w:rPr>
                <w:rFonts w:ascii="Times New Roman" w:eastAsia="Times New Roman" w:hAnsi="Times New Roman" w:cs="Times New Roman"/>
                <w:color w:val="000000"/>
              </w:rPr>
              <w:t>.</w:t>
            </w:r>
          </w:p>
          <w:p w14:paraId="0000036C" w14:textId="10E2B5B0" w:rsidR="004E6B54" w:rsidRPr="007A00BE" w:rsidRDefault="000F3CEE" w:rsidP="004F7CEF">
            <w:pPr>
              <w:numPr>
                <w:ilvl w:val="0"/>
                <w:numId w:val="27"/>
              </w:numPr>
              <w:pBdr>
                <w:top w:val="nil"/>
                <w:left w:val="nil"/>
                <w:bottom w:val="nil"/>
                <w:right w:val="nil"/>
                <w:between w:val="nil"/>
              </w:pBdr>
              <w:spacing w:after="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Veiklų sezoniškumas (pernelyg didelis disbalansas) gali sąlygoti </w:t>
            </w:r>
            <w:r w:rsidR="002B6821" w:rsidRPr="007A00BE">
              <w:rPr>
                <w:rFonts w:ascii="Times New Roman" w:eastAsia="Times New Roman" w:hAnsi="Times New Roman" w:cs="Times New Roman"/>
                <w:color w:val="000000"/>
              </w:rPr>
              <w:t xml:space="preserve">Kernavės archeologinės </w:t>
            </w:r>
            <w:r w:rsidRPr="007A00BE">
              <w:rPr>
                <w:rFonts w:ascii="Times New Roman" w:eastAsia="Times New Roman" w:hAnsi="Times New Roman" w:cs="Times New Roman"/>
                <w:color w:val="000000"/>
              </w:rPr>
              <w:t>vietovės valdymo sunkumus, riziką dėl tinkamos kokybės užtikrinimo</w:t>
            </w:r>
          </w:p>
          <w:p w14:paraId="0000036D" w14:textId="4B63E822" w:rsidR="004E6B54" w:rsidRPr="007A00BE" w:rsidRDefault="000F3CEE" w:rsidP="004F7CEF">
            <w:pPr>
              <w:numPr>
                <w:ilvl w:val="0"/>
                <w:numId w:val="27"/>
              </w:numPr>
              <w:pBdr>
                <w:top w:val="nil"/>
                <w:left w:val="nil"/>
                <w:bottom w:val="nil"/>
                <w:right w:val="nil"/>
                <w:between w:val="nil"/>
              </w:pBdr>
              <w:spacing w:after="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Vietovės pristatymas virtualioje erdvėje, taip pat sudėtingų techninių priemonių pasitelkimas reikalauja nuolatinio dėmesio ir ženklių išteklių (žmogiškųjų ir finansinių) jų atnaujinimui, taip pat ir kokybiškai komunikacijai užsienio auditorijai (pavyzdžiui, Kernavės archeologinės vietovės tinklapyje).</w:t>
            </w:r>
          </w:p>
        </w:tc>
      </w:tr>
    </w:tbl>
    <w:p w14:paraId="0000036F" w14:textId="7CD484B4" w:rsidR="004E6B54" w:rsidRPr="007A00BE" w:rsidRDefault="000F3CEE" w:rsidP="00F35233">
      <w:pPr>
        <w:pStyle w:val="Antrat3"/>
      </w:pPr>
      <w:bookmarkStart w:id="44" w:name="_Toc149501085"/>
      <w:r w:rsidRPr="007A00BE">
        <w:t>I.</w:t>
      </w:r>
      <w:r w:rsidR="00346988" w:rsidRPr="007A00BE">
        <w:t>5.</w:t>
      </w:r>
      <w:r w:rsidRPr="007A00BE">
        <w:t>4. Moksliniai tyrimai</w:t>
      </w:r>
      <w:bookmarkEnd w:id="44"/>
    </w:p>
    <w:p w14:paraId="00000370" w14:textId="77777777" w:rsidR="004E6B54" w:rsidRPr="007A00BE" w:rsidRDefault="000F3CEE">
      <w:pPr>
        <w:pBdr>
          <w:top w:val="nil"/>
          <w:left w:val="nil"/>
          <w:bottom w:val="nil"/>
          <w:right w:val="nil"/>
          <w:between w:val="nil"/>
        </w:pBdr>
        <w:ind w:firstLine="567"/>
        <w:jc w:val="both"/>
        <w:rPr>
          <w:color w:val="000000"/>
        </w:rPr>
      </w:pPr>
      <w:r w:rsidRPr="007A00BE">
        <w:t>Moksliniai tyrimai yra ir bus esminis kultūros paveldo pažinimo bei patikimumo pagrindas</w:t>
      </w:r>
      <w:r w:rsidRPr="007A00BE">
        <w:rPr>
          <w:vertAlign w:val="superscript"/>
        </w:rPr>
        <w:footnoteReference w:id="117"/>
      </w:r>
      <w:r w:rsidRPr="007A00BE">
        <w:t xml:space="preserve">. </w:t>
      </w:r>
    </w:p>
    <w:p w14:paraId="00000371" w14:textId="77777777" w:rsidR="004E6B54" w:rsidRPr="007A00BE" w:rsidRDefault="004E6B54">
      <w:pPr>
        <w:pBdr>
          <w:top w:val="nil"/>
          <w:left w:val="nil"/>
          <w:bottom w:val="nil"/>
          <w:right w:val="nil"/>
          <w:between w:val="nil"/>
        </w:pBdr>
        <w:ind w:firstLine="567"/>
        <w:jc w:val="both"/>
        <w:rPr>
          <w:color w:val="000000"/>
        </w:rPr>
      </w:pPr>
    </w:p>
    <w:tbl>
      <w:tblPr>
        <w:tblStyle w:val="3"/>
        <w:tblW w:w="10065"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A0" w:firstRow="1" w:lastRow="0" w:firstColumn="1" w:lastColumn="0" w:noHBand="0" w:noVBand="1"/>
      </w:tblPr>
      <w:tblGrid>
        <w:gridCol w:w="5245"/>
        <w:gridCol w:w="4820"/>
      </w:tblGrid>
      <w:tr w:rsidR="004E6B54" w:rsidRPr="007A00BE" w14:paraId="054FC958" w14:textId="77777777" w:rsidTr="004E6B54">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245" w:type="dxa"/>
          </w:tcPr>
          <w:p w14:paraId="00000372" w14:textId="77777777" w:rsidR="004E6B54" w:rsidRPr="007A00BE" w:rsidRDefault="000F3CEE">
            <w:pPr>
              <w:jc w:val="center"/>
              <w:rPr>
                <w:rFonts w:ascii="Times New Roman" w:eastAsia="Times New Roman" w:hAnsi="Times New Roman" w:cs="Times New Roman"/>
              </w:rPr>
            </w:pPr>
            <w:r w:rsidRPr="007A00BE">
              <w:rPr>
                <w:rFonts w:ascii="Times New Roman" w:eastAsia="Times New Roman" w:hAnsi="Times New Roman" w:cs="Times New Roman"/>
              </w:rPr>
              <w:t>Stiprybės</w:t>
            </w:r>
          </w:p>
        </w:tc>
        <w:tc>
          <w:tcPr>
            <w:tcW w:w="4820" w:type="dxa"/>
          </w:tcPr>
          <w:p w14:paraId="00000373" w14:textId="77777777" w:rsidR="004E6B54" w:rsidRPr="007A00BE" w:rsidRDefault="000F3C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A00BE">
              <w:rPr>
                <w:rFonts w:ascii="Times New Roman" w:eastAsia="Times New Roman" w:hAnsi="Times New Roman" w:cs="Times New Roman"/>
              </w:rPr>
              <w:t>Silpnybės</w:t>
            </w:r>
          </w:p>
        </w:tc>
      </w:tr>
      <w:tr w:rsidR="004E6B54" w:rsidRPr="007A00BE" w14:paraId="7500E319" w14:textId="77777777" w:rsidTr="004E6B54">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5245" w:type="dxa"/>
          </w:tcPr>
          <w:p w14:paraId="00000374" w14:textId="77777777" w:rsidR="004E6B54" w:rsidRPr="007A00BE" w:rsidRDefault="000F3CEE" w:rsidP="004F7CEF">
            <w:pPr>
              <w:numPr>
                <w:ilvl w:val="0"/>
                <w:numId w:val="15"/>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Kernavės archeologinė vietovė sistemiškai tyrinėjama, stebima ir prižiūrima nuo 1979 m.</w:t>
            </w:r>
          </w:p>
          <w:p w14:paraId="00000375" w14:textId="77777777" w:rsidR="004E6B54" w:rsidRPr="007A00BE" w:rsidRDefault="000F3CEE" w:rsidP="004F7CEF">
            <w:pPr>
              <w:numPr>
                <w:ilvl w:val="0"/>
                <w:numId w:val="15"/>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Bendradarbiaujama su mokslo ir studijų institucijomis. </w:t>
            </w:r>
          </w:p>
          <w:p w14:paraId="34BF336E" w14:textId="04931544" w:rsidR="00983B63" w:rsidRPr="007A00BE" w:rsidRDefault="000F3CEE" w:rsidP="004F7CEF">
            <w:pPr>
              <w:pStyle w:val="Sraopastraipa"/>
              <w:numPr>
                <w:ilvl w:val="0"/>
                <w:numId w:val="15"/>
              </w:numPr>
              <w:pBdr>
                <w:top w:val="nil"/>
                <w:left w:val="nil"/>
                <w:bottom w:val="nil"/>
                <w:right w:val="nil"/>
                <w:between w:val="nil"/>
              </w:pBdr>
              <w:spacing w:before="240"/>
              <w:jc w:val="both"/>
              <w:rPr>
                <w:rFonts w:ascii="Times New Roman" w:hAnsi="Times New Roman" w:cs="Times New Roman"/>
                <w:b w:val="0"/>
                <w:color w:val="000000"/>
              </w:rPr>
            </w:pPr>
            <w:r w:rsidRPr="007A00BE">
              <w:rPr>
                <w:rFonts w:ascii="Times New Roman" w:hAnsi="Times New Roman" w:cs="Times New Roman"/>
                <w:b w:val="0"/>
                <w:color w:val="000000"/>
              </w:rPr>
              <w:t xml:space="preserve">Vykdomi </w:t>
            </w:r>
            <w:r w:rsidR="002B0DDA" w:rsidRPr="007A00BE">
              <w:rPr>
                <w:rFonts w:ascii="Times New Roman" w:hAnsi="Times New Roman" w:cs="Times New Roman"/>
                <w:b w:val="0"/>
                <w:color w:val="000000"/>
              </w:rPr>
              <w:t xml:space="preserve">tarpdisciplininiai </w:t>
            </w:r>
            <w:r w:rsidRPr="007A00BE">
              <w:rPr>
                <w:rFonts w:ascii="Times New Roman" w:hAnsi="Times New Roman" w:cs="Times New Roman"/>
                <w:b w:val="0"/>
                <w:color w:val="000000"/>
              </w:rPr>
              <w:t xml:space="preserve">moksliniai projektai, </w:t>
            </w:r>
            <w:r w:rsidR="00156F41" w:rsidRPr="007A00BE">
              <w:rPr>
                <w:rFonts w:ascii="Times New Roman" w:hAnsi="Times New Roman" w:cs="Times New Roman"/>
                <w:b w:val="0"/>
                <w:color w:val="000000"/>
              </w:rPr>
              <w:t xml:space="preserve">vyksta </w:t>
            </w:r>
            <w:r w:rsidRPr="007A00BE">
              <w:rPr>
                <w:rFonts w:ascii="Times New Roman" w:hAnsi="Times New Roman" w:cs="Times New Roman"/>
                <w:b w:val="0"/>
                <w:color w:val="000000"/>
              </w:rPr>
              <w:t>tyrimų duomenų sklaida mokslininkams, paveldosaugos ir muziejų sektoriaus specialistams, plačiajai visuomenei</w:t>
            </w:r>
            <w:r w:rsidR="00983B63" w:rsidRPr="007A00BE">
              <w:rPr>
                <w:rFonts w:ascii="Times New Roman" w:hAnsi="Times New Roman" w:cs="Times New Roman"/>
                <w:b w:val="0"/>
                <w:color w:val="000000"/>
              </w:rPr>
              <w:t>.</w:t>
            </w:r>
          </w:p>
          <w:p w14:paraId="471790B3" w14:textId="77777777" w:rsidR="00AE5AFE" w:rsidRPr="007A00BE" w:rsidRDefault="00AE5AFE" w:rsidP="00AE5AFE">
            <w:pPr>
              <w:pStyle w:val="Sraopastraipa"/>
              <w:pBdr>
                <w:top w:val="nil"/>
                <w:left w:val="nil"/>
                <w:bottom w:val="nil"/>
                <w:right w:val="nil"/>
                <w:between w:val="nil"/>
              </w:pBdr>
              <w:spacing w:before="240"/>
              <w:ind w:left="360"/>
              <w:jc w:val="both"/>
              <w:rPr>
                <w:rFonts w:ascii="Times New Roman" w:hAnsi="Times New Roman" w:cs="Times New Roman"/>
                <w:b w:val="0"/>
                <w:color w:val="000000"/>
              </w:rPr>
            </w:pPr>
          </w:p>
          <w:p w14:paraId="00000378" w14:textId="4FF13185" w:rsidR="004E6B54" w:rsidRPr="007A00BE" w:rsidRDefault="000F3CEE" w:rsidP="004F7CEF">
            <w:pPr>
              <w:pStyle w:val="Sraopastraipa"/>
              <w:numPr>
                <w:ilvl w:val="0"/>
                <w:numId w:val="15"/>
              </w:numPr>
              <w:pBdr>
                <w:top w:val="nil"/>
                <w:left w:val="nil"/>
                <w:bottom w:val="nil"/>
                <w:right w:val="nil"/>
                <w:between w:val="nil"/>
              </w:pBdr>
              <w:spacing w:before="240"/>
              <w:jc w:val="both"/>
              <w:rPr>
                <w:rFonts w:eastAsia="Times New Roman"/>
                <w:color w:val="000000"/>
              </w:rPr>
            </w:pPr>
            <w:r w:rsidRPr="007A00BE">
              <w:rPr>
                <w:rFonts w:ascii="Times New Roman" w:hAnsi="Times New Roman" w:cs="Times New Roman"/>
                <w:b w:val="0"/>
                <w:color w:val="000000"/>
              </w:rPr>
              <w:t>Mokslinių tyrimų duomenys ir kita informacija pristatoma nuolatinėje ekspozicijoje, laikinose ir virtualiose parodose, įvairiomis interaktyviomis priemonėmis, specializuotais leidiniais ir informaciniais lankstinukais lietuvių, anglų, lenkų kalbomis, kt.</w:t>
            </w:r>
          </w:p>
        </w:tc>
        <w:tc>
          <w:tcPr>
            <w:tcW w:w="4820" w:type="dxa"/>
          </w:tcPr>
          <w:p w14:paraId="00000379" w14:textId="77777777" w:rsidR="004E6B54" w:rsidRPr="007A00BE" w:rsidRDefault="000F3CEE" w:rsidP="004F7CEF">
            <w:pPr>
              <w:numPr>
                <w:ilvl w:val="0"/>
                <w:numId w:val="32"/>
              </w:numPr>
              <w:pBdr>
                <w:top w:val="nil"/>
                <w:left w:val="nil"/>
                <w:bottom w:val="nil"/>
                <w:right w:val="nil"/>
                <w:between w:val="nil"/>
              </w:pBdr>
              <w:spacing w:before="24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Trūksta ilgamečių mokslinių tyrimų rezultatų  sistemiško pristatymo. </w:t>
            </w:r>
          </w:p>
          <w:p w14:paraId="0000037A" w14:textId="77777777" w:rsidR="004E6B54" w:rsidRPr="007A00BE" w:rsidRDefault="000F3CEE" w:rsidP="004F7CEF">
            <w:pPr>
              <w:numPr>
                <w:ilvl w:val="0"/>
                <w:numId w:val="32"/>
              </w:numPr>
              <w:pBdr>
                <w:top w:val="nil"/>
                <w:left w:val="nil"/>
                <w:bottom w:val="nil"/>
                <w:right w:val="nil"/>
                <w:between w:val="nil"/>
              </w:pBdr>
              <w:spacing w:before="24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Ribotos finansavimo galimybės, priklausomumas nuo projektinio finansavimo.   </w:t>
            </w:r>
          </w:p>
          <w:p w14:paraId="0000037B" w14:textId="0D7EC6C9" w:rsidR="004E6B54" w:rsidRPr="007A00BE" w:rsidRDefault="00CE2394" w:rsidP="004F7CEF">
            <w:pPr>
              <w:numPr>
                <w:ilvl w:val="0"/>
                <w:numId w:val="3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sdt>
              <w:sdtPr>
                <w:tag w:val="goog_rdk_47"/>
                <w:id w:val="-1042830431"/>
              </w:sdtPr>
              <w:sdtEndPr/>
              <w:sdtContent/>
            </w:sdt>
            <w:r w:rsidR="00EC10BC" w:rsidRPr="007A00BE">
              <w:rPr>
                <w:rFonts w:ascii="Times New Roman" w:hAnsi="Times New Roman" w:cs="Times New Roman"/>
                <w:color w:val="auto"/>
              </w:rPr>
              <w:t>Palyginti</w:t>
            </w:r>
            <w:r w:rsidR="00EC10BC" w:rsidRPr="007A00BE">
              <w:rPr>
                <w:color w:val="auto"/>
              </w:rPr>
              <w:t xml:space="preserve"> </w:t>
            </w:r>
            <w:r w:rsidR="00EC10BC" w:rsidRPr="007A00BE">
              <w:rPr>
                <w:rFonts w:ascii="Times New Roman" w:eastAsia="Times New Roman" w:hAnsi="Times New Roman" w:cs="Times New Roman"/>
                <w:color w:val="000000"/>
              </w:rPr>
              <w:t>m</w:t>
            </w:r>
            <w:r w:rsidR="000F3CEE" w:rsidRPr="007A00BE">
              <w:rPr>
                <w:rFonts w:ascii="Times New Roman" w:eastAsia="Times New Roman" w:hAnsi="Times New Roman" w:cs="Times New Roman"/>
                <w:color w:val="000000"/>
              </w:rPr>
              <w:t>enkas dėmesys</w:t>
            </w:r>
            <w:r w:rsidR="00EC10BC" w:rsidRPr="007A00BE">
              <w:rPr>
                <w:rFonts w:ascii="Times New Roman" w:eastAsia="Times New Roman" w:hAnsi="Times New Roman" w:cs="Times New Roman"/>
                <w:color w:val="000000"/>
              </w:rPr>
              <w:t xml:space="preserve"> </w:t>
            </w:r>
            <w:r w:rsidR="002B6821" w:rsidRPr="007A00BE">
              <w:rPr>
                <w:rFonts w:ascii="Times New Roman" w:eastAsia="Times New Roman" w:hAnsi="Times New Roman" w:cs="Times New Roman"/>
                <w:color w:val="000000"/>
              </w:rPr>
              <w:t xml:space="preserve">istorinio, architektūrinio kultūros paveldo, taip pat </w:t>
            </w:r>
            <w:r w:rsidR="00AD059F" w:rsidRPr="007A00BE">
              <w:rPr>
                <w:rFonts w:ascii="Times New Roman" w:eastAsia="Times New Roman" w:hAnsi="Times New Roman" w:cs="Times New Roman"/>
                <w:color w:val="000000"/>
              </w:rPr>
              <w:t>gamtos</w:t>
            </w:r>
            <w:r w:rsidR="0077609E" w:rsidRPr="007A00BE">
              <w:rPr>
                <w:rFonts w:ascii="Times New Roman" w:eastAsia="Times New Roman" w:hAnsi="Times New Roman" w:cs="Times New Roman"/>
                <w:color w:val="000000"/>
              </w:rPr>
              <w:t xml:space="preserve"> </w:t>
            </w:r>
            <w:r w:rsidR="002B6821" w:rsidRPr="007A00BE">
              <w:rPr>
                <w:rFonts w:ascii="Times New Roman" w:eastAsia="Times New Roman" w:hAnsi="Times New Roman" w:cs="Times New Roman"/>
                <w:color w:val="000000"/>
              </w:rPr>
              <w:t>paveldo</w:t>
            </w:r>
            <w:r w:rsidR="00AD059F" w:rsidRPr="007A00BE">
              <w:rPr>
                <w:rFonts w:ascii="Times New Roman" w:eastAsia="Times New Roman" w:hAnsi="Times New Roman" w:cs="Times New Roman"/>
                <w:color w:val="000000"/>
              </w:rPr>
              <w:t xml:space="preserve"> </w:t>
            </w:r>
            <w:r w:rsidR="002B0DDA" w:rsidRPr="007A00BE">
              <w:rPr>
                <w:rFonts w:ascii="Times New Roman" w:eastAsia="Times New Roman" w:hAnsi="Times New Roman" w:cs="Times New Roman"/>
                <w:color w:val="000000"/>
              </w:rPr>
              <w:t>moksliniams tyrimams.</w:t>
            </w:r>
            <w:r w:rsidR="000F3CEE" w:rsidRPr="007A00BE">
              <w:rPr>
                <w:rFonts w:ascii="Times New Roman" w:eastAsia="Times New Roman" w:hAnsi="Times New Roman" w:cs="Times New Roman"/>
                <w:color w:val="000000"/>
              </w:rPr>
              <w:t xml:space="preserve"> </w:t>
            </w:r>
          </w:p>
          <w:p w14:paraId="0000037C" w14:textId="77777777" w:rsidR="004E6B54" w:rsidRPr="007A00BE" w:rsidRDefault="000F3CEE" w:rsidP="004F7CEF">
            <w:pPr>
              <w:numPr>
                <w:ilvl w:val="0"/>
                <w:numId w:val="32"/>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Kernavės archeologinės vietovės muziejaus ekspozicijos atnaujinimas reikalauja didelių investicijų.  </w:t>
            </w:r>
          </w:p>
          <w:p w14:paraId="0000037D" w14:textId="77777777" w:rsidR="004E6B54" w:rsidRPr="007A00BE" w:rsidRDefault="004E6B54">
            <w:pPr>
              <w:pBdr>
                <w:top w:val="nil"/>
                <w:left w:val="nil"/>
                <w:bottom w:val="nil"/>
                <w:right w:val="nil"/>
                <w:between w:val="nil"/>
              </w:pBdr>
              <w:spacing w:before="240"/>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4E6B54" w:rsidRPr="007A00BE" w14:paraId="3E1532EA" w14:textId="77777777" w:rsidTr="004E6B54">
        <w:trPr>
          <w:trHeight w:val="185"/>
        </w:trPr>
        <w:tc>
          <w:tcPr>
            <w:cnfStyle w:val="001000000000" w:firstRow="0" w:lastRow="0" w:firstColumn="1" w:lastColumn="0" w:oddVBand="0" w:evenVBand="0" w:oddHBand="0" w:evenHBand="0" w:firstRowFirstColumn="0" w:firstRowLastColumn="0" w:lastRowFirstColumn="0" w:lastRowLastColumn="0"/>
            <w:tcW w:w="5245" w:type="dxa"/>
          </w:tcPr>
          <w:p w14:paraId="0000037E" w14:textId="77777777" w:rsidR="004E6B54" w:rsidRPr="007A00BE" w:rsidRDefault="000F3CEE">
            <w:pPr>
              <w:jc w:val="center"/>
              <w:rPr>
                <w:rFonts w:ascii="Times New Roman" w:eastAsia="Times New Roman" w:hAnsi="Times New Roman" w:cs="Times New Roman"/>
              </w:rPr>
            </w:pPr>
            <w:r w:rsidRPr="007A00BE">
              <w:rPr>
                <w:rFonts w:ascii="Times New Roman" w:eastAsia="Times New Roman" w:hAnsi="Times New Roman" w:cs="Times New Roman"/>
              </w:rPr>
              <w:t>Galimybės</w:t>
            </w:r>
          </w:p>
        </w:tc>
        <w:tc>
          <w:tcPr>
            <w:tcW w:w="4820" w:type="dxa"/>
          </w:tcPr>
          <w:p w14:paraId="0000037F" w14:textId="1A7CC3DB" w:rsidR="004E6B54" w:rsidRPr="007A00BE" w:rsidRDefault="000F3C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7A00BE">
              <w:rPr>
                <w:rFonts w:ascii="Times New Roman" w:eastAsia="Times New Roman" w:hAnsi="Times New Roman" w:cs="Times New Roman"/>
                <w:b/>
              </w:rPr>
              <w:t>Grėsmės</w:t>
            </w:r>
          </w:p>
        </w:tc>
      </w:tr>
      <w:tr w:rsidR="004E6B54" w:rsidRPr="007A00BE" w14:paraId="4E4F0629" w14:textId="77777777" w:rsidTr="004E6B54">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5245" w:type="dxa"/>
          </w:tcPr>
          <w:p w14:paraId="00000380" w14:textId="77777777" w:rsidR="004E6B54" w:rsidRPr="007A00BE" w:rsidRDefault="000F3CEE" w:rsidP="004F7CEF">
            <w:pPr>
              <w:numPr>
                <w:ilvl w:val="0"/>
                <w:numId w:val="19"/>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Aktyviau komunikuoti ir nuolat atnaujinti mokslinių tyrimų rezultatus Kernavės archeologinės vietovės tinklapyje Lietuvos ir užsienio auditorijoms, išplėsti sukurtą Kernavės archeologiniams tyrimams skirtą parodą į nedidelį duomenų portalą (</w:t>
            </w:r>
            <w:hyperlink r:id="rId19">
              <w:r w:rsidRPr="007A00BE">
                <w:rPr>
                  <w:rFonts w:ascii="Times New Roman" w:eastAsia="Times New Roman" w:hAnsi="Times New Roman" w:cs="Times New Roman"/>
                  <w:b w:val="0"/>
                  <w:color w:val="0563C1"/>
                  <w:u w:val="single"/>
                </w:rPr>
                <w:t>https://tyrimai.kernave.lt/</w:t>
              </w:r>
            </w:hyperlink>
            <w:r w:rsidRPr="007A00BE">
              <w:rPr>
                <w:rFonts w:ascii="Times New Roman" w:eastAsia="Times New Roman" w:hAnsi="Times New Roman" w:cs="Times New Roman"/>
                <w:b w:val="0"/>
                <w:color w:val="000000"/>
              </w:rPr>
              <w:t>).</w:t>
            </w:r>
          </w:p>
          <w:p w14:paraId="00000381" w14:textId="4AAD6422" w:rsidR="004E6B54" w:rsidRPr="007A00BE" w:rsidRDefault="000F3CEE" w:rsidP="004F7CEF">
            <w:pPr>
              <w:numPr>
                <w:ilvl w:val="0"/>
                <w:numId w:val="19"/>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Parengti sistemišką mokslinių tyrimų rezultatų pristatymą Lietuvos ir užsienio auditorijoms, publikuoti įvairaus pobūdžio šaltinius, kurie aktualūs Kernavės archeologinės </w:t>
            </w:r>
            <w:r w:rsidR="002B6821" w:rsidRPr="007A00BE">
              <w:rPr>
                <w:rFonts w:ascii="Times New Roman" w:eastAsia="Times New Roman" w:hAnsi="Times New Roman" w:cs="Times New Roman"/>
                <w:b w:val="0"/>
                <w:color w:val="000000"/>
              </w:rPr>
              <w:t xml:space="preserve">vietovės </w:t>
            </w:r>
            <w:r w:rsidRPr="007A00BE">
              <w:rPr>
                <w:rFonts w:ascii="Times New Roman" w:eastAsia="Times New Roman" w:hAnsi="Times New Roman" w:cs="Times New Roman"/>
                <w:b w:val="0"/>
                <w:color w:val="000000"/>
              </w:rPr>
              <w:t>pažinimui.</w:t>
            </w:r>
          </w:p>
          <w:p w14:paraId="00000382" w14:textId="51B34DEB" w:rsidR="004E6B54" w:rsidRPr="007A00BE" w:rsidRDefault="000F3CEE" w:rsidP="004F7CEF">
            <w:pPr>
              <w:numPr>
                <w:ilvl w:val="0"/>
                <w:numId w:val="19"/>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Skatinti bendradarbiavimą su mokslo ir studijų institucijomis Lietuvoje ir užsienyje siekiant mokslinių tyrimų kokybės, jų rezultatų sklaidos, kompleksinių tyrimų metodų taikymo galimybių plėtros (prisidedant prie Kernavės archeologinės vietovės IVV aktualizavimo).</w:t>
            </w:r>
          </w:p>
          <w:p w14:paraId="00000383" w14:textId="2BFF3CFF" w:rsidR="004E6B54" w:rsidRPr="007A00BE" w:rsidRDefault="000F3CEE" w:rsidP="004F7CEF">
            <w:pPr>
              <w:numPr>
                <w:ilvl w:val="0"/>
                <w:numId w:val="19"/>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Plėsti mokslinių tyrimų tematikas (pavyzdžiui,  apimant </w:t>
            </w:r>
            <w:r w:rsidR="00C71092" w:rsidRPr="007A00BE">
              <w:rPr>
                <w:rFonts w:ascii="Times New Roman" w:eastAsia="Times New Roman" w:hAnsi="Times New Roman" w:cs="Times New Roman"/>
                <w:b w:val="0"/>
                <w:color w:val="000000"/>
              </w:rPr>
              <w:t xml:space="preserve">naujuosius </w:t>
            </w:r>
            <w:r w:rsidRPr="007A00BE">
              <w:rPr>
                <w:rFonts w:ascii="Times New Roman" w:eastAsia="Times New Roman" w:hAnsi="Times New Roman" w:cs="Times New Roman"/>
                <w:b w:val="0"/>
                <w:color w:val="000000"/>
              </w:rPr>
              <w:t xml:space="preserve">laikus, </w:t>
            </w:r>
            <w:r w:rsidR="00A03F5F" w:rsidRPr="007A00BE">
              <w:rPr>
                <w:rFonts w:ascii="Times New Roman" w:eastAsia="Times New Roman" w:hAnsi="Times New Roman" w:cs="Times New Roman"/>
                <w:b w:val="0"/>
                <w:color w:val="000000"/>
              </w:rPr>
              <w:t>aktualizuojant šio laikotarpio</w:t>
            </w:r>
            <w:r w:rsidRPr="007A00BE">
              <w:rPr>
                <w:rFonts w:ascii="Times New Roman" w:eastAsia="Times New Roman" w:hAnsi="Times New Roman" w:cs="Times New Roman"/>
                <w:b w:val="0"/>
                <w:color w:val="000000"/>
              </w:rPr>
              <w:t xml:space="preserve"> Kernavės istoriją, kt.), galinčias aktualizuoti Kernavės archeologinės vietovės IVV, prisidėti prie jos </w:t>
            </w:r>
            <w:r w:rsidR="00A03F5F" w:rsidRPr="007A00BE">
              <w:rPr>
                <w:rFonts w:ascii="Times New Roman" w:eastAsia="Times New Roman" w:hAnsi="Times New Roman" w:cs="Times New Roman"/>
                <w:b w:val="0"/>
                <w:color w:val="000000"/>
              </w:rPr>
              <w:t xml:space="preserve">pažinimo, </w:t>
            </w:r>
            <w:r w:rsidRPr="007A00BE">
              <w:rPr>
                <w:rFonts w:ascii="Times New Roman" w:eastAsia="Times New Roman" w:hAnsi="Times New Roman" w:cs="Times New Roman"/>
                <w:b w:val="0"/>
                <w:color w:val="000000"/>
              </w:rPr>
              <w:t>supratimo ir išsaugojimo.</w:t>
            </w:r>
          </w:p>
          <w:p w14:paraId="00000384" w14:textId="77777777" w:rsidR="004E6B54" w:rsidRPr="007A00BE" w:rsidRDefault="000F3CEE" w:rsidP="004F7CEF">
            <w:pPr>
              <w:numPr>
                <w:ilvl w:val="0"/>
                <w:numId w:val="19"/>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Aktyviau pasitelkti naujausius mokslinių tyrimų duomenis Kernavės archeologinės vietovės komunikacijoje ir edukacinėse veiklose.</w:t>
            </w:r>
          </w:p>
        </w:tc>
        <w:tc>
          <w:tcPr>
            <w:tcW w:w="4820" w:type="dxa"/>
          </w:tcPr>
          <w:p w14:paraId="00000385" w14:textId="127E4699" w:rsidR="004E6B54" w:rsidRPr="007A00BE" w:rsidRDefault="000F3CEE" w:rsidP="004F7CEF">
            <w:pPr>
              <w:numPr>
                <w:ilvl w:val="0"/>
                <w:numId w:val="19"/>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Galimas „atotrūkis“ tarp naujausių mokslinių duomenų ir viešosios komunikacijos ilgalaikėje perspektyvoje gali formuoti skirtingą </w:t>
            </w:r>
            <w:r w:rsidR="00A03F5F" w:rsidRPr="007A00BE">
              <w:rPr>
                <w:rFonts w:ascii="Times New Roman" w:eastAsia="Times New Roman" w:hAnsi="Times New Roman" w:cs="Times New Roman"/>
                <w:color w:val="000000"/>
              </w:rPr>
              <w:t xml:space="preserve">Kernavės archeologinės </w:t>
            </w:r>
            <w:r w:rsidRPr="007A00BE">
              <w:rPr>
                <w:rFonts w:ascii="Times New Roman" w:eastAsia="Times New Roman" w:hAnsi="Times New Roman" w:cs="Times New Roman"/>
                <w:color w:val="000000"/>
              </w:rPr>
              <w:t>vietovės IVV sampratą, ir tai gali paveikti  sklandų vertybės valdymą.</w:t>
            </w:r>
          </w:p>
          <w:p w14:paraId="00000386" w14:textId="77777777" w:rsidR="004E6B54" w:rsidRPr="007A00BE" w:rsidRDefault="004E6B54">
            <w:p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00000387" w14:textId="0EC4CE00" w:rsidR="004E6B54" w:rsidRPr="007A00BE" w:rsidRDefault="000F3CEE" w:rsidP="004F7CEF">
            <w:pPr>
              <w:numPr>
                <w:ilvl w:val="0"/>
                <w:numId w:val="19"/>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Naujų mokslinių tyrimų duomenų pateiktis, Kernavės archeologinės vietovės interpretacijai skirtos infrastruktūros atnaujinimas aktualus vietovės muziejui ir </w:t>
            </w:r>
            <w:r w:rsidR="00A03F5F" w:rsidRPr="007A00BE">
              <w:rPr>
                <w:rFonts w:ascii="Times New Roman" w:eastAsia="Times New Roman" w:hAnsi="Times New Roman" w:cs="Times New Roman"/>
                <w:color w:val="000000"/>
              </w:rPr>
              <w:t>R</w:t>
            </w:r>
            <w:r w:rsidRPr="007A00BE">
              <w:rPr>
                <w:rFonts w:ascii="Times New Roman" w:eastAsia="Times New Roman" w:hAnsi="Times New Roman" w:cs="Times New Roman"/>
                <w:color w:val="000000"/>
              </w:rPr>
              <w:t>ezervato teritorijai – dabartinė infrastruktūra neleidžia nuolatos peržiūrėti ir (arba) plėsti jos turinį.</w:t>
            </w:r>
          </w:p>
          <w:p w14:paraId="00000388" w14:textId="77777777" w:rsidR="004E6B54" w:rsidRPr="007A00BE" w:rsidRDefault="004E6B54">
            <w:p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14:paraId="0000038A" w14:textId="1CE3A6F1" w:rsidR="004E6B54" w:rsidRPr="007A00BE" w:rsidRDefault="000F3CEE" w:rsidP="004F7CEF">
            <w:pPr>
              <w:numPr>
                <w:ilvl w:val="0"/>
                <w:numId w:val="19"/>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Mokslinių tyrimų dėmens </w:t>
            </w:r>
            <w:r w:rsidR="00A03F5F" w:rsidRPr="007A00BE">
              <w:rPr>
                <w:rFonts w:ascii="Times New Roman" w:eastAsia="Times New Roman" w:hAnsi="Times New Roman" w:cs="Times New Roman"/>
                <w:color w:val="000000"/>
              </w:rPr>
              <w:t>D</w:t>
            </w:r>
            <w:r w:rsidRPr="007A00BE">
              <w:rPr>
                <w:rFonts w:ascii="Times New Roman" w:eastAsia="Times New Roman" w:hAnsi="Times New Roman" w:cs="Times New Roman"/>
                <w:color w:val="000000"/>
              </w:rPr>
              <w:t xml:space="preserve">irekcijos struktūroje silpnėjimas – pernelyg didelis priklausomumas nuo išorės finansinių šaltinių ir kitų išorės faktorių, ilgalaikėje perspektyvoje gali sąlygoti sisteminių tyrimų, naujų metodų taikymo stagnaciją, kokybės kritimą. Tai gali sąlygoti galimą neigiamą poveikį </w:t>
            </w:r>
            <w:r w:rsidR="00A03F5F" w:rsidRPr="007A00BE">
              <w:rPr>
                <w:rFonts w:ascii="Times New Roman" w:eastAsia="Times New Roman" w:hAnsi="Times New Roman" w:cs="Times New Roman"/>
                <w:color w:val="000000"/>
              </w:rPr>
              <w:t xml:space="preserve">Kernavės archeologinės </w:t>
            </w:r>
            <w:r w:rsidRPr="007A00BE">
              <w:rPr>
                <w:rFonts w:ascii="Times New Roman" w:eastAsia="Times New Roman" w:hAnsi="Times New Roman" w:cs="Times New Roman"/>
                <w:color w:val="000000"/>
              </w:rPr>
              <w:t>vietovės IVV išsaugojimui.</w:t>
            </w:r>
          </w:p>
        </w:tc>
      </w:tr>
    </w:tbl>
    <w:p w14:paraId="2208F640" w14:textId="54D7451F" w:rsidR="00960844" w:rsidRPr="007A00BE" w:rsidRDefault="000F3CEE" w:rsidP="00F35233">
      <w:pPr>
        <w:pStyle w:val="Antrat3"/>
      </w:pPr>
      <w:bookmarkStart w:id="45" w:name="_Toc149501086"/>
      <w:r w:rsidRPr="007A00BE">
        <w:t>I.5.</w:t>
      </w:r>
      <w:r w:rsidR="00346988" w:rsidRPr="007A00BE">
        <w:t xml:space="preserve">5. </w:t>
      </w:r>
      <w:r w:rsidR="008C18BA" w:rsidRPr="007A00BE">
        <w:t>Darnus t</w:t>
      </w:r>
      <w:r w:rsidRPr="007A00BE">
        <w:t>urizmas</w:t>
      </w:r>
      <w:bookmarkEnd w:id="45"/>
    </w:p>
    <w:p w14:paraId="0000038D" w14:textId="0F2B9A15" w:rsidR="004E6B54" w:rsidRPr="007A00BE" w:rsidRDefault="000F3CEE" w:rsidP="005A474F">
      <w:pPr>
        <w:pBdr>
          <w:top w:val="nil"/>
          <w:left w:val="nil"/>
          <w:bottom w:val="nil"/>
          <w:right w:val="nil"/>
          <w:between w:val="nil"/>
        </w:pBdr>
        <w:spacing w:after="160" w:line="259" w:lineRule="auto"/>
        <w:ind w:firstLine="720"/>
      </w:pPr>
      <w:r w:rsidRPr="007A00BE">
        <w:t xml:space="preserve">Siekiant ilgalaikio </w:t>
      </w:r>
      <w:r w:rsidR="00B25A37" w:rsidRPr="007A00BE">
        <w:t>UNESCO v</w:t>
      </w:r>
      <w:r w:rsidRPr="007A00BE">
        <w:t>ertybės išsaugojimo, būtina užtikrinti darnų jos lankymą ir turizmo infrastruktūros vystymą, teikiantį naudą vietos bendruomenėms ir kokybišką patirtį lankytojams</w:t>
      </w:r>
      <w:r w:rsidRPr="007A00BE">
        <w:rPr>
          <w:vertAlign w:val="superscript"/>
        </w:rPr>
        <w:footnoteReference w:id="118"/>
      </w:r>
      <w:r w:rsidRPr="007A00BE">
        <w:t>.</w:t>
      </w:r>
    </w:p>
    <w:tbl>
      <w:tblPr>
        <w:tblStyle w:val="2"/>
        <w:tblW w:w="10206"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A0" w:firstRow="1" w:lastRow="0" w:firstColumn="1" w:lastColumn="0" w:noHBand="0" w:noVBand="1"/>
      </w:tblPr>
      <w:tblGrid>
        <w:gridCol w:w="4820"/>
        <w:gridCol w:w="5386"/>
      </w:tblGrid>
      <w:tr w:rsidR="004E6B54" w:rsidRPr="007A00BE" w14:paraId="114E0DB0" w14:textId="77777777" w:rsidTr="004E6B54">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820" w:type="dxa"/>
          </w:tcPr>
          <w:p w14:paraId="0000038F" w14:textId="77777777" w:rsidR="004E6B54" w:rsidRPr="007A00BE" w:rsidRDefault="000F3CEE">
            <w:pPr>
              <w:jc w:val="center"/>
              <w:rPr>
                <w:rFonts w:ascii="Times New Roman" w:eastAsia="Times New Roman" w:hAnsi="Times New Roman" w:cs="Times New Roman"/>
                <w:color w:val="000000"/>
              </w:rPr>
            </w:pPr>
            <w:r w:rsidRPr="007A00BE">
              <w:rPr>
                <w:rFonts w:ascii="Times New Roman" w:eastAsia="Times New Roman" w:hAnsi="Times New Roman" w:cs="Times New Roman"/>
                <w:color w:val="4F81BD" w:themeColor="accent1"/>
              </w:rPr>
              <w:t>Stiprybės</w:t>
            </w:r>
          </w:p>
        </w:tc>
        <w:tc>
          <w:tcPr>
            <w:tcW w:w="5386" w:type="dxa"/>
          </w:tcPr>
          <w:p w14:paraId="00000390" w14:textId="77777777" w:rsidR="004E6B54" w:rsidRPr="007A00BE" w:rsidRDefault="000F3C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4F81BD" w:themeColor="accent1"/>
              </w:rPr>
              <w:t>Silpnybės</w:t>
            </w:r>
          </w:p>
        </w:tc>
      </w:tr>
      <w:tr w:rsidR="004E6B54" w:rsidRPr="007A00BE" w14:paraId="7A6FC418" w14:textId="77777777" w:rsidTr="004E6B5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820" w:type="dxa"/>
          </w:tcPr>
          <w:p w14:paraId="00000391" w14:textId="23D5538C" w:rsidR="004E6B54" w:rsidRPr="007A00BE" w:rsidRDefault="000F3CEE" w:rsidP="004F7CEF">
            <w:pPr>
              <w:numPr>
                <w:ilvl w:val="0"/>
                <w:numId w:val="18"/>
              </w:numPr>
              <w:tabs>
                <w:tab w:val="left" w:pos="9540"/>
              </w:tabs>
              <w:spacing w:before="240"/>
              <w:ind w:right="22"/>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Didelis kultūrinis, rekreacinis, istorinis </w:t>
            </w:r>
            <w:r w:rsidR="00A03F5F" w:rsidRPr="007A00BE">
              <w:rPr>
                <w:rFonts w:ascii="Times New Roman" w:eastAsia="Times New Roman" w:hAnsi="Times New Roman" w:cs="Times New Roman"/>
                <w:b w:val="0"/>
                <w:color w:val="000000"/>
              </w:rPr>
              <w:t>Kernavės archeologinė vietovė</w:t>
            </w:r>
            <w:r w:rsidR="00501CED" w:rsidRPr="007A00BE">
              <w:rPr>
                <w:rFonts w:ascii="Times New Roman" w:eastAsia="Times New Roman" w:hAnsi="Times New Roman" w:cs="Times New Roman"/>
                <w:b w:val="0"/>
                <w:color w:val="000000"/>
              </w:rPr>
              <w:t>s</w:t>
            </w:r>
            <w:r w:rsidR="00A03F5F" w:rsidRPr="007A00BE">
              <w:rPr>
                <w:rFonts w:ascii="Times New Roman" w:eastAsia="Times New Roman" w:hAnsi="Times New Roman" w:cs="Times New Roman"/>
                <w:b w:val="0"/>
                <w:color w:val="000000"/>
              </w:rPr>
              <w:t xml:space="preserve"> </w:t>
            </w:r>
            <w:r w:rsidRPr="007A00BE">
              <w:rPr>
                <w:rFonts w:ascii="Times New Roman" w:eastAsia="Times New Roman" w:hAnsi="Times New Roman" w:cs="Times New Roman"/>
                <w:b w:val="0"/>
                <w:color w:val="000000"/>
              </w:rPr>
              <w:t xml:space="preserve">potencialas, palanki vietovės lokalizacija. </w:t>
            </w:r>
          </w:p>
          <w:p w14:paraId="00000392" w14:textId="77777777" w:rsidR="004E6B54" w:rsidRPr="007A00BE" w:rsidRDefault="000F3CEE" w:rsidP="004F7CEF">
            <w:pPr>
              <w:numPr>
                <w:ilvl w:val="0"/>
                <w:numId w:val="18"/>
              </w:numPr>
              <w:tabs>
                <w:tab w:val="left" w:pos="9540"/>
              </w:tabs>
              <w:spacing w:before="240"/>
              <w:ind w:right="22"/>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Kernavės archeologinė vietovė yra palanki kultūrinės, edukacinės, mokslinės, pažintinės veiklos erdvė.</w:t>
            </w:r>
          </w:p>
          <w:p w14:paraId="00000393" w14:textId="77777777" w:rsidR="004E6B54" w:rsidRPr="007A00BE" w:rsidRDefault="000F3CEE" w:rsidP="004F7CEF">
            <w:pPr>
              <w:numPr>
                <w:ilvl w:val="0"/>
                <w:numId w:val="18"/>
              </w:numPr>
              <w:tabs>
                <w:tab w:val="left" w:pos="9540"/>
              </w:tabs>
              <w:spacing w:before="240"/>
              <w:ind w:right="22"/>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Europoje juntamas natūralių arba mažai pakeistų gamtinių teritorijų trūkumas, todėl Kernavės autentiškas kraštovaizdis turi potencialias perspektyvas tapti patraukliu ir unikaliu turizmo traukos centru.</w:t>
            </w:r>
          </w:p>
          <w:p w14:paraId="00000394" w14:textId="77777777" w:rsidR="004E6B54" w:rsidRPr="007A00BE" w:rsidRDefault="000F3CEE" w:rsidP="004F7CEF">
            <w:pPr>
              <w:numPr>
                <w:ilvl w:val="0"/>
                <w:numId w:val="18"/>
              </w:numPr>
              <w:pBdr>
                <w:top w:val="nil"/>
                <w:left w:val="nil"/>
                <w:bottom w:val="nil"/>
                <w:right w:val="nil"/>
                <w:between w:val="nil"/>
              </w:pBdr>
              <w:spacing w:before="240" w:line="259" w:lineRule="auto"/>
              <w:jc w:val="both"/>
              <w:rPr>
                <w:rFonts w:ascii="Times New Roman" w:eastAsia="Times New Roman" w:hAnsi="Times New Roman" w:cs="Times New Roman"/>
                <w:smallCaps/>
                <w:color w:val="000000"/>
              </w:rPr>
            </w:pPr>
            <w:r w:rsidRPr="007A00BE">
              <w:rPr>
                <w:rFonts w:ascii="Times New Roman" w:eastAsia="Times New Roman" w:hAnsi="Times New Roman" w:cs="Times New Roman"/>
                <w:b w:val="0"/>
                <w:color w:val="000000"/>
              </w:rPr>
              <w:t xml:space="preserve">Kernavė yra įtraukta į turizmo leidinius, dalį regioninių maršrutų. </w:t>
            </w:r>
          </w:p>
          <w:p w14:paraId="00000395" w14:textId="5AD7B38C" w:rsidR="004E6B54" w:rsidRPr="007A00BE" w:rsidRDefault="00A03F5F" w:rsidP="004F7CEF">
            <w:pPr>
              <w:numPr>
                <w:ilvl w:val="0"/>
                <w:numId w:val="18"/>
              </w:numPr>
              <w:pBdr>
                <w:top w:val="nil"/>
                <w:left w:val="nil"/>
                <w:bottom w:val="nil"/>
                <w:right w:val="nil"/>
                <w:between w:val="nil"/>
              </w:pBdr>
              <w:spacing w:before="240" w:line="259" w:lineRule="auto"/>
              <w:jc w:val="both"/>
              <w:rPr>
                <w:rFonts w:ascii="Times New Roman" w:eastAsia="Times New Roman" w:hAnsi="Times New Roman" w:cs="Times New Roman"/>
                <w:smallCaps/>
                <w:color w:val="000000"/>
              </w:rPr>
            </w:pPr>
            <w:r w:rsidRPr="007A00BE">
              <w:rPr>
                <w:rFonts w:ascii="Times New Roman" w:eastAsia="Times New Roman" w:hAnsi="Times New Roman" w:cs="Times New Roman"/>
                <w:b w:val="0"/>
                <w:color w:val="000000"/>
              </w:rPr>
              <w:t>Kernavė a</w:t>
            </w:r>
            <w:r w:rsidR="000F3CEE" w:rsidRPr="007A00BE">
              <w:rPr>
                <w:rFonts w:ascii="Times New Roman" w:eastAsia="Times New Roman" w:hAnsi="Times New Roman" w:cs="Times New Roman"/>
                <w:b w:val="0"/>
                <w:color w:val="000000"/>
              </w:rPr>
              <w:t>rcheologinės vietovės lankymas yra nemokamas ir neribojamas laike.</w:t>
            </w:r>
          </w:p>
          <w:p w14:paraId="00000396" w14:textId="29DB3B45" w:rsidR="004E6B54" w:rsidRPr="007A00BE" w:rsidRDefault="000F3CEE" w:rsidP="004F7CEF">
            <w:pPr>
              <w:numPr>
                <w:ilvl w:val="0"/>
                <w:numId w:val="18"/>
              </w:numPr>
              <w:pBdr>
                <w:top w:val="nil"/>
                <w:left w:val="nil"/>
                <w:bottom w:val="nil"/>
                <w:right w:val="nil"/>
                <w:between w:val="nil"/>
              </w:pBdr>
              <w:spacing w:before="240" w:line="259" w:lineRule="auto"/>
              <w:jc w:val="both"/>
              <w:rPr>
                <w:rFonts w:ascii="Times New Roman" w:eastAsia="Times New Roman" w:hAnsi="Times New Roman" w:cs="Times New Roman"/>
                <w:smallCaps/>
                <w:color w:val="000000"/>
              </w:rPr>
            </w:pPr>
            <w:r w:rsidRPr="007A00BE">
              <w:rPr>
                <w:rFonts w:ascii="Times New Roman" w:eastAsia="Times New Roman" w:hAnsi="Times New Roman" w:cs="Times New Roman"/>
                <w:b w:val="0"/>
                <w:color w:val="000000"/>
              </w:rPr>
              <w:t xml:space="preserve">Sukurta turizmo infrastruktūra didžia dalimi pritaikyta </w:t>
            </w:r>
            <w:r w:rsidR="00A2128B">
              <w:rPr>
                <w:rFonts w:ascii="Times New Roman" w:eastAsia="Times New Roman" w:hAnsi="Times New Roman" w:cs="Times New Roman"/>
                <w:b w:val="0"/>
                <w:color w:val="000000"/>
              </w:rPr>
              <w:t>asmenims su negalia</w:t>
            </w:r>
            <w:r w:rsidRPr="007A00BE">
              <w:rPr>
                <w:rFonts w:ascii="Times New Roman" w:eastAsia="Times New Roman" w:hAnsi="Times New Roman" w:cs="Times New Roman"/>
                <w:b w:val="0"/>
                <w:color w:val="000000"/>
              </w:rPr>
              <w:t>.</w:t>
            </w:r>
          </w:p>
          <w:p w14:paraId="00000397" w14:textId="77777777" w:rsidR="004E6B54" w:rsidRPr="007A00BE" w:rsidRDefault="000F3CEE" w:rsidP="004F7CEF">
            <w:pPr>
              <w:numPr>
                <w:ilvl w:val="0"/>
                <w:numId w:val="18"/>
              </w:numPr>
              <w:pBdr>
                <w:top w:val="nil"/>
                <w:left w:val="nil"/>
                <w:bottom w:val="nil"/>
                <w:right w:val="nil"/>
                <w:between w:val="nil"/>
              </w:pBdr>
              <w:spacing w:before="240" w:line="259" w:lineRule="auto"/>
              <w:jc w:val="both"/>
              <w:rPr>
                <w:rFonts w:ascii="Times New Roman" w:eastAsia="Times New Roman" w:hAnsi="Times New Roman" w:cs="Times New Roman"/>
                <w:smallCaps/>
                <w:color w:val="000000"/>
              </w:rPr>
            </w:pPr>
            <w:r w:rsidRPr="007A00BE">
              <w:rPr>
                <w:rFonts w:ascii="Times New Roman" w:eastAsia="Times New Roman" w:hAnsi="Times New Roman" w:cs="Times New Roman"/>
                <w:b w:val="0"/>
                <w:color w:val="000000"/>
              </w:rPr>
              <w:t>Kernavėje bei miestelio apylinkėse yra teikiamos apgyvendinimo, pramogų paslaugos, veikia kitos meno ir kultūros įstaigos.</w:t>
            </w:r>
          </w:p>
          <w:p w14:paraId="00000398" w14:textId="77777777" w:rsidR="004E6B54" w:rsidRPr="007A00BE" w:rsidRDefault="000F3CEE" w:rsidP="004F7CEF">
            <w:pPr>
              <w:numPr>
                <w:ilvl w:val="0"/>
                <w:numId w:val="18"/>
              </w:numPr>
              <w:pBdr>
                <w:top w:val="nil"/>
                <w:left w:val="nil"/>
                <w:bottom w:val="nil"/>
                <w:right w:val="nil"/>
                <w:between w:val="nil"/>
              </w:pBdr>
              <w:spacing w:before="240" w:after="160" w:line="259" w:lineRule="auto"/>
              <w:jc w:val="both"/>
              <w:rPr>
                <w:rFonts w:ascii="Times New Roman" w:eastAsia="Times New Roman" w:hAnsi="Times New Roman" w:cs="Times New Roman"/>
                <w:smallCaps/>
                <w:color w:val="000000"/>
              </w:rPr>
            </w:pPr>
            <w:r w:rsidRPr="007A00BE">
              <w:rPr>
                <w:rFonts w:ascii="Times New Roman" w:eastAsia="Times New Roman" w:hAnsi="Times New Roman" w:cs="Times New Roman"/>
                <w:b w:val="0"/>
                <w:color w:val="000000"/>
              </w:rPr>
              <w:t xml:space="preserve">Esamas lankytojų skaičius neturi neigiamo poveikio Kernavės archeologinės vietovės IVV. </w:t>
            </w:r>
          </w:p>
        </w:tc>
        <w:tc>
          <w:tcPr>
            <w:tcW w:w="5386" w:type="dxa"/>
          </w:tcPr>
          <w:p w14:paraId="00000399" w14:textId="22C21057" w:rsidR="004E6B54" w:rsidRPr="007A00BE" w:rsidRDefault="000F3CEE" w:rsidP="004F7CEF">
            <w:pPr>
              <w:numPr>
                <w:ilvl w:val="0"/>
                <w:numId w:val="18"/>
              </w:num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Silpnai išplėtotas turizmo paslaugų sektorius rajone, todėl istorinė Lietuvos sostinė Kernavė lyginant su kitomis istorinėmis sostinėmis, lankoma negausiai.</w:t>
            </w:r>
            <w:r w:rsidR="00724A2D" w:rsidRPr="007A00BE">
              <w:t xml:space="preserve"> </w:t>
            </w:r>
            <w:r w:rsidR="00724A2D" w:rsidRPr="007A00BE">
              <w:rPr>
                <w:rFonts w:ascii="Times New Roman" w:eastAsia="Times New Roman" w:hAnsi="Times New Roman" w:cs="Times New Roman"/>
                <w:color w:val="000000"/>
              </w:rPr>
              <w:t xml:space="preserve">Širvintų rajone nėra turizmo informacijos centro. </w:t>
            </w:r>
          </w:p>
          <w:p w14:paraId="0000039A" w14:textId="6B045C79" w:rsidR="004E6B54" w:rsidRPr="007A00BE" w:rsidRDefault="000F3CEE" w:rsidP="004F7CEF">
            <w:pPr>
              <w:numPr>
                <w:ilvl w:val="0"/>
                <w:numId w:val="18"/>
              </w:num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Sezoniškumas daro didelę įtaką </w:t>
            </w:r>
            <w:r w:rsidR="00501CED" w:rsidRPr="007A00BE">
              <w:rPr>
                <w:rFonts w:ascii="Times New Roman" w:eastAsia="Times New Roman" w:hAnsi="Times New Roman" w:cs="Times New Roman"/>
                <w:color w:val="000000"/>
              </w:rPr>
              <w:t xml:space="preserve">Kernavės archeologinės vietovės </w:t>
            </w:r>
            <w:r w:rsidR="00B25A37" w:rsidRPr="007A00BE">
              <w:rPr>
                <w:rFonts w:ascii="Times New Roman" w:eastAsia="Times New Roman" w:hAnsi="Times New Roman" w:cs="Times New Roman"/>
                <w:color w:val="000000"/>
              </w:rPr>
              <w:t>lankytojų srautams</w:t>
            </w:r>
            <w:r w:rsidRPr="007A00BE">
              <w:rPr>
                <w:rFonts w:ascii="Times New Roman" w:eastAsia="Times New Roman" w:hAnsi="Times New Roman" w:cs="Times New Roman"/>
                <w:color w:val="000000"/>
              </w:rPr>
              <w:t xml:space="preserve">. </w:t>
            </w:r>
          </w:p>
          <w:p w14:paraId="0000039B" w14:textId="77777777" w:rsidR="004E6B54" w:rsidRPr="007A00BE" w:rsidRDefault="000F3CEE" w:rsidP="004F7CEF">
            <w:pPr>
              <w:numPr>
                <w:ilvl w:val="0"/>
                <w:numId w:val="18"/>
              </w:num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Kernavės miestelyje itin silpnai išplėtota turizmo infrastruktūra, nėra pakankamai apgyvendinimo vietų, fiksuojamas kempingo poreikis.</w:t>
            </w:r>
          </w:p>
          <w:p w14:paraId="0000039C" w14:textId="703428FE" w:rsidR="004E6B54" w:rsidRPr="007A00BE" w:rsidRDefault="000F3CEE" w:rsidP="004F7CEF">
            <w:pPr>
              <w:numPr>
                <w:ilvl w:val="0"/>
                <w:numId w:val="18"/>
              </w:num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Plečiant pramoginių, aktyvaus poilsio paslaugų spektrą, būtina atsižvelgti į </w:t>
            </w:r>
            <w:r w:rsidR="00B25A37" w:rsidRPr="007A00BE">
              <w:rPr>
                <w:rFonts w:ascii="Times New Roman" w:eastAsia="Times New Roman" w:hAnsi="Times New Roman" w:cs="Times New Roman"/>
                <w:color w:val="000000"/>
              </w:rPr>
              <w:t>Kernavės archeologinė</w:t>
            </w:r>
            <w:r w:rsidR="00501CED" w:rsidRPr="007A00BE">
              <w:rPr>
                <w:rFonts w:ascii="Times New Roman" w:eastAsia="Times New Roman" w:hAnsi="Times New Roman" w:cs="Times New Roman"/>
                <w:color w:val="000000"/>
              </w:rPr>
              <w:t>s</w:t>
            </w:r>
            <w:r w:rsidR="00B25A37" w:rsidRPr="007A00BE">
              <w:rPr>
                <w:rFonts w:ascii="Times New Roman" w:eastAsia="Times New Roman" w:hAnsi="Times New Roman" w:cs="Times New Roman"/>
                <w:color w:val="000000"/>
              </w:rPr>
              <w:t xml:space="preserve"> vietovės </w:t>
            </w:r>
            <w:r w:rsidRPr="007A00BE">
              <w:rPr>
                <w:rFonts w:ascii="Times New Roman" w:eastAsia="Times New Roman" w:hAnsi="Times New Roman" w:cs="Times New Roman"/>
                <w:color w:val="000000"/>
              </w:rPr>
              <w:t>apsaugos reikalavimus.</w:t>
            </w:r>
          </w:p>
          <w:p w14:paraId="0000039D" w14:textId="28938B36" w:rsidR="004E6B54" w:rsidRPr="007A00BE" w:rsidRDefault="00EF51CB" w:rsidP="004F7CEF">
            <w:pPr>
              <w:numPr>
                <w:ilvl w:val="0"/>
                <w:numId w:val="18"/>
              </w:num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Nepatogus, r</w:t>
            </w:r>
            <w:r w:rsidR="000F3CEE" w:rsidRPr="007A00BE">
              <w:rPr>
                <w:rFonts w:ascii="Times New Roman" w:eastAsia="Times New Roman" w:hAnsi="Times New Roman" w:cs="Times New Roman"/>
                <w:color w:val="000000"/>
              </w:rPr>
              <w:t>ibotas susisiekimas viešuoju transportu.</w:t>
            </w:r>
          </w:p>
          <w:p w14:paraId="0000039E" w14:textId="77777777" w:rsidR="004E6B54" w:rsidRPr="007A00BE" w:rsidRDefault="004E6B54">
            <w:p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4E6B54" w:rsidRPr="007A00BE" w14:paraId="2CC2BE89" w14:textId="77777777" w:rsidTr="004E6B54">
        <w:trPr>
          <w:trHeight w:val="299"/>
        </w:trPr>
        <w:tc>
          <w:tcPr>
            <w:cnfStyle w:val="001000000000" w:firstRow="0" w:lastRow="0" w:firstColumn="1" w:lastColumn="0" w:oddVBand="0" w:evenVBand="0" w:oddHBand="0" w:evenHBand="0" w:firstRowFirstColumn="0" w:firstRowLastColumn="0" w:lastRowFirstColumn="0" w:lastRowLastColumn="0"/>
            <w:tcW w:w="4820" w:type="dxa"/>
          </w:tcPr>
          <w:p w14:paraId="0000039F" w14:textId="77777777" w:rsidR="004E6B54" w:rsidRPr="007A00BE" w:rsidRDefault="000F3CEE">
            <w:pPr>
              <w:jc w:val="center"/>
              <w:rPr>
                <w:rFonts w:ascii="Times New Roman" w:eastAsia="Times New Roman" w:hAnsi="Times New Roman" w:cs="Times New Roman"/>
                <w:color w:val="4F81BD" w:themeColor="accent1"/>
              </w:rPr>
            </w:pPr>
            <w:r w:rsidRPr="007A00BE">
              <w:rPr>
                <w:rFonts w:ascii="Times New Roman" w:eastAsia="Times New Roman" w:hAnsi="Times New Roman" w:cs="Times New Roman"/>
                <w:color w:val="4F81BD" w:themeColor="accent1"/>
              </w:rPr>
              <w:t>Galimybės</w:t>
            </w:r>
          </w:p>
        </w:tc>
        <w:tc>
          <w:tcPr>
            <w:tcW w:w="5386" w:type="dxa"/>
          </w:tcPr>
          <w:p w14:paraId="000003A0" w14:textId="77777777" w:rsidR="004E6B54" w:rsidRPr="007A00BE" w:rsidRDefault="000F3CEE">
            <w:pPr>
              <w:pBdr>
                <w:top w:val="nil"/>
                <w:left w:val="nil"/>
                <w:bottom w:val="nil"/>
                <w:right w:val="nil"/>
                <w:between w:val="nil"/>
              </w:pBdr>
              <w:spacing w:after="160" w:line="259"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F81BD" w:themeColor="accent1"/>
              </w:rPr>
            </w:pPr>
            <w:r w:rsidRPr="007A00BE">
              <w:rPr>
                <w:rFonts w:ascii="Times New Roman" w:eastAsia="Times New Roman" w:hAnsi="Times New Roman" w:cs="Times New Roman"/>
                <w:b/>
                <w:color w:val="4F81BD" w:themeColor="accent1"/>
              </w:rPr>
              <w:t>Grėsmės</w:t>
            </w:r>
          </w:p>
        </w:tc>
      </w:tr>
      <w:tr w:rsidR="004E6B54" w:rsidRPr="007A00BE" w14:paraId="46146450" w14:textId="77777777" w:rsidTr="004E6B5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820" w:type="dxa"/>
          </w:tcPr>
          <w:p w14:paraId="000003A1" w14:textId="77777777" w:rsidR="004E6B54" w:rsidRPr="007A00BE" w:rsidRDefault="000F3CEE" w:rsidP="004F7CEF">
            <w:pPr>
              <w:numPr>
                <w:ilvl w:val="0"/>
                <w:numId w:val="7"/>
              </w:numPr>
              <w:tabs>
                <w:tab w:val="left" w:pos="9540"/>
              </w:tabs>
              <w:spacing w:before="240"/>
              <w:ind w:right="22"/>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Didelių objekto gamtinių ir kultūrinių resursų kompleksiškas pritaikymas turizmo reikmėms įtakotų kultūrinio ir pažintinio turizmo plėtrą.</w:t>
            </w:r>
          </w:p>
          <w:p w14:paraId="000003A2" w14:textId="77777777" w:rsidR="004E6B54" w:rsidRPr="007A00BE" w:rsidRDefault="000F3CEE" w:rsidP="004F7CEF">
            <w:pPr>
              <w:numPr>
                <w:ilvl w:val="0"/>
                <w:numId w:val="7"/>
              </w:numPr>
              <w:tabs>
                <w:tab w:val="left" w:pos="9540"/>
              </w:tabs>
              <w:spacing w:before="240"/>
              <w:ind w:right="22"/>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Didesnis atvykstančių turistų skaičius sudarytų prielaidas ekonominiam regiono vystymuisi, jaunimo užimtumui, darbo vietų kūrimuisi.</w:t>
            </w:r>
          </w:p>
          <w:p w14:paraId="000003A3" w14:textId="40A55D3B" w:rsidR="004E6B54" w:rsidRPr="007A00BE" w:rsidRDefault="00B25A37" w:rsidP="004F7CEF">
            <w:pPr>
              <w:numPr>
                <w:ilvl w:val="0"/>
                <w:numId w:val="7"/>
              </w:numPr>
              <w:tabs>
                <w:tab w:val="left" w:pos="9540"/>
              </w:tabs>
              <w:spacing w:before="240"/>
              <w:ind w:right="22"/>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Kernavės archeologinėje vietovėje organizuojami </w:t>
            </w:r>
            <w:r w:rsidR="000F3CEE" w:rsidRPr="007A00BE">
              <w:rPr>
                <w:rFonts w:ascii="Times New Roman" w:eastAsia="Times New Roman" w:hAnsi="Times New Roman" w:cs="Times New Roman"/>
                <w:b w:val="0"/>
                <w:color w:val="000000"/>
              </w:rPr>
              <w:t xml:space="preserve">švietėjiški gyvosios archeologijos renginiai liudija didelį visuomenės susidomėjimą jais, todėl numatomų organizuoti tokio pobūdžio renginių įvairovė </w:t>
            </w:r>
            <w:r w:rsidRPr="007A00BE">
              <w:rPr>
                <w:rFonts w:ascii="Times New Roman" w:eastAsia="Times New Roman" w:hAnsi="Times New Roman" w:cs="Times New Roman"/>
                <w:b w:val="0"/>
                <w:color w:val="000000"/>
              </w:rPr>
              <w:t xml:space="preserve">skatintų </w:t>
            </w:r>
            <w:r w:rsidR="000F3CEE" w:rsidRPr="007A00BE">
              <w:rPr>
                <w:rFonts w:ascii="Times New Roman" w:eastAsia="Times New Roman" w:hAnsi="Times New Roman" w:cs="Times New Roman"/>
                <w:b w:val="0"/>
                <w:color w:val="000000"/>
              </w:rPr>
              <w:t>pažintinį turizmą.</w:t>
            </w:r>
          </w:p>
          <w:p w14:paraId="000003A4" w14:textId="77777777" w:rsidR="004E6B54" w:rsidRPr="007A00BE" w:rsidRDefault="000F3CEE" w:rsidP="004F7CEF">
            <w:pPr>
              <w:numPr>
                <w:ilvl w:val="0"/>
                <w:numId w:val="7"/>
              </w:numPr>
              <w:tabs>
                <w:tab w:val="left" w:pos="9540"/>
              </w:tabs>
              <w:spacing w:before="240"/>
              <w:ind w:right="22"/>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Kernavė, žinoma kaip tradicinių, senųjų amatų, istorinio ir archeologinio paveldo puoselėtoja, gali tapti savitu ir reikšmingu Lietuvos istoriją reprezentuojančiu traukos centru.</w:t>
            </w:r>
          </w:p>
          <w:p w14:paraId="000003A5" w14:textId="77777777" w:rsidR="004E6B54" w:rsidRPr="007A00BE" w:rsidRDefault="004E6B54">
            <w:pPr>
              <w:rPr>
                <w:rFonts w:ascii="Times New Roman" w:eastAsia="Times New Roman" w:hAnsi="Times New Roman" w:cs="Times New Roman"/>
                <w:color w:val="000000"/>
              </w:rPr>
            </w:pPr>
          </w:p>
        </w:tc>
        <w:tc>
          <w:tcPr>
            <w:tcW w:w="5386" w:type="dxa"/>
          </w:tcPr>
          <w:p w14:paraId="000003A6" w14:textId="4C7CC082" w:rsidR="004E6B54" w:rsidRPr="007A00BE" w:rsidRDefault="000F3CEE" w:rsidP="004F7CEF">
            <w:pPr>
              <w:numPr>
                <w:ilvl w:val="0"/>
                <w:numId w:val="9"/>
              </w:num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Dėl nepakankamo finansavimo, nėra galimybės įrengti kultūriniam ir pažintiniam turizmui saugomose teritorijose būtinų lankytojų srautų kontrolės komponentų, todėl kyla grėsmė </w:t>
            </w:r>
            <w:r w:rsidR="00B25A37" w:rsidRPr="007A00BE">
              <w:rPr>
                <w:rFonts w:ascii="Times New Roman" w:eastAsia="Times New Roman" w:hAnsi="Times New Roman" w:cs="Times New Roman"/>
                <w:color w:val="000000"/>
              </w:rPr>
              <w:t xml:space="preserve">Kernavės archeologinės vietovės </w:t>
            </w:r>
            <w:r w:rsidRPr="007A00BE">
              <w:rPr>
                <w:rFonts w:ascii="Times New Roman" w:eastAsia="Times New Roman" w:hAnsi="Times New Roman" w:cs="Times New Roman"/>
                <w:color w:val="000000"/>
              </w:rPr>
              <w:t>IVV  išsaugojimui.</w:t>
            </w:r>
          </w:p>
          <w:p w14:paraId="000003A7" w14:textId="77777777" w:rsidR="004E6B54" w:rsidRPr="007A00BE" w:rsidRDefault="000F3CEE" w:rsidP="004F7CEF">
            <w:pPr>
              <w:numPr>
                <w:ilvl w:val="0"/>
                <w:numId w:val="9"/>
              </w:num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Neplėtojama turizmo infrastruktūra ir paslaugų pasiūla nemažins objekto lankymo sezoniškumo.</w:t>
            </w:r>
          </w:p>
          <w:p w14:paraId="000003A8" w14:textId="2CCB595A" w:rsidR="004E6B54" w:rsidRPr="007A00BE" w:rsidRDefault="000F3CEE" w:rsidP="004F7CEF">
            <w:pPr>
              <w:numPr>
                <w:ilvl w:val="0"/>
                <w:numId w:val="9"/>
              </w:numPr>
              <w:tabs>
                <w:tab w:val="left" w:pos="9540"/>
              </w:tabs>
              <w:spacing w:before="240"/>
              <w:ind w:right="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Neplėtojant turizmo sektoriaus, šalia išplėtotą infrastruktūrą turinčių Vilniaus ir Trakų, Kernavė liks periferine istorinių </w:t>
            </w:r>
            <w:r w:rsidR="00B25A37" w:rsidRPr="007A00BE">
              <w:rPr>
                <w:rFonts w:ascii="Times New Roman" w:eastAsia="Times New Roman" w:hAnsi="Times New Roman" w:cs="Times New Roman"/>
                <w:color w:val="000000"/>
              </w:rPr>
              <w:t xml:space="preserve">Lietuvos </w:t>
            </w:r>
            <w:r w:rsidRPr="007A00BE">
              <w:rPr>
                <w:rFonts w:ascii="Times New Roman" w:eastAsia="Times New Roman" w:hAnsi="Times New Roman" w:cs="Times New Roman"/>
                <w:color w:val="000000"/>
              </w:rPr>
              <w:t>sostinių maršruto zona.</w:t>
            </w:r>
          </w:p>
          <w:p w14:paraId="000003A9" w14:textId="77777777" w:rsidR="004E6B54" w:rsidRPr="007A00BE" w:rsidRDefault="000F3CEE" w:rsidP="004F7CEF">
            <w:pPr>
              <w:numPr>
                <w:ilvl w:val="0"/>
                <w:numId w:val="9"/>
              </w:numPr>
              <w:pBdr>
                <w:top w:val="nil"/>
                <w:left w:val="nil"/>
                <w:bottom w:val="nil"/>
                <w:right w:val="nil"/>
                <w:between w:val="nil"/>
              </w:pBdr>
              <w:spacing w:before="240"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Neišnaudojami kultūriniai, istoriniai, gamtiniai resursai neigiamai atsilieps Kernavės archeologinės vietovės IVV sklaidai, taip pat bendram šalies įvaizdžio formavimui.</w:t>
            </w:r>
          </w:p>
        </w:tc>
      </w:tr>
    </w:tbl>
    <w:p w14:paraId="000003AB" w14:textId="77F360FE" w:rsidR="004E6B54" w:rsidRPr="007A00BE" w:rsidRDefault="000F3CEE" w:rsidP="00F35233">
      <w:pPr>
        <w:pStyle w:val="Antrat3"/>
      </w:pPr>
      <w:bookmarkStart w:id="46" w:name="_Toc149501087"/>
      <w:r w:rsidRPr="007A00BE">
        <w:t>I.</w:t>
      </w:r>
      <w:r w:rsidR="00346988" w:rsidRPr="007A00BE">
        <w:t>5.</w:t>
      </w:r>
      <w:r w:rsidRPr="007A00BE">
        <w:t>6. Gamtos vertybės ir klimato kaita</w:t>
      </w:r>
      <w:bookmarkEnd w:id="46"/>
    </w:p>
    <w:p w14:paraId="000003AC" w14:textId="1A0754E4" w:rsidR="004E6B54" w:rsidRPr="007A00BE" w:rsidRDefault="000F3CEE">
      <w:pPr>
        <w:ind w:firstLine="720"/>
        <w:jc w:val="both"/>
      </w:pPr>
      <w:r w:rsidRPr="007A00BE">
        <w:t xml:space="preserve">Pasaulio paveldo vertybės visada bus paveiktos gamtos bei klimato kaitos. Norint tinkamai išsaugoti </w:t>
      </w:r>
      <w:r w:rsidR="00B25A37" w:rsidRPr="007A00BE">
        <w:t xml:space="preserve">UNESCO </w:t>
      </w:r>
      <w:r w:rsidRPr="007A00BE">
        <w:t>vertybės IVV, reikia suprasti šį poveikį ir veiksmingai į juos reaguoti</w:t>
      </w:r>
      <w:r w:rsidRPr="007A00BE">
        <w:rPr>
          <w:vertAlign w:val="superscript"/>
        </w:rPr>
        <w:footnoteReference w:id="119"/>
      </w:r>
      <w:r w:rsidRPr="007A00BE">
        <w:t xml:space="preserve">. </w:t>
      </w:r>
    </w:p>
    <w:p w14:paraId="000003AD" w14:textId="77777777" w:rsidR="004E6B54" w:rsidRPr="007A00BE" w:rsidRDefault="004E6B54">
      <w:pPr>
        <w:ind w:firstLine="720"/>
        <w:jc w:val="both"/>
      </w:pPr>
    </w:p>
    <w:tbl>
      <w:tblPr>
        <w:tblStyle w:val="1"/>
        <w:tblW w:w="10137" w:type="dxa"/>
        <w:tblInd w:w="0" w:type="dxa"/>
        <w:tblBorders>
          <w:top w:val="single" w:sz="4" w:space="0" w:color="9CC3E5"/>
          <w:left w:val="single" w:sz="4" w:space="0" w:color="000000"/>
          <w:bottom w:val="single" w:sz="4" w:space="0" w:color="9CC3E5"/>
          <w:right w:val="single" w:sz="4" w:space="0" w:color="000000"/>
          <w:insideH w:val="single" w:sz="4" w:space="0" w:color="9CC3E5"/>
          <w:insideV w:val="single" w:sz="4" w:space="0" w:color="000000"/>
        </w:tblBorders>
        <w:tblLayout w:type="fixed"/>
        <w:tblLook w:val="04A0" w:firstRow="1" w:lastRow="0" w:firstColumn="1" w:lastColumn="0" w:noHBand="0" w:noVBand="1"/>
      </w:tblPr>
      <w:tblGrid>
        <w:gridCol w:w="4962"/>
        <w:gridCol w:w="5175"/>
      </w:tblGrid>
      <w:tr w:rsidR="004E6B54" w:rsidRPr="007A00BE" w14:paraId="51A1DF2B" w14:textId="77777777" w:rsidTr="004E6B54">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962" w:type="dxa"/>
          </w:tcPr>
          <w:p w14:paraId="000003AE" w14:textId="77777777" w:rsidR="004E6B54" w:rsidRPr="007A00BE" w:rsidRDefault="000F3CEE">
            <w:pPr>
              <w:jc w:val="center"/>
              <w:rPr>
                <w:rFonts w:ascii="Times New Roman" w:eastAsia="Times New Roman" w:hAnsi="Times New Roman" w:cs="Times New Roman"/>
                <w:color w:val="4F81BD" w:themeColor="accent1"/>
              </w:rPr>
            </w:pPr>
            <w:r w:rsidRPr="007A00BE">
              <w:rPr>
                <w:rFonts w:ascii="Times New Roman" w:eastAsia="Times New Roman" w:hAnsi="Times New Roman" w:cs="Times New Roman"/>
                <w:color w:val="4F81BD" w:themeColor="accent1"/>
              </w:rPr>
              <w:t>Stiprybės</w:t>
            </w:r>
          </w:p>
        </w:tc>
        <w:tc>
          <w:tcPr>
            <w:tcW w:w="5175" w:type="dxa"/>
          </w:tcPr>
          <w:p w14:paraId="000003AF" w14:textId="77777777" w:rsidR="004E6B54" w:rsidRPr="007A00BE" w:rsidRDefault="000F3CE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F81BD" w:themeColor="accent1"/>
              </w:rPr>
            </w:pPr>
            <w:r w:rsidRPr="007A00BE">
              <w:rPr>
                <w:rFonts w:ascii="Times New Roman" w:eastAsia="Times New Roman" w:hAnsi="Times New Roman" w:cs="Times New Roman"/>
                <w:color w:val="4F81BD" w:themeColor="accent1"/>
              </w:rPr>
              <w:t>Silpnybės</w:t>
            </w:r>
          </w:p>
        </w:tc>
      </w:tr>
      <w:tr w:rsidR="004E6B54" w:rsidRPr="007A00BE" w14:paraId="49FB58BA" w14:textId="77777777" w:rsidTr="004E6B54">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4962" w:type="dxa"/>
          </w:tcPr>
          <w:p w14:paraId="000003B0" w14:textId="77777777" w:rsidR="004E6B54" w:rsidRPr="007A00BE" w:rsidRDefault="000F3CEE" w:rsidP="004F7CEF">
            <w:pPr>
              <w:numPr>
                <w:ilvl w:val="0"/>
                <w:numId w:val="4"/>
              </w:numPr>
              <w:pBdr>
                <w:top w:val="nil"/>
                <w:left w:val="nil"/>
                <w:bottom w:val="nil"/>
                <w:right w:val="nil"/>
                <w:between w:val="nil"/>
              </w:pBdr>
              <w:spacing w:before="240" w:line="259" w:lineRule="auto"/>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Nėra didelių stichinių nelaimių, kurios gali turėti sisteminės neigiamos įtakos vertybei, tikimybės.</w:t>
            </w:r>
          </w:p>
          <w:p w14:paraId="000003B1" w14:textId="38905689" w:rsidR="004E6B54" w:rsidRPr="007A00BE" w:rsidRDefault="000F3CEE" w:rsidP="004F7CEF">
            <w:pPr>
              <w:numPr>
                <w:ilvl w:val="0"/>
                <w:numId w:val="4"/>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Įsteigtas </w:t>
            </w:r>
            <w:r w:rsidR="00B25A37" w:rsidRPr="007A00BE">
              <w:rPr>
                <w:rFonts w:ascii="Times New Roman" w:eastAsia="Times New Roman" w:hAnsi="Times New Roman" w:cs="Times New Roman"/>
                <w:b w:val="0"/>
                <w:color w:val="000000"/>
              </w:rPr>
              <w:t>R</w:t>
            </w:r>
            <w:r w:rsidRPr="007A00BE">
              <w:rPr>
                <w:rFonts w:ascii="Times New Roman" w:eastAsia="Times New Roman" w:hAnsi="Times New Roman" w:cs="Times New Roman"/>
                <w:b w:val="0"/>
                <w:color w:val="000000"/>
              </w:rPr>
              <w:t>ezervatas turėjo įtakos ekosistemos regeneracijai.</w:t>
            </w:r>
          </w:p>
          <w:p w14:paraId="000003B2" w14:textId="3B28B1E7" w:rsidR="004E6B54" w:rsidRPr="007A00BE" w:rsidRDefault="00B25A37" w:rsidP="004F7CEF">
            <w:pPr>
              <w:numPr>
                <w:ilvl w:val="0"/>
                <w:numId w:val="4"/>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R</w:t>
            </w:r>
            <w:r w:rsidR="000F3CEE" w:rsidRPr="007A00BE">
              <w:rPr>
                <w:rFonts w:ascii="Times New Roman" w:eastAsia="Times New Roman" w:hAnsi="Times New Roman" w:cs="Times New Roman"/>
                <w:b w:val="0"/>
                <w:color w:val="000000"/>
              </w:rPr>
              <w:t>ezervate  įsteigtos Europinės svarbos saugomos teritorijos</w:t>
            </w:r>
            <w:r w:rsidRPr="007A00BE">
              <w:rPr>
                <w:rFonts w:ascii="Times New Roman" w:eastAsia="Times New Roman" w:hAnsi="Times New Roman" w:cs="Times New Roman"/>
                <w:b w:val="0"/>
                <w:color w:val="000000"/>
              </w:rPr>
              <w:t>.</w:t>
            </w:r>
          </w:p>
          <w:p w14:paraId="000003B3" w14:textId="77777777" w:rsidR="004E6B54" w:rsidRPr="007A00BE" w:rsidRDefault="000F3CEE" w:rsidP="004F7CEF">
            <w:pPr>
              <w:numPr>
                <w:ilvl w:val="0"/>
                <w:numId w:val="4"/>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Kernavės apylinkių vietovė yra Europos ekologinio tinklo „</w:t>
            </w:r>
            <w:proofErr w:type="spellStart"/>
            <w:r w:rsidRPr="007A00BE">
              <w:rPr>
                <w:rFonts w:ascii="Times New Roman" w:eastAsia="Times New Roman" w:hAnsi="Times New Roman" w:cs="Times New Roman"/>
                <w:b w:val="0"/>
                <w:color w:val="000000"/>
              </w:rPr>
              <w:t>Natura</w:t>
            </w:r>
            <w:proofErr w:type="spellEnd"/>
            <w:r w:rsidRPr="007A00BE">
              <w:rPr>
                <w:rFonts w:ascii="Times New Roman" w:eastAsia="Times New Roman" w:hAnsi="Times New Roman" w:cs="Times New Roman"/>
                <w:b w:val="0"/>
                <w:color w:val="000000"/>
              </w:rPr>
              <w:t xml:space="preserve"> 2000“ dalis.</w:t>
            </w:r>
          </w:p>
          <w:p w14:paraId="000003B4" w14:textId="77777777" w:rsidR="004E6B54" w:rsidRPr="007A00BE" w:rsidRDefault="000F3CEE" w:rsidP="004F7CEF">
            <w:pPr>
              <w:numPr>
                <w:ilvl w:val="0"/>
                <w:numId w:val="4"/>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Natūrali gamtinė aplinka, turtinga augmenija prisideda prie pozityvios lankytojų patirties.</w:t>
            </w:r>
          </w:p>
          <w:p w14:paraId="000003B5" w14:textId="78C0B303" w:rsidR="004E6B54" w:rsidRPr="007A00BE" w:rsidRDefault="00B25A37" w:rsidP="004F7CEF">
            <w:pPr>
              <w:numPr>
                <w:ilvl w:val="0"/>
                <w:numId w:val="4"/>
              </w:numPr>
              <w:pBdr>
                <w:top w:val="nil"/>
                <w:left w:val="nil"/>
                <w:bottom w:val="nil"/>
                <w:right w:val="nil"/>
                <w:between w:val="nil"/>
              </w:pBdr>
              <w:spacing w:before="240" w:line="259" w:lineRule="auto"/>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R</w:t>
            </w:r>
            <w:r w:rsidR="000F3CEE" w:rsidRPr="007A00BE">
              <w:rPr>
                <w:rFonts w:ascii="Times New Roman" w:eastAsia="Times New Roman" w:hAnsi="Times New Roman" w:cs="Times New Roman"/>
                <w:b w:val="0"/>
                <w:color w:val="000000"/>
              </w:rPr>
              <w:t xml:space="preserve">ezervato </w:t>
            </w:r>
            <w:r w:rsidRPr="007A00BE">
              <w:rPr>
                <w:rFonts w:ascii="Times New Roman" w:eastAsia="Times New Roman" w:hAnsi="Times New Roman" w:cs="Times New Roman"/>
                <w:b w:val="0"/>
                <w:color w:val="000000"/>
              </w:rPr>
              <w:t xml:space="preserve">valdymui, </w:t>
            </w:r>
            <w:r w:rsidR="000F3CEE" w:rsidRPr="007A00BE">
              <w:rPr>
                <w:rFonts w:ascii="Times New Roman" w:eastAsia="Times New Roman" w:hAnsi="Times New Roman" w:cs="Times New Roman"/>
                <w:b w:val="0"/>
                <w:color w:val="000000"/>
              </w:rPr>
              <w:t xml:space="preserve">apsaugai ir </w:t>
            </w:r>
            <w:r w:rsidRPr="007A00BE">
              <w:rPr>
                <w:rFonts w:ascii="Times New Roman" w:eastAsia="Times New Roman" w:hAnsi="Times New Roman" w:cs="Times New Roman"/>
                <w:b w:val="0"/>
                <w:color w:val="000000"/>
              </w:rPr>
              <w:t xml:space="preserve">tvarkymui </w:t>
            </w:r>
            <w:r w:rsidR="000F3CEE" w:rsidRPr="007A00BE">
              <w:rPr>
                <w:rFonts w:ascii="Times New Roman" w:eastAsia="Times New Roman" w:hAnsi="Times New Roman" w:cs="Times New Roman"/>
                <w:b w:val="0"/>
                <w:color w:val="000000"/>
              </w:rPr>
              <w:t xml:space="preserve">užtikrinti įsteigta </w:t>
            </w:r>
            <w:r w:rsidRPr="007A00BE">
              <w:rPr>
                <w:rFonts w:ascii="Times New Roman" w:eastAsia="Times New Roman" w:hAnsi="Times New Roman" w:cs="Times New Roman"/>
                <w:b w:val="0"/>
                <w:color w:val="000000"/>
              </w:rPr>
              <w:t>D</w:t>
            </w:r>
            <w:r w:rsidR="000F3CEE" w:rsidRPr="007A00BE">
              <w:rPr>
                <w:rFonts w:ascii="Times New Roman" w:eastAsia="Times New Roman" w:hAnsi="Times New Roman" w:cs="Times New Roman"/>
                <w:b w:val="0"/>
                <w:color w:val="000000"/>
              </w:rPr>
              <w:t>irekcija.</w:t>
            </w:r>
          </w:p>
        </w:tc>
        <w:tc>
          <w:tcPr>
            <w:tcW w:w="5175" w:type="dxa"/>
          </w:tcPr>
          <w:p w14:paraId="000003B6" w14:textId="77777777" w:rsidR="004E6B54" w:rsidRPr="007A00BE" w:rsidRDefault="000F3CEE" w:rsidP="004F7CEF">
            <w:pPr>
              <w:numPr>
                <w:ilvl w:val="0"/>
                <w:numId w:val="4"/>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Trūksta žmogiškųjų ir finansinių išteklių. </w:t>
            </w:r>
          </w:p>
          <w:p w14:paraId="000003B7" w14:textId="77777777" w:rsidR="004E6B54" w:rsidRPr="007A00BE" w:rsidRDefault="004E6B54">
            <w:p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000003B8" w14:textId="77777777" w:rsidR="004E6B54" w:rsidRPr="007A00BE" w:rsidRDefault="000F3CEE" w:rsidP="004F7CEF">
            <w:pPr>
              <w:numPr>
                <w:ilvl w:val="0"/>
                <w:numId w:val="4"/>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Atliekami darbai yra labiau reaktyvaus, nei pro-aktyvaus pobūdžio.</w:t>
            </w:r>
          </w:p>
          <w:p w14:paraId="000003B9" w14:textId="77777777" w:rsidR="004E6B54" w:rsidRPr="007A00BE" w:rsidRDefault="004E6B54">
            <w:pPr>
              <w:pBdr>
                <w:top w:val="nil"/>
                <w:left w:val="nil"/>
                <w:bottom w:val="nil"/>
                <w:right w:val="nil"/>
                <w:between w:val="nil"/>
              </w:pBd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000003BA" w14:textId="77777777" w:rsidR="004E6B54" w:rsidRPr="007A00BE" w:rsidRDefault="000F3CEE" w:rsidP="004F7CEF">
            <w:pPr>
              <w:numPr>
                <w:ilvl w:val="0"/>
                <w:numId w:val="4"/>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Nevienareikšmiškas visuomenės, valstybės institucijų požiūris į klimato kaitos procesus.</w:t>
            </w:r>
          </w:p>
          <w:p w14:paraId="000003BB" w14:textId="77777777" w:rsidR="004E6B54" w:rsidRPr="007A00BE" w:rsidRDefault="004E6B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4E6B54" w:rsidRPr="007A00BE" w14:paraId="4A87A4D2" w14:textId="77777777" w:rsidTr="004E6B54">
        <w:trPr>
          <w:trHeight w:val="278"/>
        </w:trPr>
        <w:tc>
          <w:tcPr>
            <w:cnfStyle w:val="001000000000" w:firstRow="0" w:lastRow="0" w:firstColumn="1" w:lastColumn="0" w:oddVBand="0" w:evenVBand="0" w:oddHBand="0" w:evenHBand="0" w:firstRowFirstColumn="0" w:firstRowLastColumn="0" w:lastRowFirstColumn="0" w:lastRowLastColumn="0"/>
            <w:tcW w:w="4962" w:type="dxa"/>
          </w:tcPr>
          <w:p w14:paraId="000003BC" w14:textId="77777777" w:rsidR="004E6B54" w:rsidRPr="007A00BE" w:rsidRDefault="000F3CEE">
            <w:pPr>
              <w:jc w:val="center"/>
              <w:rPr>
                <w:rFonts w:ascii="Times New Roman" w:eastAsia="Times New Roman" w:hAnsi="Times New Roman" w:cs="Times New Roman"/>
                <w:color w:val="4F81BD" w:themeColor="accent1"/>
              </w:rPr>
            </w:pPr>
            <w:r w:rsidRPr="007A00BE">
              <w:rPr>
                <w:rFonts w:ascii="Times New Roman" w:eastAsia="Times New Roman" w:hAnsi="Times New Roman" w:cs="Times New Roman"/>
                <w:color w:val="4F81BD" w:themeColor="accent1"/>
              </w:rPr>
              <w:t>Galimybės</w:t>
            </w:r>
          </w:p>
        </w:tc>
        <w:tc>
          <w:tcPr>
            <w:tcW w:w="5175" w:type="dxa"/>
          </w:tcPr>
          <w:p w14:paraId="000003BD" w14:textId="77777777" w:rsidR="004E6B54" w:rsidRPr="007A00BE" w:rsidRDefault="000F3C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F81BD" w:themeColor="accent1"/>
              </w:rPr>
            </w:pPr>
            <w:r w:rsidRPr="007A00BE">
              <w:rPr>
                <w:rFonts w:ascii="Times New Roman" w:eastAsia="Times New Roman" w:hAnsi="Times New Roman" w:cs="Times New Roman"/>
                <w:b/>
                <w:color w:val="4F81BD" w:themeColor="accent1"/>
              </w:rPr>
              <w:t>Grėsmės</w:t>
            </w:r>
          </w:p>
        </w:tc>
      </w:tr>
      <w:tr w:rsidR="004E6B54" w:rsidRPr="007A00BE" w14:paraId="50CAF08B" w14:textId="77777777" w:rsidTr="004E6B5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Pr>
          <w:p w14:paraId="000003BE" w14:textId="7E501074" w:rsidR="004E6B54" w:rsidRPr="007A00BE" w:rsidRDefault="000F3CEE" w:rsidP="004F7CEF">
            <w:pPr>
              <w:numPr>
                <w:ilvl w:val="0"/>
                <w:numId w:val="13"/>
              </w:numPr>
              <w:pBdr>
                <w:top w:val="nil"/>
                <w:left w:val="nil"/>
                <w:bottom w:val="nil"/>
                <w:right w:val="nil"/>
                <w:between w:val="nil"/>
              </w:pBdr>
              <w:spacing w:before="240"/>
              <w:jc w:val="both"/>
              <w:rPr>
                <w:rFonts w:ascii="Times New Roman" w:eastAsia="Times New Roman" w:hAnsi="Times New Roman" w:cs="Times New Roman"/>
                <w:color w:val="000000"/>
              </w:rPr>
            </w:pPr>
            <w:r w:rsidRPr="007A00BE">
              <w:rPr>
                <w:rFonts w:ascii="Times New Roman" w:eastAsia="Times New Roman" w:hAnsi="Times New Roman" w:cs="Times New Roman"/>
                <w:b w:val="0"/>
                <w:color w:val="000000"/>
              </w:rPr>
              <w:t xml:space="preserve">Išnaudoti </w:t>
            </w:r>
            <w:r w:rsidR="00C35E83" w:rsidRPr="007A00BE">
              <w:rPr>
                <w:rFonts w:ascii="Times New Roman" w:eastAsia="Times New Roman" w:hAnsi="Times New Roman" w:cs="Times New Roman"/>
                <w:b w:val="0"/>
                <w:color w:val="000000"/>
              </w:rPr>
              <w:t>Direkcijos</w:t>
            </w:r>
            <w:r w:rsidRPr="007A00BE">
              <w:rPr>
                <w:rFonts w:ascii="Times New Roman" w:eastAsia="Times New Roman" w:hAnsi="Times New Roman" w:cs="Times New Roman"/>
                <w:b w:val="0"/>
                <w:color w:val="000000"/>
              </w:rPr>
              <w:t xml:space="preserve"> struktūrą ir sukauptą patirtį ilgalaikei klimato kaitos sukeltų pokyčių stebėsenai, vertinimui, prognozavimui.</w:t>
            </w:r>
          </w:p>
          <w:p w14:paraId="000003BF" w14:textId="77777777" w:rsidR="004E6B54" w:rsidRPr="007A00BE" w:rsidRDefault="004E6B54">
            <w:pPr>
              <w:pBdr>
                <w:top w:val="nil"/>
                <w:left w:val="nil"/>
                <w:bottom w:val="nil"/>
                <w:right w:val="nil"/>
                <w:between w:val="nil"/>
              </w:pBdr>
              <w:ind w:left="360"/>
              <w:jc w:val="both"/>
              <w:rPr>
                <w:rFonts w:ascii="Times New Roman" w:eastAsia="Times New Roman" w:hAnsi="Times New Roman" w:cs="Times New Roman"/>
                <w:color w:val="000000"/>
              </w:rPr>
            </w:pPr>
          </w:p>
          <w:p w14:paraId="000003C0" w14:textId="22F70F1B" w:rsidR="004E6B54" w:rsidRPr="007A00BE" w:rsidRDefault="00C35E83" w:rsidP="004F7CEF">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sidRPr="007A00BE">
              <w:rPr>
                <w:rFonts w:ascii="Times New Roman" w:eastAsia="Times New Roman" w:hAnsi="Times New Roman" w:cs="Times New Roman"/>
                <w:b w:val="0"/>
                <w:color w:val="000000"/>
              </w:rPr>
              <w:t>R</w:t>
            </w:r>
            <w:r w:rsidR="000F3CEE" w:rsidRPr="007A00BE">
              <w:rPr>
                <w:rFonts w:ascii="Times New Roman" w:eastAsia="Times New Roman" w:hAnsi="Times New Roman" w:cs="Times New Roman"/>
                <w:b w:val="0"/>
                <w:color w:val="000000"/>
              </w:rPr>
              <w:t>ezervate įsteigti kompetencijų centrą (kultūros paveldo ir gamtos vertybių tyrimų, tvarkymo ir priežiūros darbų inovatyvioms metodikoms, susijusioms su klimato kaitos sukeltais procesais, kurti ir taikyti), skiriant atitinkamus žmogiškuosius ir finansinius išteklius.</w:t>
            </w:r>
          </w:p>
        </w:tc>
        <w:tc>
          <w:tcPr>
            <w:tcW w:w="5175" w:type="dxa"/>
          </w:tcPr>
          <w:p w14:paraId="000003C1" w14:textId="77777777" w:rsidR="004E6B54" w:rsidRPr="007A00BE" w:rsidRDefault="000F3CEE" w:rsidP="004F7CEF">
            <w:pPr>
              <w:numPr>
                <w:ilvl w:val="0"/>
                <w:numId w:val="29"/>
              </w:numPr>
              <w:pBdr>
                <w:top w:val="nil"/>
                <w:left w:val="nil"/>
                <w:bottom w:val="nil"/>
                <w:right w:val="nil"/>
                <w:between w:val="nil"/>
              </w:pBdr>
              <w:spacing w:before="24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Dėl klimato kaitos procesų pavasario potvyniai ar besniegės žiemos, smarkios vasaros liūtys, karščio pliūpsniai ir netikėtos šalčio bangos ateityje vis dažniau provokuos tokius procesus, kaip šlaitų erozija, gruntinio vandens lygio kitimas ir panašius (stiprės  neigiamas kritulių ir vandens srautų poveikis šlaitams ir reljefui, senkant gruntiniam vandeniui gali kilti grėsmė archeologinio sluoksnio nykimui, kt.). </w:t>
            </w:r>
          </w:p>
          <w:p w14:paraId="000003C2" w14:textId="77777777" w:rsidR="004E6B54" w:rsidRPr="007A00BE" w:rsidRDefault="000F3CEE" w:rsidP="004F7CEF">
            <w:pPr>
              <w:numPr>
                <w:ilvl w:val="0"/>
                <w:numId w:val="29"/>
              </w:numPr>
              <w:pBdr>
                <w:top w:val="nil"/>
                <w:left w:val="nil"/>
                <w:bottom w:val="nil"/>
                <w:right w:val="nil"/>
                <w:between w:val="nil"/>
              </w:pBdr>
              <w:spacing w:before="24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Invazinių augalų plitimas gali daryti neigiamą poveikį saugomoms gamtinėms teritorijoms ir bendriesiems gamtiniams procesams.  </w:t>
            </w:r>
          </w:p>
          <w:p w14:paraId="000003C3" w14:textId="7B0B5470" w:rsidR="004E6B54" w:rsidRPr="007A00BE" w:rsidRDefault="000F3CEE" w:rsidP="004F7CEF">
            <w:pPr>
              <w:numPr>
                <w:ilvl w:val="0"/>
                <w:numId w:val="29"/>
              </w:numPr>
              <w:pBdr>
                <w:top w:val="nil"/>
                <w:left w:val="nil"/>
                <w:bottom w:val="nil"/>
                <w:right w:val="nil"/>
                <w:between w:val="nil"/>
              </w:pBdr>
              <w:spacing w:before="24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 xml:space="preserve">Sudėtingos ir ilgai trunkančios </w:t>
            </w:r>
            <w:r w:rsidR="00C35E83" w:rsidRPr="007A00BE">
              <w:rPr>
                <w:rFonts w:ascii="Times New Roman" w:eastAsia="Times New Roman" w:hAnsi="Times New Roman" w:cs="Times New Roman"/>
                <w:color w:val="000000"/>
              </w:rPr>
              <w:t xml:space="preserve">administracinės </w:t>
            </w:r>
            <w:r w:rsidRPr="007A00BE">
              <w:rPr>
                <w:rFonts w:ascii="Times New Roman" w:eastAsia="Times New Roman" w:hAnsi="Times New Roman" w:cs="Times New Roman"/>
                <w:color w:val="000000"/>
              </w:rPr>
              <w:t>procedūros, ribotos lėšos neleidžia operatyviai imtis ekstremalių gamtinių procesų minimizavimo, kompleksinių tyrimų</w:t>
            </w:r>
            <w:r w:rsidR="00C35E83" w:rsidRPr="007A00BE">
              <w:rPr>
                <w:rFonts w:ascii="Times New Roman" w:eastAsia="Times New Roman" w:hAnsi="Times New Roman" w:cs="Times New Roman"/>
                <w:color w:val="000000"/>
              </w:rPr>
              <w:t>, avarinės būklės likvidavimo</w:t>
            </w:r>
            <w:r w:rsidRPr="007A00BE">
              <w:rPr>
                <w:rFonts w:ascii="Times New Roman" w:eastAsia="Times New Roman" w:hAnsi="Times New Roman" w:cs="Times New Roman"/>
                <w:color w:val="000000"/>
              </w:rPr>
              <w:t xml:space="preserve"> ir tvarkybos darbų atlikimo. </w:t>
            </w:r>
          </w:p>
          <w:p w14:paraId="000003C4" w14:textId="262049A5" w:rsidR="004E6B54" w:rsidRPr="007A00BE" w:rsidRDefault="000F3CEE" w:rsidP="004F7CEF">
            <w:pPr>
              <w:numPr>
                <w:ilvl w:val="0"/>
                <w:numId w:val="29"/>
              </w:numPr>
              <w:spacing w:before="240" w:after="24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A00BE">
              <w:rPr>
                <w:rFonts w:ascii="Times New Roman" w:eastAsia="Times New Roman" w:hAnsi="Times New Roman" w:cs="Times New Roman"/>
                <w:color w:val="000000"/>
              </w:rPr>
              <w:t>Nereguliuojamos upinių bebrų (</w:t>
            </w:r>
            <w:proofErr w:type="spellStart"/>
            <w:r w:rsidRPr="007A00BE">
              <w:rPr>
                <w:rFonts w:ascii="Times New Roman" w:hAnsi="Times New Roman" w:cs="Times New Roman"/>
                <w:i/>
                <w:color w:val="000000"/>
              </w:rPr>
              <w:t>Castor</w:t>
            </w:r>
            <w:proofErr w:type="spellEnd"/>
            <w:r w:rsidRPr="007A00BE">
              <w:rPr>
                <w:rFonts w:ascii="Times New Roman" w:hAnsi="Times New Roman" w:cs="Times New Roman"/>
                <w:i/>
                <w:color w:val="000000"/>
              </w:rPr>
              <w:t xml:space="preserve"> </w:t>
            </w:r>
            <w:proofErr w:type="spellStart"/>
            <w:r w:rsidRPr="007A00BE">
              <w:rPr>
                <w:rFonts w:ascii="Times New Roman" w:hAnsi="Times New Roman" w:cs="Times New Roman"/>
                <w:i/>
                <w:color w:val="000000"/>
              </w:rPr>
              <w:t>fiber</w:t>
            </w:r>
            <w:proofErr w:type="spellEnd"/>
            <w:r w:rsidRPr="007A00BE">
              <w:rPr>
                <w:rFonts w:ascii="Times New Roman" w:eastAsia="Times New Roman" w:hAnsi="Times New Roman" w:cs="Times New Roman"/>
                <w:color w:val="000000"/>
              </w:rPr>
              <w:t>) ir šernų (</w:t>
            </w:r>
            <w:r w:rsidRPr="007A00BE">
              <w:rPr>
                <w:rFonts w:ascii="Times New Roman" w:hAnsi="Times New Roman" w:cs="Times New Roman"/>
                <w:i/>
                <w:color w:val="000000"/>
              </w:rPr>
              <w:t xml:space="preserve">Sus </w:t>
            </w:r>
            <w:proofErr w:type="spellStart"/>
            <w:r w:rsidRPr="007A00BE">
              <w:rPr>
                <w:rFonts w:ascii="Times New Roman" w:hAnsi="Times New Roman" w:cs="Times New Roman"/>
                <w:i/>
                <w:color w:val="000000"/>
              </w:rPr>
              <w:t>scrofa</w:t>
            </w:r>
            <w:proofErr w:type="spellEnd"/>
            <w:r w:rsidRPr="007A00BE">
              <w:rPr>
                <w:rFonts w:ascii="Times New Roman" w:eastAsia="Times New Roman" w:hAnsi="Times New Roman" w:cs="Times New Roman"/>
                <w:color w:val="000000"/>
              </w:rPr>
              <w:t>) populiacijos gali daryti neigiamą poveikį</w:t>
            </w:r>
            <w:r w:rsidR="00076093">
              <w:rPr>
                <w:rFonts w:ascii="Times New Roman" w:eastAsia="Times New Roman" w:hAnsi="Times New Roman" w:cs="Times New Roman"/>
                <w:color w:val="000000"/>
              </w:rPr>
              <w:t xml:space="preserve"> kai kurioms</w:t>
            </w:r>
            <w:r w:rsidRPr="007A00BE">
              <w:rPr>
                <w:rFonts w:ascii="Times New Roman" w:eastAsia="Times New Roman" w:hAnsi="Times New Roman" w:cs="Times New Roman"/>
                <w:color w:val="000000"/>
              </w:rPr>
              <w:t xml:space="preserve"> gamtinėms ir </w:t>
            </w:r>
            <w:r w:rsidR="00C35E83" w:rsidRPr="007A00BE">
              <w:rPr>
                <w:rFonts w:ascii="Times New Roman" w:eastAsia="Times New Roman" w:hAnsi="Times New Roman" w:cs="Times New Roman"/>
                <w:color w:val="000000"/>
              </w:rPr>
              <w:t xml:space="preserve">nekilnojamųjų </w:t>
            </w:r>
            <w:r w:rsidRPr="007A00BE">
              <w:rPr>
                <w:rFonts w:ascii="Times New Roman" w:eastAsia="Times New Roman" w:hAnsi="Times New Roman" w:cs="Times New Roman"/>
                <w:color w:val="000000"/>
              </w:rPr>
              <w:t>kultūros vertybių teritorijoms.</w:t>
            </w:r>
          </w:p>
        </w:tc>
      </w:tr>
    </w:tbl>
    <w:p w14:paraId="000003C5" w14:textId="78A47F82" w:rsidR="004E6B54" w:rsidRPr="007A00BE" w:rsidRDefault="004E6B54"/>
    <w:p w14:paraId="000003C7" w14:textId="0870A5B7" w:rsidR="004E6B54" w:rsidRPr="007A00BE" w:rsidRDefault="00346988" w:rsidP="00F35233">
      <w:pPr>
        <w:pStyle w:val="Antrat2"/>
      </w:pPr>
      <w:bookmarkStart w:id="47" w:name="_Toc149501088"/>
      <w:r w:rsidRPr="007A00BE">
        <w:t>I</w:t>
      </w:r>
      <w:r w:rsidR="00C87DB4" w:rsidRPr="007A00BE">
        <w:t>.</w:t>
      </w:r>
      <w:r w:rsidRPr="007A00BE">
        <w:t>6.</w:t>
      </w:r>
      <w:r w:rsidR="00690369" w:rsidRPr="007A00BE">
        <w:t xml:space="preserve"> </w:t>
      </w:r>
      <w:r w:rsidR="000F3CEE" w:rsidRPr="007A00BE">
        <w:t>KERNAVĖS ARCHEOLOGINĖS VIETOVĖS VALDYMO SISTEMA</w:t>
      </w:r>
      <w:r w:rsidR="00D44290" w:rsidRPr="007A00BE">
        <w:t xml:space="preserve"> (SCHEMA)</w:t>
      </w:r>
      <w:bookmarkEnd w:id="47"/>
    </w:p>
    <w:p w14:paraId="7CDCE32C" w14:textId="588364DC" w:rsidR="00D44290" w:rsidRPr="007A00BE" w:rsidRDefault="00C87DB4" w:rsidP="00F35233">
      <w:pPr>
        <w:pStyle w:val="Antrat3"/>
      </w:pPr>
      <w:bookmarkStart w:id="48" w:name="_Toc149501089"/>
      <w:r w:rsidRPr="007A00BE">
        <w:t>I</w:t>
      </w:r>
      <w:r w:rsidR="00D44290" w:rsidRPr="007A00BE">
        <w:t>.</w:t>
      </w:r>
      <w:r w:rsidR="00346988" w:rsidRPr="007A00BE">
        <w:t>6.</w:t>
      </w:r>
      <w:r w:rsidR="00D44290" w:rsidRPr="007A00BE">
        <w:t>1. Glausta informacija apie teisinį vietos valdytojų ir susijusių institucijų statusą, jų atsakomybes, valdymo procesus</w:t>
      </w:r>
      <w:bookmarkEnd w:id="48"/>
    </w:p>
    <w:p w14:paraId="4336C836" w14:textId="77777777" w:rsidR="00D44290" w:rsidRPr="007A00BE" w:rsidRDefault="00D44290">
      <w:pPr>
        <w:ind w:firstLine="720"/>
        <w:jc w:val="both"/>
        <w:rPr>
          <w:color w:val="000000"/>
        </w:rPr>
      </w:pPr>
    </w:p>
    <w:p w14:paraId="1BA86CA0" w14:textId="6164F100" w:rsidR="00F61DF9" w:rsidRPr="007A00BE" w:rsidRDefault="00F61DF9" w:rsidP="00F61DF9">
      <w:pPr>
        <w:ind w:firstLine="720"/>
        <w:jc w:val="both"/>
        <w:rPr>
          <w:i/>
          <w:color w:val="000000"/>
        </w:rPr>
      </w:pPr>
      <w:r w:rsidRPr="007A00BE">
        <w:rPr>
          <w:color w:val="000000"/>
        </w:rPr>
        <w:t xml:space="preserve">Kernavės archeologinės vietovės valdymo sistemos dalyviai detaliai aprašyti dalyse </w:t>
      </w:r>
      <w:r w:rsidR="00AC14B9" w:rsidRPr="007A00BE">
        <w:rPr>
          <w:i/>
          <w:color w:val="000000"/>
        </w:rPr>
        <w:t>I.4.4.</w:t>
      </w:r>
      <w:r w:rsidRPr="007A00BE">
        <w:rPr>
          <w:color w:val="000000"/>
        </w:rPr>
        <w:t xml:space="preserve">, </w:t>
      </w:r>
      <w:r w:rsidR="00AC14B9" w:rsidRPr="007A00BE">
        <w:rPr>
          <w:i/>
          <w:color w:val="000000"/>
        </w:rPr>
        <w:t>I.4.</w:t>
      </w:r>
      <w:r w:rsidR="00877AD9">
        <w:rPr>
          <w:i/>
          <w:color w:val="000000"/>
        </w:rPr>
        <w:t xml:space="preserve">5, </w:t>
      </w:r>
      <w:r w:rsidRPr="007A00BE">
        <w:rPr>
          <w:color w:val="000000"/>
        </w:rPr>
        <w:t xml:space="preserve">institucijos ir jų tarpusavio sąsajos su Kernavės archeologinės vietovės valdymo kontekste schema pateikta </w:t>
      </w:r>
      <w:r w:rsidR="00FD7D51">
        <w:rPr>
          <w:i/>
          <w:color w:val="000000"/>
        </w:rPr>
        <w:t>Pav. 5.</w:t>
      </w:r>
    </w:p>
    <w:p w14:paraId="3A5CE208" w14:textId="4C4EF264" w:rsidR="00F61DF9" w:rsidRPr="007A00BE" w:rsidRDefault="00F61DF9" w:rsidP="00F61DF9">
      <w:pPr>
        <w:ind w:firstLine="720"/>
        <w:jc w:val="center"/>
        <w:rPr>
          <w:i/>
          <w:color w:val="000000"/>
        </w:rPr>
      </w:pPr>
      <w:r w:rsidRPr="007A00BE">
        <w:rPr>
          <w:noProof/>
          <w:color w:val="000000"/>
          <w:lang w:eastAsia="lt-LT"/>
        </w:rPr>
        <w:drawing>
          <wp:inline distT="0" distB="0" distL="0" distR="0" wp14:anchorId="0BB5B8AE" wp14:editId="0A3E464E">
            <wp:extent cx="6050280" cy="4968240"/>
            <wp:effectExtent l="0" t="0" r="7620" b="3810"/>
            <wp:docPr id="28"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20"/>
                    <a:srcRect/>
                    <a:stretch>
                      <a:fillRect/>
                    </a:stretch>
                  </pic:blipFill>
                  <pic:spPr>
                    <a:xfrm>
                      <a:off x="0" y="0"/>
                      <a:ext cx="6050637" cy="4968533"/>
                    </a:xfrm>
                    <a:prstGeom prst="rect">
                      <a:avLst/>
                    </a:prstGeom>
                    <a:ln/>
                  </pic:spPr>
                </pic:pic>
              </a:graphicData>
            </a:graphic>
          </wp:inline>
        </w:drawing>
      </w:r>
    </w:p>
    <w:p w14:paraId="2D5246C8" w14:textId="77777777" w:rsidR="00F61DF9" w:rsidRPr="007A00BE" w:rsidRDefault="00F61DF9" w:rsidP="00F61DF9">
      <w:pPr>
        <w:ind w:firstLine="720"/>
        <w:jc w:val="both"/>
        <w:rPr>
          <w:color w:val="000000"/>
        </w:rPr>
      </w:pPr>
    </w:p>
    <w:p w14:paraId="1F4D014E" w14:textId="77777777" w:rsidR="00F61DF9" w:rsidRDefault="00F61DF9" w:rsidP="00F61DF9">
      <w:pPr>
        <w:ind w:firstLine="720"/>
        <w:jc w:val="both"/>
        <w:rPr>
          <w:i/>
          <w:color w:val="000000"/>
        </w:rPr>
      </w:pPr>
      <w:r w:rsidRPr="007A00BE">
        <w:rPr>
          <w:b/>
          <w:color w:val="000000"/>
        </w:rPr>
        <w:t>Pav. 5.</w:t>
      </w:r>
      <w:r w:rsidRPr="007A00BE">
        <w:rPr>
          <w:i/>
          <w:color w:val="000000"/>
        </w:rPr>
        <w:t xml:space="preserve"> Institucijų tarpusavio santykis ir kompetencijos Kernavės archeologinės vietovės ir (ar) buferinės apsaugos zonos atžvilgiu.</w:t>
      </w:r>
    </w:p>
    <w:p w14:paraId="48B948AD" w14:textId="77777777" w:rsidR="002B5057" w:rsidRDefault="002B5057" w:rsidP="00F61DF9">
      <w:pPr>
        <w:ind w:firstLine="720"/>
        <w:jc w:val="both"/>
        <w:rPr>
          <w:i/>
          <w:color w:val="000000"/>
        </w:rPr>
      </w:pPr>
    </w:p>
    <w:p w14:paraId="55D820E2" w14:textId="77777777" w:rsidR="002B5057" w:rsidRPr="007A00BE" w:rsidRDefault="002B5057" w:rsidP="00F61DF9">
      <w:pPr>
        <w:ind w:firstLine="720"/>
        <w:jc w:val="both"/>
        <w:rPr>
          <w:i/>
          <w:color w:val="000000"/>
        </w:rPr>
      </w:pPr>
    </w:p>
    <w:p w14:paraId="29FE5D85" w14:textId="1DCCF92E" w:rsidR="001777C2" w:rsidRPr="007A00BE" w:rsidRDefault="00346988" w:rsidP="00F35233">
      <w:pPr>
        <w:pStyle w:val="Antrat3"/>
      </w:pPr>
      <w:bookmarkStart w:id="49" w:name="_Toc149501090"/>
      <w:r w:rsidRPr="007A00BE">
        <w:t>I.6</w:t>
      </w:r>
      <w:r w:rsidR="001777C2" w:rsidRPr="007A00BE">
        <w:t>.2. Valdymo sistemos aprašymas, Vietos valdytojas ir jo atliekamos funkcijos</w:t>
      </w:r>
      <w:bookmarkEnd w:id="49"/>
    </w:p>
    <w:p w14:paraId="3F4A1EFC" w14:textId="77777777" w:rsidR="002672D9" w:rsidRPr="007A00BE" w:rsidRDefault="002672D9" w:rsidP="001777C2">
      <w:pPr>
        <w:ind w:firstLine="720"/>
        <w:jc w:val="both"/>
        <w:rPr>
          <w:b/>
          <w:color w:val="000000"/>
        </w:rPr>
      </w:pPr>
    </w:p>
    <w:p w14:paraId="000003C9" w14:textId="4B30CCC5" w:rsidR="004E6B54" w:rsidRPr="007A00BE" w:rsidRDefault="00690369">
      <w:pPr>
        <w:ind w:firstLine="720"/>
        <w:jc w:val="both"/>
        <w:rPr>
          <w:color w:val="000000"/>
        </w:rPr>
      </w:pPr>
      <w:r w:rsidRPr="007A00BE">
        <w:rPr>
          <w:color w:val="000000"/>
        </w:rPr>
        <w:t>R</w:t>
      </w:r>
      <w:r w:rsidR="000F3CEE" w:rsidRPr="007A00BE">
        <w:rPr>
          <w:color w:val="000000"/>
        </w:rPr>
        <w:t xml:space="preserve">ezervato apsauga ir racionaliu </w:t>
      </w:r>
      <w:r w:rsidRPr="007A00BE">
        <w:rPr>
          <w:color w:val="000000"/>
        </w:rPr>
        <w:t xml:space="preserve">jo </w:t>
      </w:r>
      <w:r w:rsidR="000F3CEE" w:rsidRPr="007A00BE">
        <w:rPr>
          <w:color w:val="000000"/>
        </w:rPr>
        <w:t>naudojimu rūpinasi</w:t>
      </w:r>
      <w:r w:rsidRPr="007A00BE">
        <w:rPr>
          <w:color w:val="000000"/>
        </w:rPr>
        <w:t>,</w:t>
      </w:r>
      <w:r w:rsidR="000F3CEE" w:rsidRPr="007A00BE">
        <w:rPr>
          <w:color w:val="000000"/>
        </w:rPr>
        <w:t xml:space="preserve"> visą veiklą organizuoja </w:t>
      </w:r>
      <w:r w:rsidRPr="007A00BE">
        <w:rPr>
          <w:color w:val="000000"/>
        </w:rPr>
        <w:t>D</w:t>
      </w:r>
      <w:r w:rsidR="000F3CEE" w:rsidRPr="007A00BE">
        <w:rPr>
          <w:color w:val="000000"/>
        </w:rPr>
        <w:t>irekcija</w:t>
      </w:r>
      <w:r w:rsidR="00B22F48">
        <w:rPr>
          <w:color w:val="000000"/>
        </w:rPr>
        <w:t xml:space="preserve"> (</w:t>
      </w:r>
      <w:r w:rsidR="00B22F48" w:rsidRPr="00B22F48">
        <w:rPr>
          <w:i/>
          <w:color w:val="000000"/>
        </w:rPr>
        <w:t>Pav. 6</w:t>
      </w:r>
      <w:r w:rsidR="00B22F48">
        <w:rPr>
          <w:color w:val="000000"/>
        </w:rPr>
        <w:t>)</w:t>
      </w:r>
      <w:r w:rsidR="000F3CEE" w:rsidRPr="007A00BE">
        <w:rPr>
          <w:color w:val="000000"/>
        </w:rPr>
        <w:t xml:space="preserve">, kurią įsteigė ir kurios nuostatus tvirtina </w:t>
      </w:r>
      <w:r w:rsidRPr="007A00BE">
        <w:rPr>
          <w:color w:val="000000"/>
        </w:rPr>
        <w:t>Lietuvos Respublikos k</w:t>
      </w:r>
      <w:r w:rsidR="000F3CEE" w:rsidRPr="007A00BE">
        <w:rPr>
          <w:color w:val="000000"/>
        </w:rPr>
        <w:t xml:space="preserve">ultūros </w:t>
      </w:r>
      <w:r w:rsidR="008550FE" w:rsidRPr="007A00BE">
        <w:rPr>
          <w:color w:val="000000"/>
        </w:rPr>
        <w:t>minist</w:t>
      </w:r>
      <w:r w:rsidR="008550FE">
        <w:rPr>
          <w:color w:val="000000"/>
        </w:rPr>
        <w:t>ras</w:t>
      </w:r>
      <w:r w:rsidR="000F3CEE" w:rsidRPr="007A00BE">
        <w:rPr>
          <w:color w:val="000000"/>
          <w:vertAlign w:val="superscript"/>
        </w:rPr>
        <w:footnoteReference w:id="120"/>
      </w:r>
      <w:r w:rsidR="000F3CEE" w:rsidRPr="007A00BE">
        <w:rPr>
          <w:color w:val="000000"/>
        </w:rPr>
        <w:t>. </w:t>
      </w:r>
    </w:p>
    <w:p w14:paraId="000003CA" w14:textId="0001ED49" w:rsidR="004E6B54" w:rsidRPr="007A00BE" w:rsidRDefault="000F3CEE">
      <w:pPr>
        <w:ind w:firstLine="720"/>
        <w:jc w:val="both"/>
        <w:rPr>
          <w:color w:val="000000"/>
        </w:rPr>
      </w:pPr>
      <w:r w:rsidRPr="007A00BE">
        <w:rPr>
          <w:color w:val="000000"/>
        </w:rPr>
        <w:t xml:space="preserve">Direkcijai vadovauja direktorius, kurį įstatymų nustatyta tvarka priima į pareigas ir atleidžia iš pareigų </w:t>
      </w:r>
      <w:r w:rsidR="00690369" w:rsidRPr="007A00BE">
        <w:rPr>
          <w:color w:val="000000"/>
        </w:rPr>
        <w:t xml:space="preserve">Lietuvos Respublikos </w:t>
      </w:r>
      <w:r w:rsidRPr="007A00BE">
        <w:rPr>
          <w:color w:val="000000"/>
        </w:rPr>
        <w:t>kultūros ministras.</w:t>
      </w:r>
    </w:p>
    <w:p w14:paraId="000003CB" w14:textId="0AA6D67B" w:rsidR="004E6B54" w:rsidRPr="007A00BE" w:rsidRDefault="000F3CEE">
      <w:pPr>
        <w:ind w:firstLine="720"/>
        <w:jc w:val="both"/>
        <w:rPr>
          <w:color w:val="000000"/>
        </w:rPr>
      </w:pPr>
      <w:r w:rsidRPr="007A00BE">
        <w:rPr>
          <w:color w:val="000000"/>
        </w:rPr>
        <w:t xml:space="preserve">Direkcijos veikla organizuojama vadovaujantis </w:t>
      </w:r>
      <w:r w:rsidR="00FE3D90" w:rsidRPr="007A00BE">
        <w:rPr>
          <w:color w:val="000000"/>
        </w:rPr>
        <w:t xml:space="preserve">Lietuvos Respublikos </w:t>
      </w:r>
      <w:r w:rsidRPr="007A00BE">
        <w:rPr>
          <w:color w:val="000000"/>
        </w:rPr>
        <w:t>kultūros ministro patvirtintu metiniu veiklos planu.</w:t>
      </w:r>
    </w:p>
    <w:p w14:paraId="000003CC" w14:textId="29DD840F" w:rsidR="004E6B54" w:rsidRPr="007A00BE" w:rsidRDefault="00FE3D90">
      <w:pPr>
        <w:ind w:firstLine="720"/>
        <w:jc w:val="both"/>
        <w:rPr>
          <w:color w:val="000000"/>
        </w:rPr>
      </w:pPr>
      <w:r w:rsidRPr="007A00BE">
        <w:rPr>
          <w:color w:val="000000"/>
        </w:rPr>
        <w:t>R</w:t>
      </w:r>
      <w:r w:rsidR="000F3CEE" w:rsidRPr="007A00BE">
        <w:rPr>
          <w:color w:val="000000"/>
        </w:rPr>
        <w:t xml:space="preserve">ezervate sudaroma taryba – patariamoji direktoriaus institucija, kurios sudėtį ir darbo reglamentą Direkcijos direktoriaus teikimu tvirtina </w:t>
      </w:r>
      <w:r w:rsidRPr="007A00BE">
        <w:rPr>
          <w:color w:val="000000"/>
        </w:rPr>
        <w:t xml:space="preserve">Lietuvos Respublikos </w:t>
      </w:r>
      <w:r w:rsidR="000F3CEE" w:rsidRPr="007A00BE">
        <w:rPr>
          <w:color w:val="000000"/>
        </w:rPr>
        <w:t>kultūros ministras.</w:t>
      </w:r>
    </w:p>
    <w:p w14:paraId="000003CD" w14:textId="77777777" w:rsidR="004E6B54" w:rsidRPr="007A00BE" w:rsidRDefault="000F3CEE">
      <w:pPr>
        <w:ind w:firstLine="720"/>
        <w:jc w:val="both"/>
        <w:rPr>
          <w:color w:val="000000"/>
        </w:rPr>
      </w:pPr>
      <w:r w:rsidRPr="007A00BE">
        <w:rPr>
          <w:color w:val="000000"/>
        </w:rPr>
        <w:t>Direkcija, kaip viešojo administravimo įstaiga, užtikrindama nustatytų uždavinių įgyvendinimą:</w:t>
      </w:r>
    </w:p>
    <w:p w14:paraId="000003CE" w14:textId="789B1C53" w:rsidR="004E6B54" w:rsidRPr="007A00BE" w:rsidRDefault="000F3CEE" w:rsidP="004F7CEF">
      <w:pPr>
        <w:numPr>
          <w:ilvl w:val="0"/>
          <w:numId w:val="10"/>
        </w:numPr>
        <w:pBdr>
          <w:top w:val="nil"/>
          <w:left w:val="nil"/>
          <w:bottom w:val="nil"/>
          <w:right w:val="nil"/>
          <w:between w:val="nil"/>
        </w:pBdr>
        <w:jc w:val="both"/>
        <w:rPr>
          <w:color w:val="000000"/>
        </w:rPr>
      </w:pPr>
      <w:r w:rsidRPr="007A00BE">
        <w:rPr>
          <w:color w:val="000000"/>
        </w:rPr>
        <w:t>organizuoja muziejinę veiklą ir archeologinius mokslo tyrimus</w:t>
      </w:r>
      <w:r w:rsidR="00036557" w:rsidRPr="007A00BE">
        <w:rPr>
          <w:color w:val="000000"/>
        </w:rPr>
        <w:t>,</w:t>
      </w:r>
    </w:p>
    <w:p w14:paraId="000003CF" w14:textId="77777777" w:rsidR="004E6B54" w:rsidRPr="007A00BE" w:rsidRDefault="000F3CEE" w:rsidP="004F7CEF">
      <w:pPr>
        <w:numPr>
          <w:ilvl w:val="0"/>
          <w:numId w:val="10"/>
        </w:numPr>
        <w:pBdr>
          <w:top w:val="nil"/>
          <w:left w:val="nil"/>
          <w:bottom w:val="nil"/>
          <w:right w:val="nil"/>
          <w:between w:val="nil"/>
        </w:pBdr>
        <w:jc w:val="both"/>
        <w:rPr>
          <w:color w:val="000000"/>
        </w:rPr>
      </w:pPr>
      <w:r w:rsidRPr="007A00BE">
        <w:rPr>
          <w:color w:val="000000"/>
        </w:rPr>
        <w:t>teisės aktų nustatyta tvarka teikia Lietuvos Respublikos Vyriausybei ar jos įgaliotoms institucijoms pasiūlymus dėl žemės, miško, vandenų, kultūros paveldo objektų (vertybių) ir infrastruktūros objektų naudojimo,</w:t>
      </w:r>
    </w:p>
    <w:p w14:paraId="000003D0" w14:textId="77777777" w:rsidR="004E6B54" w:rsidRPr="007A00BE" w:rsidRDefault="000F3CEE" w:rsidP="004F7CEF">
      <w:pPr>
        <w:numPr>
          <w:ilvl w:val="0"/>
          <w:numId w:val="10"/>
        </w:numPr>
        <w:pBdr>
          <w:top w:val="nil"/>
          <w:left w:val="nil"/>
          <w:bottom w:val="nil"/>
          <w:right w:val="nil"/>
          <w:between w:val="nil"/>
        </w:pBdr>
        <w:jc w:val="both"/>
        <w:rPr>
          <w:color w:val="000000"/>
        </w:rPr>
      </w:pPr>
      <w:r w:rsidRPr="007A00BE">
        <w:rPr>
          <w:color w:val="000000"/>
        </w:rPr>
        <w:t xml:space="preserve">Lietuvos Respublikos įstatymų nustatyta tvarka kontroliuoja fizinių ir juridinių asmenų ūkinę ir rekreacinę veiklą kultūrinio rezervato ir jo buferinės apsaugos zonos teritorijose, </w:t>
      </w:r>
    </w:p>
    <w:p w14:paraId="000003D1" w14:textId="77777777" w:rsidR="004E6B54" w:rsidRPr="007A00BE" w:rsidRDefault="000F3CEE" w:rsidP="004F7CEF">
      <w:pPr>
        <w:numPr>
          <w:ilvl w:val="0"/>
          <w:numId w:val="10"/>
        </w:numPr>
        <w:pBdr>
          <w:top w:val="nil"/>
          <w:left w:val="nil"/>
          <w:bottom w:val="nil"/>
          <w:right w:val="nil"/>
          <w:between w:val="nil"/>
        </w:pBdr>
        <w:jc w:val="both"/>
        <w:rPr>
          <w:color w:val="000000"/>
        </w:rPr>
      </w:pPr>
      <w:r w:rsidRPr="007A00BE">
        <w:rPr>
          <w:color w:val="000000"/>
        </w:rPr>
        <w:t xml:space="preserve">teikia ieškinius dėl šių nuostatų,  teritorijos ir buferinės apsaugos zonos naudojimo pažeidimų, </w:t>
      </w:r>
    </w:p>
    <w:p w14:paraId="000003D2" w14:textId="77777777" w:rsidR="004E6B54" w:rsidRPr="007A00BE" w:rsidRDefault="000F3CEE" w:rsidP="004F7CEF">
      <w:pPr>
        <w:numPr>
          <w:ilvl w:val="0"/>
          <w:numId w:val="10"/>
        </w:numPr>
        <w:pBdr>
          <w:top w:val="nil"/>
          <w:left w:val="nil"/>
          <w:bottom w:val="nil"/>
          <w:right w:val="nil"/>
          <w:between w:val="nil"/>
        </w:pBdr>
        <w:jc w:val="both"/>
        <w:rPr>
          <w:color w:val="000000"/>
        </w:rPr>
      </w:pPr>
      <w:r w:rsidRPr="007A00BE">
        <w:rPr>
          <w:color w:val="000000"/>
        </w:rPr>
        <w:t>vykdo užsakovo funkcijas rengiant kultūrinio rezervato teritorijos ir jo buferinės apsaugos zonos, kultūros paveldo ir gamtos objektų apsaugos, infrastruktūros planavimo, tvarkymo ir plėtros dokumentus,</w:t>
      </w:r>
    </w:p>
    <w:p w14:paraId="000003D3" w14:textId="77777777" w:rsidR="004E6B54" w:rsidRPr="007A00BE" w:rsidRDefault="000F3CEE" w:rsidP="004F7CEF">
      <w:pPr>
        <w:numPr>
          <w:ilvl w:val="0"/>
          <w:numId w:val="10"/>
        </w:numPr>
        <w:pBdr>
          <w:top w:val="nil"/>
          <w:left w:val="nil"/>
          <w:bottom w:val="nil"/>
          <w:right w:val="nil"/>
          <w:between w:val="nil"/>
        </w:pBdr>
        <w:jc w:val="both"/>
        <w:rPr>
          <w:color w:val="000000"/>
        </w:rPr>
      </w:pPr>
      <w:r w:rsidRPr="007A00BE">
        <w:rPr>
          <w:color w:val="000000"/>
        </w:rPr>
        <w:t>teisės aktų nustatyta tvarka teikia juos tvirtinti, turi kitas Direkcijos nuostatų nustatytas teises ir pareigas.</w:t>
      </w:r>
    </w:p>
    <w:p w14:paraId="04BEBA33" w14:textId="51E695F0" w:rsidR="00D44290" w:rsidRPr="007A00BE" w:rsidRDefault="00FC3429" w:rsidP="00C11A40">
      <w:pPr>
        <w:ind w:firstLine="720"/>
        <w:jc w:val="both"/>
        <w:rPr>
          <w:i/>
          <w:color w:val="000000"/>
        </w:rPr>
      </w:pPr>
      <w:r w:rsidRPr="007A00BE">
        <w:rPr>
          <w:color w:val="000000"/>
        </w:rPr>
        <w:t xml:space="preserve">Direkcija ir jos direktorius, būdami atsakingi už UNESCO Pasaulio paveldo vertybės valdymą, </w:t>
      </w:r>
      <w:r w:rsidR="000F3CEE" w:rsidRPr="007A00BE">
        <w:rPr>
          <w:color w:val="000000"/>
        </w:rPr>
        <w:t>iš esmės atlieka UNESCO vertybės valdytojo funkcijas</w:t>
      </w:r>
      <w:r w:rsidRPr="007A00BE">
        <w:rPr>
          <w:rStyle w:val="Puslapioinaosnuoroda"/>
          <w:color w:val="000000"/>
        </w:rPr>
        <w:footnoteReference w:id="121"/>
      </w:r>
      <w:r w:rsidR="000F3CEE" w:rsidRPr="007A00BE">
        <w:rPr>
          <w:color w:val="000000"/>
        </w:rPr>
        <w:t xml:space="preserve">. </w:t>
      </w:r>
    </w:p>
    <w:p w14:paraId="3921D359" w14:textId="4C2B25AD" w:rsidR="00D44290" w:rsidRPr="007A00BE" w:rsidRDefault="00FC3429">
      <w:pPr>
        <w:ind w:firstLine="360"/>
        <w:jc w:val="both"/>
        <w:rPr>
          <w:color w:val="000000"/>
        </w:rPr>
      </w:pPr>
      <w:r w:rsidRPr="007A00BE">
        <w:rPr>
          <w:rFonts w:ascii="Calibri" w:eastAsia="Calibri" w:hAnsi="Calibri"/>
          <w:noProof/>
          <w:sz w:val="22"/>
          <w:szCs w:val="22"/>
          <w:lang w:eastAsia="lt-LT"/>
        </w:rPr>
        <w:drawing>
          <wp:inline distT="0" distB="0" distL="0" distR="0" wp14:anchorId="2E5137B0" wp14:editId="5A822B8A">
            <wp:extent cx="5329646" cy="3296832"/>
            <wp:effectExtent l="0" t="0" r="0" b="0"/>
            <wp:docPr id="29" name="Picture 29" descr="https://www.kernave.lt/uploads/images/kontaktai/strukt%E2%95%A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rnave.lt/uploads/images/kontaktai/strukt%E2%95%ABr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4138" cy="3336726"/>
                    </a:xfrm>
                    <a:prstGeom prst="rect">
                      <a:avLst/>
                    </a:prstGeom>
                    <a:noFill/>
                    <a:ln>
                      <a:noFill/>
                    </a:ln>
                  </pic:spPr>
                </pic:pic>
              </a:graphicData>
            </a:graphic>
          </wp:inline>
        </w:drawing>
      </w:r>
    </w:p>
    <w:p w14:paraId="1D2D7E21" w14:textId="77777777" w:rsidR="00FC3429" w:rsidRPr="007A00BE" w:rsidRDefault="00FC3429" w:rsidP="001777C2">
      <w:pPr>
        <w:ind w:firstLine="360"/>
        <w:rPr>
          <w:color w:val="000000"/>
        </w:rPr>
      </w:pPr>
    </w:p>
    <w:p w14:paraId="52802FEB" w14:textId="77777777" w:rsidR="00411178" w:rsidRPr="007A00BE" w:rsidRDefault="00FC3429" w:rsidP="00411178">
      <w:pPr>
        <w:spacing w:after="160" w:line="259" w:lineRule="auto"/>
        <w:rPr>
          <w:i/>
        </w:rPr>
      </w:pPr>
      <w:r w:rsidRPr="007A00BE">
        <w:rPr>
          <w:b/>
        </w:rPr>
        <w:t xml:space="preserve">Pav. </w:t>
      </w:r>
      <w:r w:rsidR="003136FB" w:rsidRPr="007A00BE">
        <w:rPr>
          <w:b/>
        </w:rPr>
        <w:t>6</w:t>
      </w:r>
      <w:r w:rsidRPr="007A00BE">
        <w:rPr>
          <w:b/>
        </w:rPr>
        <w:t xml:space="preserve">. </w:t>
      </w:r>
      <w:r w:rsidRPr="007A00BE">
        <w:rPr>
          <w:i/>
        </w:rPr>
        <w:t xml:space="preserve">Valstybinio Kernavės kultūrinio rezervato direkcijos struktūros schema. </w:t>
      </w:r>
    </w:p>
    <w:p w14:paraId="7DDC3AD1" w14:textId="4F75C811" w:rsidR="00411178" w:rsidRPr="007A00BE" w:rsidRDefault="00411178" w:rsidP="009455A7">
      <w:pPr>
        <w:spacing w:after="160" w:line="259" w:lineRule="auto"/>
        <w:ind w:firstLine="720"/>
        <w:jc w:val="both"/>
        <w:rPr>
          <w:rFonts w:cs="Calibri"/>
          <w:iCs/>
        </w:rPr>
      </w:pPr>
      <w:r w:rsidRPr="007A00BE">
        <w:rPr>
          <w:rFonts w:cs="Calibri"/>
          <w:iCs/>
        </w:rPr>
        <w:t>Įgyvendinat pavestas funkcijas siekiama</w:t>
      </w:r>
      <w:r w:rsidR="00185878" w:rsidRPr="007A00BE">
        <w:rPr>
          <w:rFonts w:cs="Calibri"/>
          <w:iCs/>
        </w:rPr>
        <w:t xml:space="preserve"> </w:t>
      </w:r>
      <w:r w:rsidR="002E1310" w:rsidRPr="007A00BE">
        <w:rPr>
          <w:rFonts w:cs="Calibri"/>
          <w:iCs/>
        </w:rPr>
        <w:t>esamo</w:t>
      </w:r>
      <w:r w:rsidRPr="007A00BE">
        <w:rPr>
          <w:rFonts w:cs="Calibri"/>
          <w:iCs/>
        </w:rPr>
        <w:t xml:space="preserve"> Direkcijos </w:t>
      </w:r>
      <w:r w:rsidR="002E1310" w:rsidRPr="007A00BE">
        <w:rPr>
          <w:rFonts w:cs="Calibri"/>
          <w:iCs/>
        </w:rPr>
        <w:t>personalo veiklos efektyvumo</w:t>
      </w:r>
      <w:r w:rsidRPr="007A00BE">
        <w:rPr>
          <w:rFonts w:cs="Calibri"/>
          <w:iCs/>
        </w:rPr>
        <w:t>. Direkcijos darbuotojų (didžiausias leistinas pareigybių skaičius) skaičius nedidėjo, o 2015</w:t>
      </w:r>
      <w:r w:rsidR="001F009D" w:rsidRPr="007A00BE">
        <w:rPr>
          <w:rFonts w:cs="Calibri"/>
          <w:iCs/>
        </w:rPr>
        <w:t>–</w:t>
      </w:r>
      <w:r w:rsidRPr="007A00BE">
        <w:rPr>
          <w:rFonts w:cs="Calibri"/>
          <w:iCs/>
        </w:rPr>
        <w:t>2020 m. sumažėjo 2 pareigybėmis (33 pareigybės – 2015 m.,  31 pareigybė – 2020 m.)</w:t>
      </w:r>
      <w:r w:rsidR="00E006E8" w:rsidRPr="007A00BE">
        <w:rPr>
          <w:rFonts w:cs="Calibri"/>
          <w:iCs/>
        </w:rPr>
        <w:t>.</w:t>
      </w:r>
      <w:r w:rsidRPr="007A00BE">
        <w:rPr>
          <w:rFonts w:cs="Calibri"/>
          <w:iCs/>
        </w:rPr>
        <w:t xml:space="preserve"> Siekiant veik</w:t>
      </w:r>
      <w:r w:rsidR="002E1310" w:rsidRPr="007A00BE">
        <w:rPr>
          <w:rFonts w:cs="Calibri"/>
          <w:iCs/>
        </w:rPr>
        <w:t>l</w:t>
      </w:r>
      <w:r w:rsidRPr="007A00BE">
        <w:rPr>
          <w:rFonts w:cs="Calibri"/>
          <w:iCs/>
        </w:rPr>
        <w:t>os efektyvumo,  peržiūrima Direkcijos struktūra ir pareigybių aprašymai, mažinant vadovaujančių darbuotojų bei didinant specialiąsias funkcijas atliekančių darbuotojų skaičių</w:t>
      </w:r>
      <w:r w:rsidR="00C5695C" w:rsidRPr="007A00BE">
        <w:rPr>
          <w:rFonts w:cs="Calibri"/>
          <w:iCs/>
        </w:rPr>
        <w:t xml:space="preserve"> (</w:t>
      </w:r>
      <w:r w:rsidR="002E1310" w:rsidRPr="007A00BE">
        <w:rPr>
          <w:rFonts w:cs="Calibri"/>
          <w:i/>
          <w:iCs/>
        </w:rPr>
        <w:t>Lentel</w:t>
      </w:r>
      <w:r w:rsidR="007C2DFF" w:rsidRPr="007A00BE">
        <w:rPr>
          <w:rFonts w:cs="Calibri"/>
          <w:i/>
          <w:iCs/>
        </w:rPr>
        <w:t>ė</w:t>
      </w:r>
      <w:r w:rsidR="002E1310" w:rsidRPr="007A00BE">
        <w:rPr>
          <w:rFonts w:cs="Calibri"/>
          <w:i/>
          <w:iCs/>
        </w:rPr>
        <w:t xml:space="preserve"> </w:t>
      </w:r>
      <w:r w:rsidR="00C5695C" w:rsidRPr="007A00BE">
        <w:rPr>
          <w:rFonts w:cs="Calibri"/>
          <w:i/>
          <w:iCs/>
        </w:rPr>
        <w:t>9</w:t>
      </w:r>
      <w:r w:rsidR="00C5695C" w:rsidRPr="007A00BE">
        <w:rPr>
          <w:rFonts w:cs="Calibri"/>
          <w:iCs/>
        </w:rPr>
        <w:t>)</w:t>
      </w:r>
      <w:r w:rsidRPr="007A00BE">
        <w:rPr>
          <w:rFonts w:cs="Calibri"/>
          <w:iCs/>
        </w:rPr>
        <w:t>.</w:t>
      </w:r>
      <w:r w:rsidR="001F009D" w:rsidRPr="007A00BE">
        <w:rPr>
          <w:rFonts w:cs="Calibri"/>
          <w:iCs/>
        </w:rPr>
        <w:t xml:space="preserve"> </w:t>
      </w:r>
      <w:r w:rsidR="00FF0FBC" w:rsidRPr="007A00BE">
        <w:rPr>
          <w:rFonts w:cs="Calibri"/>
          <w:iCs/>
        </w:rPr>
        <w:t>Nors Direkcijos struktūra atitinka tokio pobūdžio institucijoms keliamus reikalavimus, tačiau vertinant Rezervato teritorijos dydį, atliekamų funkcijų kompleksiškumą ir įvairovę, konstatuotina, kad specialiąsias funkcijas atliekančių darbuotojų skaičius yra nepakankamas.</w:t>
      </w:r>
    </w:p>
    <w:p w14:paraId="3FAA33B2" w14:textId="6D3879C1" w:rsidR="00411178" w:rsidRPr="007A00BE" w:rsidRDefault="00411178" w:rsidP="00FF0FBC">
      <w:pPr>
        <w:jc w:val="both"/>
        <w:rPr>
          <w:i/>
        </w:rPr>
      </w:pPr>
      <w:r w:rsidRPr="007A00BE">
        <w:rPr>
          <w:b/>
        </w:rPr>
        <w:t xml:space="preserve">Lentelė </w:t>
      </w:r>
      <w:r w:rsidR="00C5695C" w:rsidRPr="007A00BE">
        <w:rPr>
          <w:b/>
        </w:rPr>
        <w:t>9</w:t>
      </w:r>
      <w:r w:rsidRPr="007A00BE">
        <w:rPr>
          <w:b/>
        </w:rPr>
        <w:t>.</w:t>
      </w:r>
      <w:r w:rsidRPr="007A00BE">
        <w:rPr>
          <w:i/>
        </w:rPr>
        <w:t xml:space="preserve"> Valstybinio Kernavės kultūrinio rezervato direkcijos pareigybių</w:t>
      </w:r>
      <w:r w:rsidR="00732A97" w:rsidRPr="007A00BE">
        <w:rPr>
          <w:i/>
        </w:rPr>
        <w:t xml:space="preserve"> ir skyrių funkcijų </w:t>
      </w:r>
      <w:r w:rsidRPr="007A00BE">
        <w:rPr>
          <w:i/>
        </w:rPr>
        <w:t xml:space="preserve"> apibūdinimas</w:t>
      </w:r>
      <w:r w:rsidR="001F009D" w:rsidRPr="007A00BE">
        <w:rPr>
          <w:i/>
        </w:rPr>
        <w:t>.</w:t>
      </w:r>
      <w:r w:rsidR="00FF0FBC" w:rsidRPr="007A00BE">
        <w:rPr>
          <w:i/>
        </w:rPr>
        <w:br/>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150"/>
        <w:gridCol w:w="1196"/>
        <w:gridCol w:w="5095"/>
      </w:tblGrid>
      <w:tr w:rsidR="00411178" w:rsidRPr="007A00BE" w14:paraId="0AEADF59" w14:textId="18028B60" w:rsidTr="00916784">
        <w:trPr>
          <w:trHeight w:val="283"/>
          <w:tblHeader/>
        </w:trPr>
        <w:tc>
          <w:tcPr>
            <w:tcW w:w="1355" w:type="pct"/>
            <w:tcBorders>
              <w:top w:val="single" w:sz="4" w:space="0" w:color="auto"/>
              <w:left w:val="single" w:sz="4" w:space="0" w:color="auto"/>
              <w:bottom w:val="single" w:sz="4" w:space="0" w:color="auto"/>
              <w:right w:val="single" w:sz="4" w:space="0" w:color="auto"/>
            </w:tcBorders>
            <w:hideMark/>
          </w:tcPr>
          <w:p w14:paraId="17E06FFC" w14:textId="77777777" w:rsidR="00411178" w:rsidRPr="007A00BE" w:rsidRDefault="00411178">
            <w:pPr>
              <w:jc w:val="center"/>
              <w:rPr>
                <w:b/>
                <w:bCs/>
                <w:sz w:val="20"/>
                <w:szCs w:val="20"/>
              </w:rPr>
            </w:pPr>
            <w:r w:rsidRPr="007A00BE">
              <w:rPr>
                <w:b/>
                <w:bCs/>
                <w:sz w:val="20"/>
                <w:szCs w:val="20"/>
              </w:rPr>
              <w:t>Skyrių, pareigų pavadinimas</w:t>
            </w:r>
          </w:p>
        </w:tc>
        <w:tc>
          <w:tcPr>
            <w:tcW w:w="563" w:type="pct"/>
            <w:tcBorders>
              <w:top w:val="single" w:sz="4" w:space="0" w:color="auto"/>
              <w:left w:val="single" w:sz="4" w:space="0" w:color="auto"/>
              <w:bottom w:val="single" w:sz="4" w:space="0" w:color="auto"/>
              <w:right w:val="single" w:sz="4" w:space="0" w:color="auto"/>
            </w:tcBorders>
            <w:hideMark/>
          </w:tcPr>
          <w:p w14:paraId="1834DC02" w14:textId="77777777" w:rsidR="00411178" w:rsidRPr="007A00BE" w:rsidRDefault="00411178" w:rsidP="00916784">
            <w:pPr>
              <w:ind w:right="-180"/>
              <w:jc w:val="center"/>
              <w:rPr>
                <w:b/>
                <w:bCs/>
                <w:sz w:val="20"/>
                <w:szCs w:val="20"/>
              </w:rPr>
            </w:pPr>
            <w:r w:rsidRPr="007A00BE">
              <w:rPr>
                <w:b/>
                <w:bCs/>
                <w:sz w:val="20"/>
                <w:szCs w:val="20"/>
              </w:rPr>
              <w:t>Pareigybių  sk.</w:t>
            </w:r>
          </w:p>
        </w:tc>
        <w:tc>
          <w:tcPr>
            <w:tcW w:w="586" w:type="pct"/>
            <w:tcBorders>
              <w:top w:val="single" w:sz="4" w:space="0" w:color="auto"/>
              <w:left w:val="single" w:sz="4" w:space="0" w:color="auto"/>
              <w:bottom w:val="single" w:sz="4" w:space="0" w:color="auto"/>
              <w:right w:val="single" w:sz="4" w:space="0" w:color="auto"/>
            </w:tcBorders>
            <w:hideMark/>
          </w:tcPr>
          <w:p w14:paraId="3EE8FAD0" w14:textId="77777777" w:rsidR="00411178" w:rsidRPr="007A00BE" w:rsidRDefault="00411178">
            <w:pPr>
              <w:jc w:val="center"/>
              <w:rPr>
                <w:b/>
                <w:bCs/>
                <w:sz w:val="20"/>
                <w:szCs w:val="20"/>
              </w:rPr>
            </w:pPr>
            <w:r w:rsidRPr="007A00BE">
              <w:rPr>
                <w:b/>
                <w:bCs/>
                <w:sz w:val="20"/>
                <w:szCs w:val="20"/>
              </w:rPr>
              <w:t>Pareigybės lygis</w:t>
            </w:r>
          </w:p>
        </w:tc>
        <w:tc>
          <w:tcPr>
            <w:tcW w:w="2496" w:type="pct"/>
            <w:tcBorders>
              <w:top w:val="single" w:sz="4" w:space="0" w:color="auto"/>
              <w:left w:val="single" w:sz="4" w:space="0" w:color="auto"/>
              <w:bottom w:val="single" w:sz="4" w:space="0" w:color="auto"/>
              <w:right w:val="single" w:sz="4" w:space="0" w:color="auto"/>
            </w:tcBorders>
          </w:tcPr>
          <w:p w14:paraId="34A9AAC8" w14:textId="45D4C3E8" w:rsidR="00411178" w:rsidRPr="007A00BE" w:rsidRDefault="00411178">
            <w:pPr>
              <w:jc w:val="center"/>
              <w:rPr>
                <w:b/>
                <w:bCs/>
                <w:sz w:val="20"/>
                <w:szCs w:val="20"/>
              </w:rPr>
            </w:pPr>
            <w:r w:rsidRPr="007A00BE">
              <w:rPr>
                <w:b/>
                <w:bCs/>
                <w:sz w:val="20"/>
                <w:szCs w:val="20"/>
              </w:rPr>
              <w:t>Pagrindinės  funkcijos</w:t>
            </w:r>
          </w:p>
        </w:tc>
      </w:tr>
      <w:tr w:rsidR="00916784" w:rsidRPr="007A00BE" w14:paraId="0DB4A7C6" w14:textId="6C098A61" w:rsidTr="00916784">
        <w:trPr>
          <w:trHeight w:val="283"/>
        </w:trPr>
        <w:tc>
          <w:tcPr>
            <w:tcW w:w="2504" w:type="pct"/>
            <w:gridSpan w:val="3"/>
            <w:tcBorders>
              <w:top w:val="single" w:sz="4" w:space="0" w:color="auto"/>
              <w:left w:val="single" w:sz="4" w:space="0" w:color="auto"/>
              <w:bottom w:val="single" w:sz="4" w:space="0" w:color="auto"/>
              <w:right w:val="single" w:sz="4" w:space="0" w:color="auto"/>
            </w:tcBorders>
            <w:hideMark/>
          </w:tcPr>
          <w:p w14:paraId="408A1E2E" w14:textId="0A3DAB80" w:rsidR="00916784" w:rsidRPr="007A00BE" w:rsidRDefault="00916784" w:rsidP="00916784">
            <w:pPr>
              <w:jc w:val="center"/>
              <w:rPr>
                <w:b/>
                <w:sz w:val="20"/>
                <w:szCs w:val="20"/>
              </w:rPr>
            </w:pPr>
            <w:r w:rsidRPr="007A00BE">
              <w:rPr>
                <w:b/>
                <w:bCs/>
                <w:sz w:val="20"/>
                <w:szCs w:val="20"/>
              </w:rPr>
              <w:t>I</w:t>
            </w:r>
            <w:r w:rsidR="009455A7">
              <w:rPr>
                <w:b/>
                <w:bCs/>
                <w:sz w:val="20"/>
                <w:szCs w:val="20"/>
              </w:rPr>
              <w:t>.</w:t>
            </w:r>
            <w:r w:rsidRPr="007A00BE">
              <w:rPr>
                <w:b/>
                <w:bCs/>
                <w:sz w:val="20"/>
                <w:szCs w:val="20"/>
              </w:rPr>
              <w:t xml:space="preserve"> ADMINISTRACIJA</w:t>
            </w:r>
          </w:p>
        </w:tc>
        <w:tc>
          <w:tcPr>
            <w:tcW w:w="2496" w:type="pct"/>
            <w:tcBorders>
              <w:top w:val="single" w:sz="4" w:space="0" w:color="auto"/>
              <w:left w:val="single" w:sz="4" w:space="0" w:color="auto"/>
              <w:bottom w:val="single" w:sz="4" w:space="0" w:color="auto"/>
              <w:right w:val="single" w:sz="4" w:space="0" w:color="auto"/>
            </w:tcBorders>
          </w:tcPr>
          <w:p w14:paraId="450E8F44" w14:textId="4DF4B885" w:rsidR="00916784" w:rsidRPr="007A00BE" w:rsidRDefault="00916784">
            <w:pPr>
              <w:rPr>
                <w:b/>
                <w:sz w:val="20"/>
                <w:szCs w:val="20"/>
              </w:rPr>
            </w:pPr>
          </w:p>
        </w:tc>
      </w:tr>
      <w:tr w:rsidR="00411178" w:rsidRPr="007A00BE" w14:paraId="2C278DAF" w14:textId="5A9B106C" w:rsidTr="00916784">
        <w:trPr>
          <w:trHeight w:val="283"/>
        </w:trPr>
        <w:tc>
          <w:tcPr>
            <w:tcW w:w="1355" w:type="pct"/>
            <w:tcBorders>
              <w:top w:val="single" w:sz="4" w:space="0" w:color="auto"/>
              <w:left w:val="single" w:sz="4" w:space="0" w:color="auto"/>
              <w:bottom w:val="single" w:sz="4" w:space="0" w:color="auto"/>
              <w:right w:val="single" w:sz="4" w:space="0" w:color="auto"/>
            </w:tcBorders>
            <w:hideMark/>
          </w:tcPr>
          <w:p w14:paraId="66952155" w14:textId="77777777" w:rsidR="00411178" w:rsidRPr="007A00BE" w:rsidRDefault="00411178" w:rsidP="00411178">
            <w:pPr>
              <w:rPr>
                <w:sz w:val="20"/>
                <w:szCs w:val="20"/>
              </w:rPr>
            </w:pPr>
            <w:r w:rsidRPr="007A00BE">
              <w:rPr>
                <w:sz w:val="20"/>
                <w:szCs w:val="20"/>
              </w:rPr>
              <w:t xml:space="preserve">Direktorius  </w:t>
            </w:r>
          </w:p>
        </w:tc>
        <w:tc>
          <w:tcPr>
            <w:tcW w:w="563" w:type="pct"/>
            <w:tcBorders>
              <w:top w:val="single" w:sz="4" w:space="0" w:color="auto"/>
              <w:left w:val="single" w:sz="4" w:space="0" w:color="auto"/>
              <w:bottom w:val="single" w:sz="4" w:space="0" w:color="auto"/>
              <w:right w:val="single" w:sz="4" w:space="0" w:color="auto"/>
            </w:tcBorders>
            <w:hideMark/>
          </w:tcPr>
          <w:p w14:paraId="022CA1E2" w14:textId="77777777" w:rsidR="00411178" w:rsidRPr="007A00BE" w:rsidRDefault="00411178"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054B1314" w14:textId="40096B24" w:rsidR="00411178" w:rsidRPr="007A00BE" w:rsidRDefault="001C5E2E" w:rsidP="001C5E2E">
            <w:pPr>
              <w:jc w:val="center"/>
              <w:rPr>
                <w:sz w:val="20"/>
                <w:szCs w:val="20"/>
              </w:rPr>
            </w:pPr>
            <w:r w:rsidRPr="007A00BE">
              <w:rPr>
                <w:sz w:val="20"/>
                <w:szCs w:val="20"/>
              </w:rPr>
              <w:t>v</w:t>
            </w:r>
            <w:r w:rsidR="00411178" w:rsidRPr="007A00BE">
              <w:rPr>
                <w:sz w:val="20"/>
                <w:szCs w:val="20"/>
              </w:rPr>
              <w:t>alst</w:t>
            </w:r>
            <w:r w:rsidRPr="007A00BE">
              <w:rPr>
                <w:sz w:val="20"/>
                <w:szCs w:val="20"/>
              </w:rPr>
              <w:t>ybės tarnautojas</w:t>
            </w:r>
            <w:r w:rsidR="00411178" w:rsidRPr="007A00BE">
              <w:rPr>
                <w:sz w:val="20"/>
                <w:szCs w:val="20"/>
              </w:rPr>
              <w:t>*</w:t>
            </w:r>
          </w:p>
        </w:tc>
        <w:tc>
          <w:tcPr>
            <w:tcW w:w="2496" w:type="pct"/>
            <w:tcBorders>
              <w:top w:val="single" w:sz="4" w:space="0" w:color="auto"/>
              <w:left w:val="single" w:sz="4" w:space="0" w:color="auto"/>
              <w:bottom w:val="single" w:sz="4" w:space="0" w:color="auto"/>
              <w:right w:val="single" w:sz="4" w:space="0" w:color="auto"/>
            </w:tcBorders>
          </w:tcPr>
          <w:p w14:paraId="09D1EE95" w14:textId="74BA8A47" w:rsidR="00411178" w:rsidRPr="007A00BE" w:rsidRDefault="00916784" w:rsidP="00916784">
            <w:pPr>
              <w:jc w:val="both"/>
              <w:rPr>
                <w:i/>
                <w:iCs/>
                <w:sz w:val="20"/>
                <w:szCs w:val="20"/>
              </w:rPr>
            </w:pPr>
            <w:r w:rsidRPr="007A00BE">
              <w:rPr>
                <w:sz w:val="20"/>
                <w:szCs w:val="20"/>
              </w:rPr>
              <w:t xml:space="preserve">Direktorius </w:t>
            </w:r>
            <w:r w:rsidR="00BB7CBA" w:rsidRPr="007A00BE">
              <w:rPr>
                <w:sz w:val="20"/>
                <w:szCs w:val="20"/>
              </w:rPr>
              <w:t>organizuoja Direkcijos veiklą ir atsako už ją, užtikrina, kad būtų įgyvendinami Direkcijos tikslai ir vykdomos nustatytos funkcijo</w:t>
            </w:r>
            <w:r w:rsidRPr="007A00BE">
              <w:rPr>
                <w:sz w:val="20"/>
                <w:szCs w:val="20"/>
              </w:rPr>
              <w:t xml:space="preserve">s; </w:t>
            </w:r>
            <w:r w:rsidR="00BB7CBA" w:rsidRPr="007A00BE">
              <w:rPr>
                <w:sz w:val="20"/>
                <w:szCs w:val="20"/>
              </w:rPr>
              <w:t>organizuoja ir kontroliuoja Direkcijos veiklos plano rengimą ir jo įgyvendinimą;</w:t>
            </w:r>
            <w:r w:rsidRPr="007A00BE">
              <w:rPr>
                <w:sz w:val="20"/>
                <w:szCs w:val="20"/>
              </w:rPr>
              <w:t xml:space="preserve"> </w:t>
            </w:r>
            <w:r w:rsidR="00BB7CBA" w:rsidRPr="007A00BE">
              <w:rPr>
                <w:sz w:val="20"/>
                <w:szCs w:val="20"/>
              </w:rPr>
              <w:t>užtikrina neformalaus švietimo ir ugdymo programų Direkcijos muziejuje įgyvendinimą;</w:t>
            </w:r>
            <w:r w:rsidRPr="007A00BE">
              <w:rPr>
                <w:sz w:val="20"/>
                <w:szCs w:val="20"/>
              </w:rPr>
              <w:t xml:space="preserve"> </w:t>
            </w:r>
            <w:r w:rsidR="00BB7CBA" w:rsidRPr="007A00BE">
              <w:rPr>
                <w:sz w:val="20"/>
                <w:szCs w:val="20"/>
              </w:rPr>
              <w:t>inicijuoja Direkcijos dalyvavimą valstybinėse ir tarptautinėse programose; organizuoja Direkcijos, kaip UNESCO pasaulio paveldo objektą administruojančios institucijos, dalyvavimą tarptautinių organizacijų ir asociacijų veikloje;</w:t>
            </w:r>
            <w:r w:rsidRPr="007A00BE">
              <w:rPr>
                <w:sz w:val="20"/>
                <w:szCs w:val="20"/>
              </w:rPr>
              <w:t xml:space="preserve"> </w:t>
            </w:r>
            <w:r w:rsidR="00BB7CBA" w:rsidRPr="007A00BE">
              <w:rPr>
                <w:sz w:val="20"/>
                <w:szCs w:val="20"/>
              </w:rPr>
              <w:t>vykdo kitas teisės aktais nustatytas funkcijas bei kultūros ministro pavedimus</w:t>
            </w:r>
            <w:r w:rsidR="001C3198" w:rsidRPr="007A00BE">
              <w:rPr>
                <w:sz w:val="20"/>
                <w:szCs w:val="20"/>
              </w:rPr>
              <w:t>.</w:t>
            </w:r>
          </w:p>
        </w:tc>
      </w:tr>
      <w:tr w:rsidR="00411178" w:rsidRPr="007A00BE" w14:paraId="090043E8" w14:textId="55BA7A75" w:rsidTr="00916784">
        <w:trPr>
          <w:trHeight w:val="283"/>
        </w:trPr>
        <w:tc>
          <w:tcPr>
            <w:tcW w:w="1355" w:type="pct"/>
            <w:tcBorders>
              <w:top w:val="single" w:sz="4" w:space="0" w:color="auto"/>
              <w:left w:val="single" w:sz="4" w:space="0" w:color="auto"/>
              <w:bottom w:val="single" w:sz="4" w:space="0" w:color="auto"/>
              <w:right w:val="single" w:sz="4" w:space="0" w:color="auto"/>
            </w:tcBorders>
            <w:hideMark/>
          </w:tcPr>
          <w:p w14:paraId="04732B84" w14:textId="0C605270" w:rsidR="00411178" w:rsidRPr="007A00BE" w:rsidRDefault="00B123D0" w:rsidP="00411178">
            <w:pPr>
              <w:rPr>
                <w:sz w:val="20"/>
                <w:szCs w:val="20"/>
              </w:rPr>
            </w:pPr>
            <w:r w:rsidRPr="007A00BE">
              <w:rPr>
                <w:sz w:val="20"/>
                <w:szCs w:val="20"/>
              </w:rPr>
              <w:t>Direktoriaus pavaduotojas – vyriausiasis muziejaus rinkinių kuratorius</w:t>
            </w:r>
          </w:p>
        </w:tc>
        <w:tc>
          <w:tcPr>
            <w:tcW w:w="563" w:type="pct"/>
            <w:tcBorders>
              <w:top w:val="single" w:sz="4" w:space="0" w:color="auto"/>
              <w:left w:val="single" w:sz="4" w:space="0" w:color="auto"/>
              <w:bottom w:val="single" w:sz="4" w:space="0" w:color="auto"/>
              <w:right w:val="single" w:sz="4" w:space="0" w:color="auto"/>
            </w:tcBorders>
            <w:hideMark/>
          </w:tcPr>
          <w:p w14:paraId="51590CFA" w14:textId="77777777" w:rsidR="00411178" w:rsidRPr="007A00BE" w:rsidRDefault="00411178"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6053C6D8" w14:textId="77777777" w:rsidR="00411178" w:rsidRPr="007A00BE" w:rsidRDefault="00411178" w:rsidP="00411178">
            <w:pPr>
              <w:jc w:val="center"/>
              <w:rPr>
                <w:sz w:val="20"/>
                <w:szCs w:val="20"/>
              </w:rPr>
            </w:pPr>
            <w:r w:rsidRPr="007A00BE">
              <w:rPr>
                <w:sz w:val="20"/>
                <w:szCs w:val="20"/>
              </w:rPr>
              <w:t>A2 *</w:t>
            </w:r>
          </w:p>
        </w:tc>
        <w:tc>
          <w:tcPr>
            <w:tcW w:w="2496" w:type="pct"/>
            <w:tcBorders>
              <w:top w:val="single" w:sz="4" w:space="0" w:color="auto"/>
              <w:left w:val="single" w:sz="4" w:space="0" w:color="auto"/>
              <w:bottom w:val="single" w:sz="4" w:space="0" w:color="auto"/>
              <w:right w:val="single" w:sz="4" w:space="0" w:color="auto"/>
            </w:tcBorders>
          </w:tcPr>
          <w:p w14:paraId="6DF8BA69" w14:textId="688B4C08" w:rsidR="00411178" w:rsidRPr="007A00BE" w:rsidRDefault="00B85B94" w:rsidP="00E72946">
            <w:pPr>
              <w:jc w:val="both"/>
              <w:rPr>
                <w:sz w:val="20"/>
                <w:szCs w:val="20"/>
              </w:rPr>
            </w:pPr>
            <w:r w:rsidRPr="007A00BE">
              <w:rPr>
                <w:sz w:val="20"/>
                <w:szCs w:val="20"/>
              </w:rPr>
              <w:t>Pareigybė skirta organizuoti Kernavės archeologinės vietovės muziejaus rinkinių apsaugą, apskaitą ir jų saugojimą, eksponatų konservavimą bei restauravimą, rūpintis rinkinių apskaitos d</w:t>
            </w:r>
            <w:r w:rsidR="00E72946" w:rsidRPr="007A00BE">
              <w:rPr>
                <w:sz w:val="20"/>
                <w:szCs w:val="20"/>
              </w:rPr>
              <w:t xml:space="preserve">okumentų tvarkymu ir saugojimu. Koordinuoja </w:t>
            </w:r>
            <w:r w:rsidRPr="007A00BE">
              <w:rPr>
                <w:sz w:val="20"/>
                <w:szCs w:val="20"/>
              </w:rPr>
              <w:t>muziejaus skyriaus ir Restauravimo, tyrimų ir skaitmeninimo skyrių veiklą</w:t>
            </w:r>
            <w:r w:rsidR="00E72946" w:rsidRPr="007A00BE">
              <w:rPr>
                <w:sz w:val="20"/>
                <w:szCs w:val="20"/>
              </w:rPr>
              <w:t>.</w:t>
            </w:r>
            <w:r w:rsidRPr="007A00BE">
              <w:rPr>
                <w:sz w:val="20"/>
                <w:szCs w:val="20"/>
              </w:rPr>
              <w:t xml:space="preserve"> Taip pat pavaduoja Direkcijos direktorių jam nesant. </w:t>
            </w:r>
          </w:p>
        </w:tc>
      </w:tr>
      <w:tr w:rsidR="00411178" w:rsidRPr="007A00BE" w14:paraId="1C69ACF3" w14:textId="7A143B29" w:rsidTr="00916784">
        <w:trPr>
          <w:trHeight w:val="283"/>
        </w:trPr>
        <w:tc>
          <w:tcPr>
            <w:tcW w:w="1355" w:type="pct"/>
            <w:tcBorders>
              <w:top w:val="single" w:sz="4" w:space="0" w:color="auto"/>
              <w:left w:val="single" w:sz="4" w:space="0" w:color="auto"/>
              <w:bottom w:val="single" w:sz="4" w:space="0" w:color="auto"/>
              <w:right w:val="single" w:sz="4" w:space="0" w:color="auto"/>
            </w:tcBorders>
            <w:hideMark/>
          </w:tcPr>
          <w:p w14:paraId="6A39E349" w14:textId="77777777" w:rsidR="00411178" w:rsidRPr="007A00BE" w:rsidRDefault="00411178" w:rsidP="00411178">
            <w:pPr>
              <w:rPr>
                <w:sz w:val="20"/>
                <w:szCs w:val="20"/>
              </w:rPr>
            </w:pPr>
            <w:r w:rsidRPr="007A00BE">
              <w:rPr>
                <w:sz w:val="20"/>
                <w:szCs w:val="20"/>
              </w:rPr>
              <w:t>Vyriausiasis specialistas (</w:t>
            </w:r>
            <w:proofErr w:type="spellStart"/>
            <w:r w:rsidRPr="007A00BE">
              <w:rPr>
                <w:sz w:val="20"/>
                <w:szCs w:val="20"/>
              </w:rPr>
              <w:t>paveldosaugininkas</w:t>
            </w:r>
            <w:proofErr w:type="spellEnd"/>
            <w:r w:rsidRPr="007A00BE">
              <w:rPr>
                <w:sz w:val="20"/>
                <w:szCs w:val="20"/>
              </w:rPr>
              <w:t>)</w:t>
            </w:r>
          </w:p>
        </w:tc>
        <w:tc>
          <w:tcPr>
            <w:tcW w:w="563" w:type="pct"/>
            <w:tcBorders>
              <w:top w:val="single" w:sz="4" w:space="0" w:color="auto"/>
              <w:left w:val="single" w:sz="4" w:space="0" w:color="auto"/>
              <w:bottom w:val="single" w:sz="4" w:space="0" w:color="auto"/>
              <w:right w:val="single" w:sz="4" w:space="0" w:color="auto"/>
            </w:tcBorders>
            <w:hideMark/>
          </w:tcPr>
          <w:p w14:paraId="49D156B6" w14:textId="77777777" w:rsidR="00411178" w:rsidRPr="007A00BE" w:rsidRDefault="00411178"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7EF8733B" w14:textId="6022E50E" w:rsidR="00411178" w:rsidRPr="007A00BE" w:rsidRDefault="001C5E2E" w:rsidP="00411178">
            <w:pPr>
              <w:jc w:val="center"/>
              <w:rPr>
                <w:sz w:val="20"/>
                <w:szCs w:val="20"/>
              </w:rPr>
            </w:pPr>
            <w:r w:rsidRPr="007A00BE">
              <w:rPr>
                <w:sz w:val="20"/>
                <w:szCs w:val="20"/>
              </w:rPr>
              <w:t xml:space="preserve">valstybės tarnautojas </w:t>
            </w:r>
            <w:r w:rsidR="00411178" w:rsidRPr="007A00BE">
              <w:rPr>
                <w:sz w:val="20"/>
                <w:szCs w:val="20"/>
              </w:rPr>
              <w:t>**</w:t>
            </w:r>
          </w:p>
        </w:tc>
        <w:tc>
          <w:tcPr>
            <w:tcW w:w="2496" w:type="pct"/>
            <w:tcBorders>
              <w:top w:val="single" w:sz="4" w:space="0" w:color="auto"/>
              <w:left w:val="single" w:sz="4" w:space="0" w:color="auto"/>
              <w:bottom w:val="single" w:sz="4" w:space="0" w:color="auto"/>
              <w:right w:val="single" w:sz="4" w:space="0" w:color="auto"/>
            </w:tcBorders>
          </w:tcPr>
          <w:p w14:paraId="752E9F2F" w14:textId="60CCCD0A" w:rsidR="00411178" w:rsidRPr="007A00BE" w:rsidRDefault="0057655A" w:rsidP="00732A97">
            <w:pPr>
              <w:jc w:val="both"/>
              <w:rPr>
                <w:sz w:val="20"/>
                <w:szCs w:val="20"/>
              </w:rPr>
            </w:pPr>
            <w:r w:rsidRPr="007A00BE">
              <w:rPr>
                <w:sz w:val="20"/>
                <w:szCs w:val="20"/>
              </w:rPr>
              <w:t>Speciali</w:t>
            </w:r>
            <w:r w:rsidR="000B6558" w:rsidRPr="007A00BE">
              <w:rPr>
                <w:sz w:val="20"/>
                <w:szCs w:val="20"/>
              </w:rPr>
              <w:t>ąsias,</w:t>
            </w:r>
            <w:r w:rsidRPr="007A00BE">
              <w:rPr>
                <w:sz w:val="20"/>
                <w:szCs w:val="20"/>
              </w:rPr>
              <w:t xml:space="preserve"> viešojo administravim</w:t>
            </w:r>
            <w:r w:rsidR="000B6558" w:rsidRPr="007A00BE">
              <w:rPr>
                <w:sz w:val="20"/>
                <w:szCs w:val="20"/>
              </w:rPr>
              <w:t>o</w:t>
            </w:r>
            <w:r w:rsidRPr="007A00BE">
              <w:rPr>
                <w:sz w:val="20"/>
                <w:szCs w:val="20"/>
              </w:rPr>
              <w:t>, funkcij</w:t>
            </w:r>
            <w:r w:rsidR="000B6558" w:rsidRPr="007A00BE">
              <w:rPr>
                <w:sz w:val="20"/>
                <w:szCs w:val="20"/>
              </w:rPr>
              <w:t xml:space="preserve">as </w:t>
            </w:r>
            <w:r w:rsidRPr="007A00BE">
              <w:rPr>
                <w:sz w:val="20"/>
                <w:szCs w:val="20"/>
              </w:rPr>
              <w:t>įgyvendinanti pareigybė</w:t>
            </w:r>
            <w:r w:rsidR="00A31C50" w:rsidRPr="007A00BE">
              <w:rPr>
                <w:sz w:val="20"/>
                <w:szCs w:val="20"/>
              </w:rPr>
              <w:t xml:space="preserve">, atsakinga už </w:t>
            </w:r>
            <w:r w:rsidR="000B6558" w:rsidRPr="007A00BE">
              <w:rPr>
                <w:sz w:val="20"/>
                <w:szCs w:val="20"/>
              </w:rPr>
              <w:t>paveldosaugos priemonių taikymą</w:t>
            </w:r>
            <w:r w:rsidR="00293209" w:rsidRPr="007A00BE">
              <w:rPr>
                <w:sz w:val="20"/>
                <w:szCs w:val="20"/>
              </w:rPr>
              <w:t xml:space="preserve">, specialiųjų sąlygų fiziniams ir juridiniais asmenis, rengiantiems teritorijų planavimo ar kitus dokumentus ir  projektus, išdavimą. </w:t>
            </w:r>
          </w:p>
        </w:tc>
      </w:tr>
      <w:tr w:rsidR="00411178" w:rsidRPr="007A00BE" w14:paraId="37DBB6BB" w14:textId="189DC1B1" w:rsidTr="00916784">
        <w:trPr>
          <w:trHeight w:val="283"/>
        </w:trPr>
        <w:tc>
          <w:tcPr>
            <w:tcW w:w="1355" w:type="pct"/>
            <w:tcBorders>
              <w:top w:val="single" w:sz="4" w:space="0" w:color="auto"/>
              <w:left w:val="single" w:sz="4" w:space="0" w:color="auto"/>
              <w:bottom w:val="single" w:sz="4" w:space="0" w:color="auto"/>
              <w:right w:val="single" w:sz="4" w:space="0" w:color="auto"/>
            </w:tcBorders>
            <w:hideMark/>
          </w:tcPr>
          <w:p w14:paraId="1D1CAC56" w14:textId="77777777" w:rsidR="00411178" w:rsidRPr="007A00BE" w:rsidRDefault="00411178" w:rsidP="00411178">
            <w:pPr>
              <w:rPr>
                <w:sz w:val="20"/>
                <w:szCs w:val="20"/>
              </w:rPr>
            </w:pPr>
            <w:r w:rsidRPr="007A00BE">
              <w:rPr>
                <w:sz w:val="20"/>
                <w:szCs w:val="20"/>
              </w:rPr>
              <w:t>Vyriausiasis specialistas (inspektorius)</w:t>
            </w:r>
          </w:p>
        </w:tc>
        <w:tc>
          <w:tcPr>
            <w:tcW w:w="563" w:type="pct"/>
            <w:tcBorders>
              <w:top w:val="single" w:sz="4" w:space="0" w:color="auto"/>
              <w:left w:val="single" w:sz="4" w:space="0" w:color="auto"/>
              <w:bottom w:val="single" w:sz="4" w:space="0" w:color="auto"/>
              <w:right w:val="single" w:sz="4" w:space="0" w:color="auto"/>
            </w:tcBorders>
            <w:hideMark/>
          </w:tcPr>
          <w:p w14:paraId="700C32B6" w14:textId="77777777" w:rsidR="00411178" w:rsidRPr="007A00BE" w:rsidRDefault="00411178"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1F02574C" w14:textId="5358FA32" w:rsidR="00411178" w:rsidRPr="007A00BE" w:rsidRDefault="001C5E2E" w:rsidP="00411178">
            <w:pPr>
              <w:jc w:val="center"/>
              <w:rPr>
                <w:sz w:val="20"/>
                <w:szCs w:val="20"/>
              </w:rPr>
            </w:pPr>
            <w:r w:rsidRPr="007A00BE">
              <w:rPr>
                <w:sz w:val="20"/>
                <w:szCs w:val="20"/>
              </w:rPr>
              <w:t xml:space="preserve">valstybės tarnautojas </w:t>
            </w:r>
            <w:r w:rsidR="00411178" w:rsidRPr="007A00BE">
              <w:rPr>
                <w:sz w:val="20"/>
                <w:szCs w:val="20"/>
              </w:rPr>
              <w:t>**</w:t>
            </w:r>
          </w:p>
        </w:tc>
        <w:tc>
          <w:tcPr>
            <w:tcW w:w="2496" w:type="pct"/>
            <w:tcBorders>
              <w:top w:val="single" w:sz="4" w:space="0" w:color="auto"/>
              <w:left w:val="single" w:sz="4" w:space="0" w:color="auto"/>
              <w:bottom w:val="single" w:sz="4" w:space="0" w:color="auto"/>
              <w:right w:val="single" w:sz="4" w:space="0" w:color="auto"/>
            </w:tcBorders>
          </w:tcPr>
          <w:p w14:paraId="771C6143" w14:textId="583C979C" w:rsidR="00411178" w:rsidRPr="007A00BE" w:rsidRDefault="000B6558" w:rsidP="00732A97">
            <w:pPr>
              <w:jc w:val="both"/>
              <w:rPr>
                <w:sz w:val="20"/>
                <w:szCs w:val="20"/>
              </w:rPr>
            </w:pPr>
            <w:r w:rsidRPr="007A00BE">
              <w:rPr>
                <w:sz w:val="20"/>
                <w:szCs w:val="20"/>
              </w:rPr>
              <w:t>Specialiąsias, viešojo administravimo, funkcijas įgyvendinanti pareigybė, atsakinga už aplinkosaugos priemonių taikymą, Rezervato lankymo ir naudojimo taisyklių  laikosi priežiūrą</w:t>
            </w:r>
            <w:r w:rsidR="00293209" w:rsidRPr="007A00BE">
              <w:rPr>
                <w:sz w:val="20"/>
                <w:szCs w:val="20"/>
              </w:rPr>
              <w:t xml:space="preserve">, specialiųjų sąlygų fiziniams ir juridiniais asmenis, rengiantiems teritorijų planavimo ar kitus dokumentus ir  projektus, išdavimą. </w:t>
            </w:r>
            <w:r w:rsidRPr="007A00BE">
              <w:rPr>
                <w:sz w:val="20"/>
                <w:szCs w:val="20"/>
              </w:rPr>
              <w:t xml:space="preserve"> </w:t>
            </w:r>
          </w:p>
        </w:tc>
      </w:tr>
      <w:tr w:rsidR="00411178" w:rsidRPr="007A00BE" w14:paraId="180BCC8B" w14:textId="16CC4FDD" w:rsidTr="00916784">
        <w:trPr>
          <w:trHeight w:val="283"/>
        </w:trPr>
        <w:tc>
          <w:tcPr>
            <w:tcW w:w="1355" w:type="pct"/>
            <w:tcBorders>
              <w:top w:val="single" w:sz="4" w:space="0" w:color="auto"/>
              <w:left w:val="single" w:sz="4" w:space="0" w:color="auto"/>
              <w:bottom w:val="single" w:sz="4" w:space="0" w:color="auto"/>
              <w:right w:val="single" w:sz="4" w:space="0" w:color="auto"/>
            </w:tcBorders>
            <w:hideMark/>
          </w:tcPr>
          <w:p w14:paraId="02FDFFA6" w14:textId="77777777" w:rsidR="00411178" w:rsidRPr="007A00BE" w:rsidRDefault="00411178" w:rsidP="00411178">
            <w:pPr>
              <w:rPr>
                <w:sz w:val="20"/>
                <w:szCs w:val="20"/>
              </w:rPr>
            </w:pPr>
            <w:r w:rsidRPr="007A00BE">
              <w:rPr>
                <w:sz w:val="20"/>
                <w:szCs w:val="20"/>
              </w:rPr>
              <w:t xml:space="preserve">Vyriausiasis specialistas </w:t>
            </w:r>
          </w:p>
        </w:tc>
        <w:tc>
          <w:tcPr>
            <w:tcW w:w="563" w:type="pct"/>
            <w:tcBorders>
              <w:top w:val="single" w:sz="4" w:space="0" w:color="auto"/>
              <w:left w:val="single" w:sz="4" w:space="0" w:color="auto"/>
              <w:bottom w:val="single" w:sz="4" w:space="0" w:color="auto"/>
              <w:right w:val="single" w:sz="4" w:space="0" w:color="auto"/>
            </w:tcBorders>
            <w:hideMark/>
          </w:tcPr>
          <w:p w14:paraId="6545435E" w14:textId="77777777" w:rsidR="00411178" w:rsidRPr="007A00BE" w:rsidRDefault="00411178"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2D36529B" w14:textId="77777777" w:rsidR="00411178" w:rsidRPr="007A00BE" w:rsidRDefault="00411178" w:rsidP="00411178">
            <w:pPr>
              <w:jc w:val="center"/>
              <w:rPr>
                <w:sz w:val="20"/>
                <w:szCs w:val="20"/>
              </w:rPr>
            </w:pPr>
            <w:r w:rsidRPr="007A00BE">
              <w:rPr>
                <w:sz w:val="20"/>
                <w:szCs w:val="20"/>
              </w:rPr>
              <w:t>A2</w:t>
            </w:r>
          </w:p>
        </w:tc>
        <w:tc>
          <w:tcPr>
            <w:tcW w:w="2496" w:type="pct"/>
            <w:tcBorders>
              <w:top w:val="single" w:sz="4" w:space="0" w:color="auto"/>
              <w:left w:val="single" w:sz="4" w:space="0" w:color="auto"/>
              <w:bottom w:val="single" w:sz="4" w:space="0" w:color="auto"/>
              <w:right w:val="single" w:sz="4" w:space="0" w:color="auto"/>
            </w:tcBorders>
          </w:tcPr>
          <w:p w14:paraId="372082F7" w14:textId="22EAB02F" w:rsidR="00411178" w:rsidRPr="007A00BE" w:rsidRDefault="0057655A" w:rsidP="00732A97">
            <w:pPr>
              <w:jc w:val="both"/>
              <w:rPr>
                <w:sz w:val="20"/>
                <w:szCs w:val="20"/>
              </w:rPr>
            </w:pPr>
            <w:r w:rsidRPr="007A00BE">
              <w:rPr>
                <w:sz w:val="20"/>
                <w:szCs w:val="20"/>
              </w:rPr>
              <w:t>Bendrąsias funkcijas užtikrinanti pareigybė, atsakinga už viešuosius pirkimus,</w:t>
            </w:r>
            <w:r w:rsidR="00A31C50" w:rsidRPr="007A00BE">
              <w:rPr>
                <w:sz w:val="20"/>
                <w:szCs w:val="20"/>
              </w:rPr>
              <w:t xml:space="preserve"> turto valdymą,</w:t>
            </w:r>
            <w:r w:rsidRPr="007A00BE">
              <w:rPr>
                <w:sz w:val="20"/>
                <w:szCs w:val="20"/>
              </w:rPr>
              <w:t xml:space="preserve"> darbų ir gaisrinę saugą, duomenų apsaugą ir  bendr</w:t>
            </w:r>
            <w:r w:rsidR="00A31C50" w:rsidRPr="007A00BE">
              <w:rPr>
                <w:sz w:val="20"/>
                <w:szCs w:val="20"/>
              </w:rPr>
              <w:t>ą</w:t>
            </w:r>
            <w:r w:rsidRPr="007A00BE">
              <w:rPr>
                <w:sz w:val="20"/>
                <w:szCs w:val="20"/>
              </w:rPr>
              <w:t>si</w:t>
            </w:r>
            <w:r w:rsidR="00A31C50" w:rsidRPr="007A00BE">
              <w:rPr>
                <w:sz w:val="20"/>
                <w:szCs w:val="20"/>
              </w:rPr>
              <w:t>a</w:t>
            </w:r>
            <w:r w:rsidRPr="007A00BE">
              <w:rPr>
                <w:sz w:val="20"/>
                <w:szCs w:val="20"/>
              </w:rPr>
              <w:t>s funkcij</w:t>
            </w:r>
            <w:r w:rsidR="00A31C50" w:rsidRPr="007A00BE">
              <w:rPr>
                <w:sz w:val="20"/>
                <w:szCs w:val="20"/>
              </w:rPr>
              <w:t>a</w:t>
            </w:r>
            <w:r w:rsidRPr="007A00BE">
              <w:rPr>
                <w:sz w:val="20"/>
                <w:szCs w:val="20"/>
              </w:rPr>
              <w:t xml:space="preserve">s kt.  </w:t>
            </w:r>
          </w:p>
        </w:tc>
      </w:tr>
      <w:tr w:rsidR="00411178" w:rsidRPr="007A00BE" w14:paraId="5A804202" w14:textId="754D019D" w:rsidTr="00916784">
        <w:trPr>
          <w:trHeight w:val="283"/>
        </w:trPr>
        <w:tc>
          <w:tcPr>
            <w:tcW w:w="1355" w:type="pct"/>
            <w:tcBorders>
              <w:top w:val="single" w:sz="4" w:space="0" w:color="auto"/>
              <w:left w:val="single" w:sz="4" w:space="0" w:color="auto"/>
              <w:bottom w:val="single" w:sz="4" w:space="0" w:color="auto"/>
              <w:right w:val="single" w:sz="4" w:space="0" w:color="auto"/>
            </w:tcBorders>
            <w:hideMark/>
          </w:tcPr>
          <w:p w14:paraId="17B2A7DF" w14:textId="77777777" w:rsidR="00411178" w:rsidRPr="007A00BE" w:rsidRDefault="00411178" w:rsidP="00411178">
            <w:pPr>
              <w:rPr>
                <w:sz w:val="20"/>
                <w:szCs w:val="20"/>
              </w:rPr>
            </w:pPr>
            <w:r w:rsidRPr="007A00BE">
              <w:rPr>
                <w:sz w:val="20"/>
                <w:szCs w:val="20"/>
              </w:rPr>
              <w:t>Finansininkas</w:t>
            </w:r>
          </w:p>
        </w:tc>
        <w:tc>
          <w:tcPr>
            <w:tcW w:w="563" w:type="pct"/>
            <w:tcBorders>
              <w:top w:val="single" w:sz="4" w:space="0" w:color="auto"/>
              <w:left w:val="single" w:sz="4" w:space="0" w:color="auto"/>
              <w:bottom w:val="single" w:sz="4" w:space="0" w:color="auto"/>
              <w:right w:val="single" w:sz="4" w:space="0" w:color="auto"/>
            </w:tcBorders>
            <w:hideMark/>
          </w:tcPr>
          <w:p w14:paraId="3BDED268" w14:textId="77777777" w:rsidR="00411178" w:rsidRPr="007A00BE" w:rsidRDefault="00411178"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6E3AA2B1" w14:textId="77777777" w:rsidR="00411178" w:rsidRPr="007A00BE" w:rsidRDefault="00411178" w:rsidP="00411178">
            <w:pPr>
              <w:jc w:val="center"/>
              <w:rPr>
                <w:sz w:val="20"/>
                <w:szCs w:val="20"/>
              </w:rPr>
            </w:pPr>
            <w:r w:rsidRPr="007A00BE">
              <w:rPr>
                <w:sz w:val="20"/>
                <w:szCs w:val="20"/>
              </w:rPr>
              <w:t>B</w:t>
            </w:r>
          </w:p>
        </w:tc>
        <w:tc>
          <w:tcPr>
            <w:tcW w:w="2496" w:type="pct"/>
            <w:tcBorders>
              <w:top w:val="single" w:sz="4" w:space="0" w:color="auto"/>
              <w:left w:val="single" w:sz="4" w:space="0" w:color="auto"/>
              <w:bottom w:val="single" w:sz="4" w:space="0" w:color="auto"/>
              <w:right w:val="single" w:sz="4" w:space="0" w:color="auto"/>
            </w:tcBorders>
          </w:tcPr>
          <w:p w14:paraId="2643D39B" w14:textId="2E61857F" w:rsidR="00411178" w:rsidRPr="007A00BE" w:rsidRDefault="00A31C50" w:rsidP="00732A97">
            <w:pPr>
              <w:jc w:val="both"/>
              <w:rPr>
                <w:sz w:val="20"/>
                <w:szCs w:val="20"/>
              </w:rPr>
            </w:pPr>
            <w:r w:rsidRPr="007A00BE">
              <w:rPr>
                <w:sz w:val="20"/>
                <w:szCs w:val="20"/>
              </w:rPr>
              <w:t>Bendrąsias funkcijas užtikrinanti pareigybė, atsakinga už finansų ir vidaus kontrolę, buhalterinę apskaitą</w:t>
            </w:r>
            <w:r w:rsidR="001C3198" w:rsidRPr="007A00BE">
              <w:rPr>
                <w:sz w:val="20"/>
                <w:szCs w:val="20"/>
              </w:rPr>
              <w:t>.</w:t>
            </w:r>
          </w:p>
        </w:tc>
      </w:tr>
      <w:tr w:rsidR="00411178" w:rsidRPr="007A00BE" w14:paraId="08E097D6" w14:textId="1319A69F" w:rsidTr="00916784">
        <w:trPr>
          <w:trHeight w:val="283"/>
        </w:trPr>
        <w:tc>
          <w:tcPr>
            <w:tcW w:w="1355" w:type="pct"/>
            <w:tcBorders>
              <w:top w:val="single" w:sz="4" w:space="0" w:color="auto"/>
              <w:left w:val="single" w:sz="4" w:space="0" w:color="auto"/>
              <w:bottom w:val="single" w:sz="4" w:space="0" w:color="auto"/>
              <w:right w:val="single" w:sz="4" w:space="0" w:color="auto"/>
            </w:tcBorders>
            <w:hideMark/>
          </w:tcPr>
          <w:p w14:paraId="05711B2D" w14:textId="77777777" w:rsidR="00411178" w:rsidRPr="007A00BE" w:rsidRDefault="00411178" w:rsidP="00411178">
            <w:pPr>
              <w:rPr>
                <w:sz w:val="20"/>
                <w:szCs w:val="20"/>
              </w:rPr>
            </w:pPr>
            <w:r w:rsidRPr="007A00BE">
              <w:rPr>
                <w:sz w:val="20"/>
                <w:szCs w:val="20"/>
              </w:rPr>
              <w:t>Dokumentų valdymo specialistas</w:t>
            </w:r>
          </w:p>
        </w:tc>
        <w:tc>
          <w:tcPr>
            <w:tcW w:w="563" w:type="pct"/>
            <w:tcBorders>
              <w:top w:val="single" w:sz="4" w:space="0" w:color="auto"/>
              <w:left w:val="single" w:sz="4" w:space="0" w:color="auto"/>
              <w:bottom w:val="single" w:sz="4" w:space="0" w:color="auto"/>
              <w:right w:val="single" w:sz="4" w:space="0" w:color="auto"/>
            </w:tcBorders>
            <w:hideMark/>
          </w:tcPr>
          <w:p w14:paraId="5F2C35A8" w14:textId="77777777" w:rsidR="00411178" w:rsidRPr="007A00BE" w:rsidRDefault="00411178"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3E136398" w14:textId="77777777" w:rsidR="00411178" w:rsidRPr="007A00BE" w:rsidRDefault="00411178" w:rsidP="00411178">
            <w:pPr>
              <w:jc w:val="center"/>
              <w:rPr>
                <w:sz w:val="20"/>
                <w:szCs w:val="20"/>
              </w:rPr>
            </w:pPr>
            <w:r w:rsidRPr="007A00BE">
              <w:rPr>
                <w:sz w:val="20"/>
                <w:szCs w:val="20"/>
              </w:rPr>
              <w:t>C</w:t>
            </w:r>
          </w:p>
        </w:tc>
        <w:tc>
          <w:tcPr>
            <w:tcW w:w="2496" w:type="pct"/>
            <w:tcBorders>
              <w:top w:val="single" w:sz="4" w:space="0" w:color="auto"/>
              <w:left w:val="single" w:sz="4" w:space="0" w:color="auto"/>
              <w:bottom w:val="single" w:sz="4" w:space="0" w:color="auto"/>
              <w:right w:val="single" w:sz="4" w:space="0" w:color="auto"/>
            </w:tcBorders>
          </w:tcPr>
          <w:p w14:paraId="5A19D5E9" w14:textId="4757562E" w:rsidR="00411178" w:rsidRPr="007A00BE" w:rsidRDefault="00A31C50" w:rsidP="00732A97">
            <w:pPr>
              <w:jc w:val="both"/>
              <w:rPr>
                <w:sz w:val="20"/>
                <w:szCs w:val="20"/>
              </w:rPr>
            </w:pPr>
            <w:r w:rsidRPr="007A00BE">
              <w:rPr>
                <w:sz w:val="20"/>
                <w:szCs w:val="20"/>
              </w:rPr>
              <w:t>Bendrąsias funkcijas užtikrinanti pareigybė, atsakinga už dokumento ir personalo valdymo funkcijas</w:t>
            </w:r>
            <w:r w:rsidR="001C3198" w:rsidRPr="007A00BE">
              <w:rPr>
                <w:sz w:val="20"/>
                <w:szCs w:val="20"/>
              </w:rPr>
              <w:t>.</w:t>
            </w:r>
          </w:p>
        </w:tc>
      </w:tr>
      <w:tr w:rsidR="00411178" w:rsidRPr="007A00BE" w14:paraId="1A5BF5D7" w14:textId="2C3035AB" w:rsidTr="00916784">
        <w:trPr>
          <w:trHeight w:val="283"/>
        </w:trPr>
        <w:tc>
          <w:tcPr>
            <w:tcW w:w="1355" w:type="pct"/>
            <w:tcBorders>
              <w:top w:val="single" w:sz="4" w:space="0" w:color="auto"/>
              <w:left w:val="single" w:sz="4" w:space="0" w:color="auto"/>
              <w:bottom w:val="single" w:sz="4" w:space="0" w:color="auto"/>
              <w:right w:val="single" w:sz="4" w:space="0" w:color="auto"/>
            </w:tcBorders>
            <w:hideMark/>
          </w:tcPr>
          <w:p w14:paraId="2B2DA983" w14:textId="77777777" w:rsidR="00411178" w:rsidRPr="007A00BE" w:rsidRDefault="00411178" w:rsidP="00411178">
            <w:pPr>
              <w:rPr>
                <w:sz w:val="20"/>
                <w:szCs w:val="20"/>
              </w:rPr>
            </w:pPr>
            <w:r w:rsidRPr="007A00BE">
              <w:rPr>
                <w:sz w:val="20"/>
                <w:szCs w:val="20"/>
              </w:rPr>
              <w:t>Iš viso:</w:t>
            </w:r>
          </w:p>
        </w:tc>
        <w:tc>
          <w:tcPr>
            <w:tcW w:w="563" w:type="pct"/>
            <w:tcBorders>
              <w:top w:val="single" w:sz="4" w:space="0" w:color="auto"/>
              <w:left w:val="single" w:sz="4" w:space="0" w:color="auto"/>
              <w:bottom w:val="single" w:sz="4" w:space="0" w:color="auto"/>
              <w:right w:val="single" w:sz="4" w:space="0" w:color="auto"/>
            </w:tcBorders>
            <w:hideMark/>
          </w:tcPr>
          <w:p w14:paraId="11CCC5FB" w14:textId="77777777" w:rsidR="00411178" w:rsidRPr="007A00BE" w:rsidRDefault="00411178" w:rsidP="00411178">
            <w:pPr>
              <w:jc w:val="center"/>
              <w:rPr>
                <w:b/>
                <w:bCs/>
                <w:sz w:val="20"/>
                <w:szCs w:val="20"/>
              </w:rPr>
            </w:pPr>
            <w:r w:rsidRPr="007A00BE">
              <w:rPr>
                <w:b/>
                <w:bCs/>
                <w:sz w:val="20"/>
                <w:szCs w:val="20"/>
              </w:rPr>
              <w:t>7</w:t>
            </w:r>
          </w:p>
        </w:tc>
        <w:tc>
          <w:tcPr>
            <w:tcW w:w="586" w:type="pct"/>
            <w:tcBorders>
              <w:top w:val="single" w:sz="4" w:space="0" w:color="auto"/>
              <w:left w:val="single" w:sz="4" w:space="0" w:color="auto"/>
              <w:bottom w:val="single" w:sz="4" w:space="0" w:color="auto"/>
              <w:right w:val="single" w:sz="4" w:space="0" w:color="auto"/>
            </w:tcBorders>
          </w:tcPr>
          <w:p w14:paraId="77D3FB48" w14:textId="77777777" w:rsidR="00411178" w:rsidRPr="007A00BE" w:rsidRDefault="00411178" w:rsidP="00411178">
            <w:pPr>
              <w:jc w:val="center"/>
              <w:rPr>
                <w:sz w:val="20"/>
                <w:szCs w:val="20"/>
              </w:rPr>
            </w:pPr>
          </w:p>
        </w:tc>
        <w:tc>
          <w:tcPr>
            <w:tcW w:w="2496" w:type="pct"/>
            <w:tcBorders>
              <w:top w:val="single" w:sz="4" w:space="0" w:color="auto"/>
              <w:left w:val="single" w:sz="4" w:space="0" w:color="auto"/>
              <w:bottom w:val="single" w:sz="4" w:space="0" w:color="auto"/>
              <w:right w:val="single" w:sz="4" w:space="0" w:color="auto"/>
            </w:tcBorders>
          </w:tcPr>
          <w:p w14:paraId="5087BBC9" w14:textId="77777777" w:rsidR="00411178" w:rsidRPr="007A00BE" w:rsidRDefault="00411178" w:rsidP="00732A97">
            <w:pPr>
              <w:jc w:val="both"/>
              <w:rPr>
                <w:sz w:val="20"/>
                <w:szCs w:val="20"/>
              </w:rPr>
            </w:pPr>
          </w:p>
        </w:tc>
      </w:tr>
      <w:tr w:rsidR="00B85B94" w:rsidRPr="007A00BE" w14:paraId="68B75C76" w14:textId="023BDF9F" w:rsidTr="006415A3">
        <w:trPr>
          <w:trHeight w:val="600"/>
        </w:trPr>
        <w:tc>
          <w:tcPr>
            <w:tcW w:w="2504" w:type="pct"/>
            <w:gridSpan w:val="3"/>
            <w:tcBorders>
              <w:top w:val="single" w:sz="4" w:space="0" w:color="auto"/>
              <w:left w:val="single" w:sz="4" w:space="0" w:color="auto"/>
              <w:bottom w:val="single" w:sz="4" w:space="0" w:color="auto"/>
              <w:right w:val="single" w:sz="4" w:space="0" w:color="auto"/>
            </w:tcBorders>
            <w:hideMark/>
          </w:tcPr>
          <w:p w14:paraId="709A40DD" w14:textId="7F013EE6" w:rsidR="00B85B94" w:rsidRPr="007A00BE" w:rsidRDefault="00B85B94" w:rsidP="00411178">
            <w:pPr>
              <w:jc w:val="center"/>
              <w:rPr>
                <w:sz w:val="20"/>
                <w:szCs w:val="20"/>
              </w:rPr>
            </w:pPr>
            <w:r w:rsidRPr="007A00BE">
              <w:rPr>
                <w:b/>
                <w:bCs/>
                <w:sz w:val="20"/>
                <w:szCs w:val="20"/>
              </w:rPr>
              <w:t>II</w:t>
            </w:r>
            <w:r w:rsidR="009455A7">
              <w:rPr>
                <w:b/>
                <w:bCs/>
                <w:sz w:val="20"/>
                <w:szCs w:val="20"/>
              </w:rPr>
              <w:t>.</w:t>
            </w:r>
            <w:r w:rsidRPr="007A00BE">
              <w:rPr>
                <w:b/>
                <w:bCs/>
                <w:sz w:val="20"/>
                <w:szCs w:val="20"/>
              </w:rPr>
              <w:t xml:space="preserve"> KERNAVĖS ARCHEOLOGINĖS VIETOVĖS MUZIEJAUS SKYRIUS</w:t>
            </w:r>
          </w:p>
        </w:tc>
        <w:tc>
          <w:tcPr>
            <w:tcW w:w="2496" w:type="pct"/>
            <w:vMerge w:val="restart"/>
            <w:tcBorders>
              <w:top w:val="single" w:sz="4" w:space="0" w:color="auto"/>
              <w:left w:val="single" w:sz="4" w:space="0" w:color="auto"/>
              <w:right w:val="single" w:sz="4" w:space="0" w:color="auto"/>
            </w:tcBorders>
          </w:tcPr>
          <w:p w14:paraId="4DFE82D2" w14:textId="1D4DA84F" w:rsidR="00B85B94" w:rsidRPr="007A00BE" w:rsidRDefault="0057655A" w:rsidP="00732A97">
            <w:pPr>
              <w:jc w:val="both"/>
              <w:rPr>
                <w:sz w:val="20"/>
                <w:szCs w:val="20"/>
              </w:rPr>
            </w:pPr>
            <w:r w:rsidRPr="007A00BE">
              <w:rPr>
                <w:sz w:val="20"/>
                <w:szCs w:val="20"/>
              </w:rPr>
              <w:t>S</w:t>
            </w:r>
            <w:r w:rsidR="00B85B94" w:rsidRPr="007A00BE">
              <w:rPr>
                <w:sz w:val="20"/>
                <w:szCs w:val="20"/>
              </w:rPr>
              <w:t>kyrius organizuoja muziejinį darbą ir veikia kaip Direkcijos struktūrinis padalinys</w:t>
            </w:r>
            <w:r w:rsidRPr="007A00BE">
              <w:rPr>
                <w:sz w:val="20"/>
                <w:szCs w:val="20"/>
              </w:rPr>
              <w:t xml:space="preserve">; </w:t>
            </w:r>
            <w:r w:rsidR="00B85B94" w:rsidRPr="007A00BE">
              <w:rPr>
                <w:sz w:val="20"/>
                <w:szCs w:val="20"/>
              </w:rPr>
              <w:t>Muziejinio skyriaus veiklos tikslas –eksponuoti Kernavės kultūros paveldo objektų kompleksą su muziejine ekspozicija po atviru dangumi, organizuoti jo ir Kernavės archeologinės vietovės lankymą bei vykdyti muziejinę veiklą – saugoti, ir eksponuoti muziejinius rinkinius, taip pat kurti sąlygas plėtoti pažintinį kultūrinį turizmą</w:t>
            </w:r>
            <w:r w:rsidRPr="007A00BE">
              <w:rPr>
                <w:sz w:val="20"/>
                <w:szCs w:val="20"/>
              </w:rPr>
              <w:t xml:space="preserve">;  </w:t>
            </w:r>
            <w:r w:rsidR="00C21FF3" w:rsidRPr="007A00BE">
              <w:rPr>
                <w:sz w:val="20"/>
                <w:szCs w:val="20"/>
              </w:rPr>
              <w:t xml:space="preserve">Skyriaus darbuotojai: </w:t>
            </w:r>
            <w:r w:rsidR="00B85B94" w:rsidRPr="007A00BE">
              <w:rPr>
                <w:sz w:val="20"/>
                <w:szCs w:val="20"/>
              </w:rPr>
              <w:t xml:space="preserve">organizuoja muziejinę veiklą archeologinės vietovės muziejaus patalpose ir </w:t>
            </w:r>
            <w:r w:rsidR="000B6558" w:rsidRPr="007A00BE">
              <w:rPr>
                <w:sz w:val="20"/>
                <w:szCs w:val="20"/>
              </w:rPr>
              <w:t>R</w:t>
            </w:r>
            <w:r w:rsidR="00B85B94" w:rsidRPr="007A00BE">
              <w:rPr>
                <w:sz w:val="20"/>
                <w:szCs w:val="20"/>
              </w:rPr>
              <w:t>ezervato teritorijoje</w:t>
            </w:r>
            <w:r w:rsidRPr="007A00BE">
              <w:rPr>
                <w:sz w:val="20"/>
                <w:szCs w:val="20"/>
              </w:rPr>
              <w:t xml:space="preserve">; </w:t>
            </w:r>
            <w:r w:rsidR="00B85B94" w:rsidRPr="007A00BE">
              <w:rPr>
                <w:sz w:val="20"/>
                <w:szCs w:val="20"/>
              </w:rPr>
              <w:t xml:space="preserve">kartu su kitais Direkcijos struktūriniais padaliniais ir darbuotojais rengia temines ekspozicijas bei parodas Muziejaus patalpose ir </w:t>
            </w:r>
            <w:r w:rsidR="000B6558" w:rsidRPr="007A00BE">
              <w:rPr>
                <w:sz w:val="20"/>
                <w:szCs w:val="20"/>
              </w:rPr>
              <w:t>R</w:t>
            </w:r>
            <w:r w:rsidR="00B85B94" w:rsidRPr="007A00BE">
              <w:rPr>
                <w:sz w:val="20"/>
                <w:szCs w:val="20"/>
              </w:rPr>
              <w:t>ezervato teritorijoje, nuolat atnaujina ekspozicijas;</w:t>
            </w:r>
            <w:r w:rsidRPr="007A00BE">
              <w:rPr>
                <w:sz w:val="20"/>
                <w:szCs w:val="20"/>
              </w:rPr>
              <w:t xml:space="preserve"> </w:t>
            </w:r>
            <w:r w:rsidR="00B85B94" w:rsidRPr="007A00BE">
              <w:rPr>
                <w:sz w:val="20"/>
                <w:szCs w:val="20"/>
              </w:rPr>
              <w:t>organizuoja Rezervato lankymą bei lankytojų aptarnavimą, rengia temines ir specializuotas ekskursijas po muziejines ekspozicijas ir archeologinių tyrimų vietas</w:t>
            </w:r>
            <w:r w:rsidRPr="007A00BE">
              <w:rPr>
                <w:sz w:val="20"/>
                <w:szCs w:val="20"/>
              </w:rPr>
              <w:t xml:space="preserve">; </w:t>
            </w:r>
            <w:r w:rsidR="00B85B94" w:rsidRPr="007A00BE">
              <w:rPr>
                <w:sz w:val="20"/>
                <w:szCs w:val="20"/>
              </w:rPr>
              <w:t>rengia bendradarbiavimo sutartis su turizmo agentūromis ir užtikrina jų vykdymą</w:t>
            </w:r>
            <w:r w:rsidRPr="007A00BE">
              <w:rPr>
                <w:sz w:val="20"/>
                <w:szCs w:val="20"/>
              </w:rPr>
              <w:t xml:space="preserve">; </w:t>
            </w:r>
            <w:r w:rsidR="00B85B94" w:rsidRPr="007A00BE">
              <w:rPr>
                <w:sz w:val="20"/>
                <w:szCs w:val="20"/>
              </w:rPr>
              <w:t>užtikrina informacijos apie Direkciją ir muziejų sklaidą šalyje ir užsienyje: ruošia reklaminio pobūdžio informaciją, publikacijas, pranešimus spaudai, organizuoja spaudos konferencijas, prižiūri Direkci</w:t>
            </w:r>
            <w:r w:rsidRPr="007A00BE">
              <w:rPr>
                <w:sz w:val="20"/>
                <w:szCs w:val="20"/>
              </w:rPr>
              <w:t>j</w:t>
            </w:r>
            <w:r w:rsidR="00B85B94" w:rsidRPr="007A00BE">
              <w:rPr>
                <w:sz w:val="20"/>
                <w:szCs w:val="20"/>
              </w:rPr>
              <w:t>os tinklapius ir nuolat atnaujina juose pateikiamą informaciją</w:t>
            </w:r>
            <w:r w:rsidRPr="007A00BE">
              <w:rPr>
                <w:sz w:val="20"/>
                <w:szCs w:val="20"/>
              </w:rPr>
              <w:t xml:space="preserve">; </w:t>
            </w:r>
            <w:r w:rsidR="00B85B94" w:rsidRPr="007A00BE">
              <w:rPr>
                <w:sz w:val="20"/>
                <w:szCs w:val="20"/>
              </w:rPr>
              <w:t>organizuoja ir kartu su kitais Direkcijos struktūriniais padaliniais įgyvendina kultūrinius renginius, seminarus, konferencijas Rezervate; dalyvauja valstybinėse ir tarptautinėse muziejinėse programose</w:t>
            </w:r>
            <w:r w:rsidRPr="007A00BE">
              <w:rPr>
                <w:sz w:val="20"/>
                <w:szCs w:val="20"/>
              </w:rPr>
              <w:t xml:space="preserve">; </w:t>
            </w:r>
            <w:r w:rsidR="00B85B94" w:rsidRPr="007A00BE">
              <w:rPr>
                <w:sz w:val="20"/>
                <w:szCs w:val="20"/>
              </w:rPr>
              <w:t>dalyvauja Direkcijos leidybinėje veikloje; organizuoja Direkcijos leidybinę veiklą, atlieka leidybinės bei reklaminės produkcijos apipavidalinimo darbus</w:t>
            </w:r>
            <w:r w:rsidR="001C3198" w:rsidRPr="007A00BE">
              <w:rPr>
                <w:sz w:val="20"/>
                <w:szCs w:val="20"/>
              </w:rPr>
              <w:t>.</w:t>
            </w:r>
          </w:p>
        </w:tc>
      </w:tr>
      <w:tr w:rsidR="00B85B94" w:rsidRPr="007A00BE" w14:paraId="783606C8" w14:textId="37ED84A3"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5D631693" w14:textId="77777777" w:rsidR="00B85B94" w:rsidRPr="007A00BE" w:rsidRDefault="00B85B94" w:rsidP="00411178">
            <w:pPr>
              <w:rPr>
                <w:sz w:val="20"/>
                <w:szCs w:val="20"/>
              </w:rPr>
            </w:pPr>
            <w:r w:rsidRPr="007A00BE">
              <w:rPr>
                <w:sz w:val="20"/>
                <w:szCs w:val="20"/>
              </w:rPr>
              <w:t xml:space="preserve">Skyriaus vedėjas </w:t>
            </w:r>
          </w:p>
        </w:tc>
        <w:tc>
          <w:tcPr>
            <w:tcW w:w="563" w:type="pct"/>
            <w:tcBorders>
              <w:top w:val="single" w:sz="4" w:space="0" w:color="auto"/>
              <w:left w:val="single" w:sz="4" w:space="0" w:color="auto"/>
              <w:bottom w:val="single" w:sz="4" w:space="0" w:color="auto"/>
              <w:right w:val="single" w:sz="4" w:space="0" w:color="auto"/>
            </w:tcBorders>
            <w:hideMark/>
          </w:tcPr>
          <w:p w14:paraId="3D65DAF9" w14:textId="77777777" w:rsidR="00B85B94" w:rsidRPr="007A00BE" w:rsidRDefault="00B85B94"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078E4692" w14:textId="77777777" w:rsidR="00B85B94" w:rsidRPr="007A00BE" w:rsidRDefault="00B85B94"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2E064399" w14:textId="77777777" w:rsidR="00B85B94" w:rsidRPr="007A00BE" w:rsidRDefault="00B85B94" w:rsidP="00411178">
            <w:pPr>
              <w:jc w:val="center"/>
              <w:rPr>
                <w:sz w:val="20"/>
                <w:szCs w:val="20"/>
              </w:rPr>
            </w:pPr>
          </w:p>
        </w:tc>
      </w:tr>
      <w:tr w:rsidR="00B85B94" w:rsidRPr="007A00BE" w14:paraId="5A05D663" w14:textId="415C0B04"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4BAF2C41" w14:textId="77777777" w:rsidR="00B85B94" w:rsidRPr="007A00BE" w:rsidRDefault="00B85B94" w:rsidP="00411178">
            <w:pPr>
              <w:rPr>
                <w:sz w:val="20"/>
                <w:szCs w:val="20"/>
              </w:rPr>
            </w:pPr>
            <w:r w:rsidRPr="007A00BE">
              <w:rPr>
                <w:sz w:val="20"/>
                <w:szCs w:val="20"/>
              </w:rPr>
              <w:t xml:space="preserve">Muziejaus rinkinio saugotojas </w:t>
            </w:r>
          </w:p>
        </w:tc>
        <w:tc>
          <w:tcPr>
            <w:tcW w:w="563" w:type="pct"/>
            <w:tcBorders>
              <w:top w:val="single" w:sz="4" w:space="0" w:color="auto"/>
              <w:left w:val="single" w:sz="4" w:space="0" w:color="auto"/>
              <w:bottom w:val="single" w:sz="4" w:space="0" w:color="auto"/>
              <w:right w:val="single" w:sz="4" w:space="0" w:color="auto"/>
            </w:tcBorders>
            <w:hideMark/>
          </w:tcPr>
          <w:p w14:paraId="1A418E5C" w14:textId="77777777" w:rsidR="00B85B94" w:rsidRPr="007A00BE" w:rsidRDefault="00B85B94"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5FFF239B" w14:textId="77777777" w:rsidR="00B85B94" w:rsidRPr="007A00BE" w:rsidRDefault="00B85B94"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031F6868" w14:textId="77777777" w:rsidR="00B85B94" w:rsidRPr="007A00BE" w:rsidRDefault="00B85B94" w:rsidP="00411178">
            <w:pPr>
              <w:jc w:val="center"/>
              <w:rPr>
                <w:sz w:val="20"/>
                <w:szCs w:val="20"/>
              </w:rPr>
            </w:pPr>
          </w:p>
        </w:tc>
      </w:tr>
      <w:tr w:rsidR="00B85B94" w:rsidRPr="007A00BE" w14:paraId="5DC9A412" w14:textId="66F509FD"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2CFE6F14" w14:textId="77777777" w:rsidR="00B85B94" w:rsidRPr="007A00BE" w:rsidRDefault="00B85B94" w:rsidP="00411178">
            <w:pPr>
              <w:rPr>
                <w:sz w:val="20"/>
                <w:szCs w:val="20"/>
              </w:rPr>
            </w:pPr>
            <w:r w:rsidRPr="007A00BE">
              <w:rPr>
                <w:sz w:val="20"/>
                <w:szCs w:val="20"/>
              </w:rPr>
              <w:t xml:space="preserve">Ekskursijų vadovas </w:t>
            </w:r>
          </w:p>
        </w:tc>
        <w:tc>
          <w:tcPr>
            <w:tcW w:w="563" w:type="pct"/>
            <w:tcBorders>
              <w:top w:val="single" w:sz="4" w:space="0" w:color="auto"/>
              <w:left w:val="single" w:sz="4" w:space="0" w:color="auto"/>
              <w:bottom w:val="single" w:sz="4" w:space="0" w:color="auto"/>
              <w:right w:val="single" w:sz="4" w:space="0" w:color="auto"/>
            </w:tcBorders>
            <w:hideMark/>
          </w:tcPr>
          <w:p w14:paraId="37F8274F" w14:textId="77777777" w:rsidR="00B85B94" w:rsidRPr="007A00BE" w:rsidRDefault="00B85B94"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4608E1C2" w14:textId="77777777" w:rsidR="00B85B94" w:rsidRPr="007A00BE" w:rsidRDefault="00B85B94"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618D0F32" w14:textId="77777777" w:rsidR="00B85B94" w:rsidRPr="007A00BE" w:rsidRDefault="00B85B94" w:rsidP="00411178">
            <w:pPr>
              <w:jc w:val="center"/>
              <w:rPr>
                <w:sz w:val="20"/>
                <w:szCs w:val="20"/>
              </w:rPr>
            </w:pPr>
          </w:p>
        </w:tc>
      </w:tr>
      <w:tr w:rsidR="00B85B94" w:rsidRPr="007A00BE" w14:paraId="6FBC3CFF" w14:textId="7B8CCB4D"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1BA82327" w14:textId="77777777" w:rsidR="00B85B94" w:rsidRPr="007A00BE" w:rsidRDefault="00B85B94" w:rsidP="00411178">
            <w:pPr>
              <w:rPr>
                <w:strike/>
                <w:sz w:val="20"/>
                <w:szCs w:val="20"/>
              </w:rPr>
            </w:pPr>
            <w:r w:rsidRPr="007A00BE">
              <w:rPr>
                <w:sz w:val="20"/>
                <w:szCs w:val="20"/>
              </w:rPr>
              <w:t>Ekspozicijų konsultantas (kasininkas)</w:t>
            </w:r>
          </w:p>
        </w:tc>
        <w:tc>
          <w:tcPr>
            <w:tcW w:w="563" w:type="pct"/>
            <w:tcBorders>
              <w:top w:val="single" w:sz="4" w:space="0" w:color="auto"/>
              <w:left w:val="single" w:sz="4" w:space="0" w:color="auto"/>
              <w:bottom w:val="single" w:sz="4" w:space="0" w:color="auto"/>
              <w:right w:val="single" w:sz="4" w:space="0" w:color="auto"/>
            </w:tcBorders>
            <w:hideMark/>
          </w:tcPr>
          <w:p w14:paraId="1C595621" w14:textId="77777777" w:rsidR="00B85B94" w:rsidRPr="007A00BE" w:rsidRDefault="00B85B94"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2A49E3FD" w14:textId="77777777" w:rsidR="00B85B94" w:rsidRPr="007A00BE" w:rsidRDefault="00B85B94" w:rsidP="00411178">
            <w:pPr>
              <w:jc w:val="center"/>
              <w:rPr>
                <w:sz w:val="20"/>
                <w:szCs w:val="20"/>
              </w:rPr>
            </w:pPr>
            <w:r w:rsidRPr="007A00BE">
              <w:rPr>
                <w:sz w:val="20"/>
                <w:szCs w:val="20"/>
              </w:rPr>
              <w:t>C</w:t>
            </w:r>
          </w:p>
        </w:tc>
        <w:tc>
          <w:tcPr>
            <w:tcW w:w="2496" w:type="pct"/>
            <w:vMerge/>
            <w:tcBorders>
              <w:left w:val="single" w:sz="4" w:space="0" w:color="auto"/>
              <w:right w:val="single" w:sz="4" w:space="0" w:color="auto"/>
            </w:tcBorders>
          </w:tcPr>
          <w:p w14:paraId="63603684" w14:textId="77777777" w:rsidR="00B85B94" w:rsidRPr="007A00BE" w:rsidRDefault="00B85B94" w:rsidP="00411178">
            <w:pPr>
              <w:jc w:val="center"/>
              <w:rPr>
                <w:sz w:val="20"/>
                <w:szCs w:val="20"/>
              </w:rPr>
            </w:pPr>
          </w:p>
        </w:tc>
      </w:tr>
      <w:tr w:rsidR="00B85B94" w:rsidRPr="007A00BE" w14:paraId="137CC285" w14:textId="7D18555E"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237CE58B" w14:textId="77777777" w:rsidR="00B85B94" w:rsidRPr="007A00BE" w:rsidRDefault="00B85B94" w:rsidP="00411178">
            <w:pPr>
              <w:rPr>
                <w:sz w:val="20"/>
                <w:szCs w:val="20"/>
              </w:rPr>
            </w:pPr>
            <w:r w:rsidRPr="007A00BE">
              <w:rPr>
                <w:sz w:val="20"/>
                <w:szCs w:val="20"/>
              </w:rPr>
              <w:t>Kultūrinių veiklų organizatorius</w:t>
            </w:r>
          </w:p>
        </w:tc>
        <w:tc>
          <w:tcPr>
            <w:tcW w:w="563" w:type="pct"/>
            <w:tcBorders>
              <w:top w:val="single" w:sz="4" w:space="0" w:color="auto"/>
              <w:left w:val="single" w:sz="4" w:space="0" w:color="auto"/>
              <w:bottom w:val="single" w:sz="4" w:space="0" w:color="auto"/>
              <w:right w:val="single" w:sz="4" w:space="0" w:color="auto"/>
            </w:tcBorders>
            <w:hideMark/>
          </w:tcPr>
          <w:p w14:paraId="097ED659" w14:textId="77777777" w:rsidR="00B85B94" w:rsidRPr="007A00BE" w:rsidRDefault="00B85B94"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61F1C76E" w14:textId="77777777" w:rsidR="00B85B94" w:rsidRPr="007A00BE" w:rsidRDefault="00B85B94"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298FFB2C" w14:textId="77777777" w:rsidR="00B85B94" w:rsidRPr="007A00BE" w:rsidRDefault="00B85B94" w:rsidP="00411178">
            <w:pPr>
              <w:jc w:val="center"/>
              <w:rPr>
                <w:sz w:val="20"/>
                <w:szCs w:val="20"/>
              </w:rPr>
            </w:pPr>
          </w:p>
        </w:tc>
      </w:tr>
      <w:tr w:rsidR="00B85B94" w:rsidRPr="007A00BE" w14:paraId="0CA0A543" w14:textId="13A3A2ED"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343F2FF3" w14:textId="77777777" w:rsidR="00B85B94" w:rsidRPr="007A00BE" w:rsidRDefault="00B85B94" w:rsidP="00411178">
            <w:pPr>
              <w:rPr>
                <w:sz w:val="20"/>
                <w:szCs w:val="20"/>
              </w:rPr>
            </w:pPr>
            <w:r w:rsidRPr="007A00BE">
              <w:rPr>
                <w:sz w:val="20"/>
                <w:szCs w:val="20"/>
              </w:rPr>
              <w:t xml:space="preserve">Edukacinių ir kultūrinių veiklų koordinatorius </w:t>
            </w:r>
          </w:p>
        </w:tc>
        <w:tc>
          <w:tcPr>
            <w:tcW w:w="563" w:type="pct"/>
            <w:tcBorders>
              <w:top w:val="single" w:sz="4" w:space="0" w:color="auto"/>
              <w:left w:val="single" w:sz="4" w:space="0" w:color="auto"/>
              <w:bottom w:val="single" w:sz="4" w:space="0" w:color="auto"/>
              <w:right w:val="single" w:sz="4" w:space="0" w:color="auto"/>
            </w:tcBorders>
            <w:hideMark/>
          </w:tcPr>
          <w:p w14:paraId="771F49A0" w14:textId="77777777" w:rsidR="00B85B94" w:rsidRPr="007A00BE" w:rsidRDefault="00B85B94"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065882DA" w14:textId="77777777" w:rsidR="00B85B94" w:rsidRPr="007A00BE" w:rsidRDefault="00B85B94"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07AE0CB5" w14:textId="77777777" w:rsidR="00B85B94" w:rsidRPr="007A00BE" w:rsidRDefault="00B85B94" w:rsidP="00411178">
            <w:pPr>
              <w:jc w:val="center"/>
              <w:rPr>
                <w:sz w:val="20"/>
                <w:szCs w:val="20"/>
              </w:rPr>
            </w:pPr>
          </w:p>
        </w:tc>
      </w:tr>
      <w:tr w:rsidR="00B85B94" w:rsidRPr="007A00BE" w14:paraId="71EB7D1C" w14:textId="3B2A2E7B"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09F0BA6F" w14:textId="77777777" w:rsidR="00B85B94" w:rsidRPr="007A00BE" w:rsidRDefault="00B85B94" w:rsidP="00411178">
            <w:pPr>
              <w:rPr>
                <w:sz w:val="20"/>
                <w:szCs w:val="20"/>
              </w:rPr>
            </w:pPr>
            <w:r w:rsidRPr="007A00BE">
              <w:rPr>
                <w:sz w:val="20"/>
                <w:szCs w:val="20"/>
              </w:rPr>
              <w:t xml:space="preserve">Edukacinių ir kultūrinių veiklų organizatorius </w:t>
            </w:r>
          </w:p>
        </w:tc>
        <w:tc>
          <w:tcPr>
            <w:tcW w:w="563" w:type="pct"/>
            <w:tcBorders>
              <w:top w:val="single" w:sz="4" w:space="0" w:color="auto"/>
              <w:left w:val="single" w:sz="4" w:space="0" w:color="auto"/>
              <w:bottom w:val="single" w:sz="4" w:space="0" w:color="auto"/>
              <w:right w:val="single" w:sz="4" w:space="0" w:color="auto"/>
            </w:tcBorders>
            <w:hideMark/>
          </w:tcPr>
          <w:p w14:paraId="732CE58D" w14:textId="77777777" w:rsidR="00B85B94" w:rsidRPr="007A00BE" w:rsidRDefault="00B85B94"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1C6F3907" w14:textId="77777777" w:rsidR="00B85B94" w:rsidRPr="007A00BE" w:rsidRDefault="00B85B94"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5C45FD66" w14:textId="77777777" w:rsidR="00B85B94" w:rsidRPr="007A00BE" w:rsidRDefault="00B85B94" w:rsidP="00411178">
            <w:pPr>
              <w:jc w:val="center"/>
              <w:rPr>
                <w:sz w:val="20"/>
                <w:szCs w:val="20"/>
              </w:rPr>
            </w:pPr>
          </w:p>
        </w:tc>
      </w:tr>
      <w:tr w:rsidR="00B85B94" w:rsidRPr="007A00BE" w14:paraId="212E6A49" w14:textId="04170E4C"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722B8485" w14:textId="77777777" w:rsidR="00B85B94" w:rsidRPr="007A00BE" w:rsidRDefault="00B85B94" w:rsidP="00411178">
            <w:pPr>
              <w:rPr>
                <w:sz w:val="20"/>
                <w:szCs w:val="20"/>
              </w:rPr>
            </w:pPr>
            <w:r w:rsidRPr="007A00BE">
              <w:rPr>
                <w:sz w:val="20"/>
                <w:szCs w:val="20"/>
              </w:rPr>
              <w:t xml:space="preserve">Komunikacijos ir renginių organizatorius  </w:t>
            </w:r>
          </w:p>
        </w:tc>
        <w:tc>
          <w:tcPr>
            <w:tcW w:w="563" w:type="pct"/>
            <w:tcBorders>
              <w:top w:val="single" w:sz="4" w:space="0" w:color="auto"/>
              <w:left w:val="single" w:sz="4" w:space="0" w:color="auto"/>
              <w:bottom w:val="single" w:sz="4" w:space="0" w:color="auto"/>
              <w:right w:val="single" w:sz="4" w:space="0" w:color="auto"/>
            </w:tcBorders>
            <w:hideMark/>
          </w:tcPr>
          <w:p w14:paraId="0A87CB25" w14:textId="77777777" w:rsidR="00B85B94" w:rsidRPr="007A00BE" w:rsidRDefault="00B85B94"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1689026A" w14:textId="77777777" w:rsidR="00B85B94" w:rsidRPr="007A00BE" w:rsidRDefault="00B85B94"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038C1DBB" w14:textId="77777777" w:rsidR="00B85B94" w:rsidRPr="007A00BE" w:rsidRDefault="00B85B94" w:rsidP="00411178">
            <w:pPr>
              <w:jc w:val="center"/>
              <w:rPr>
                <w:sz w:val="20"/>
                <w:szCs w:val="20"/>
              </w:rPr>
            </w:pPr>
          </w:p>
        </w:tc>
      </w:tr>
      <w:tr w:rsidR="00B85B94" w:rsidRPr="007A00BE" w14:paraId="0D5949F4" w14:textId="315D312D" w:rsidTr="006415A3">
        <w:trPr>
          <w:trHeight w:val="283"/>
        </w:trPr>
        <w:tc>
          <w:tcPr>
            <w:tcW w:w="1355" w:type="pct"/>
            <w:tcBorders>
              <w:top w:val="single" w:sz="4" w:space="0" w:color="auto"/>
              <w:left w:val="single" w:sz="4" w:space="0" w:color="auto"/>
              <w:bottom w:val="single" w:sz="4" w:space="0" w:color="auto"/>
              <w:right w:val="single" w:sz="4" w:space="0" w:color="auto"/>
            </w:tcBorders>
            <w:hideMark/>
          </w:tcPr>
          <w:p w14:paraId="0CB03AD4" w14:textId="77777777" w:rsidR="00B85B94" w:rsidRPr="007A00BE" w:rsidRDefault="00B85B94" w:rsidP="00411178">
            <w:pPr>
              <w:rPr>
                <w:sz w:val="20"/>
                <w:szCs w:val="20"/>
              </w:rPr>
            </w:pPr>
            <w:r w:rsidRPr="007A00BE">
              <w:rPr>
                <w:sz w:val="20"/>
                <w:szCs w:val="20"/>
              </w:rPr>
              <w:t>Iš viso:</w:t>
            </w:r>
          </w:p>
        </w:tc>
        <w:tc>
          <w:tcPr>
            <w:tcW w:w="563" w:type="pct"/>
            <w:tcBorders>
              <w:top w:val="single" w:sz="4" w:space="0" w:color="auto"/>
              <w:left w:val="single" w:sz="4" w:space="0" w:color="auto"/>
              <w:bottom w:val="single" w:sz="4" w:space="0" w:color="auto"/>
              <w:right w:val="single" w:sz="4" w:space="0" w:color="auto"/>
            </w:tcBorders>
            <w:hideMark/>
          </w:tcPr>
          <w:p w14:paraId="5FCD955B" w14:textId="77777777" w:rsidR="00B85B94" w:rsidRPr="007A00BE" w:rsidRDefault="00B85B94" w:rsidP="00411178">
            <w:pPr>
              <w:jc w:val="center"/>
              <w:rPr>
                <w:b/>
                <w:sz w:val="20"/>
                <w:szCs w:val="20"/>
              </w:rPr>
            </w:pPr>
            <w:r w:rsidRPr="007A00BE">
              <w:rPr>
                <w:b/>
                <w:sz w:val="20"/>
                <w:szCs w:val="20"/>
              </w:rPr>
              <w:t>8</w:t>
            </w:r>
          </w:p>
        </w:tc>
        <w:tc>
          <w:tcPr>
            <w:tcW w:w="586" w:type="pct"/>
            <w:tcBorders>
              <w:top w:val="single" w:sz="4" w:space="0" w:color="auto"/>
              <w:left w:val="single" w:sz="4" w:space="0" w:color="auto"/>
              <w:bottom w:val="single" w:sz="4" w:space="0" w:color="auto"/>
              <w:right w:val="single" w:sz="4" w:space="0" w:color="auto"/>
            </w:tcBorders>
          </w:tcPr>
          <w:p w14:paraId="6CE7A2B1" w14:textId="77777777" w:rsidR="00B85B94" w:rsidRPr="007A00BE" w:rsidRDefault="00B85B94" w:rsidP="00411178">
            <w:pPr>
              <w:jc w:val="center"/>
              <w:rPr>
                <w:sz w:val="20"/>
                <w:szCs w:val="20"/>
              </w:rPr>
            </w:pPr>
          </w:p>
        </w:tc>
        <w:tc>
          <w:tcPr>
            <w:tcW w:w="2496" w:type="pct"/>
            <w:vMerge/>
            <w:tcBorders>
              <w:left w:val="single" w:sz="4" w:space="0" w:color="auto"/>
              <w:bottom w:val="single" w:sz="4" w:space="0" w:color="auto"/>
              <w:right w:val="single" w:sz="4" w:space="0" w:color="auto"/>
            </w:tcBorders>
          </w:tcPr>
          <w:p w14:paraId="5F34658F" w14:textId="77777777" w:rsidR="00B85B94" w:rsidRPr="007A00BE" w:rsidRDefault="00B85B94" w:rsidP="00411178">
            <w:pPr>
              <w:jc w:val="center"/>
              <w:rPr>
                <w:sz w:val="20"/>
                <w:szCs w:val="20"/>
              </w:rPr>
            </w:pPr>
          </w:p>
        </w:tc>
      </w:tr>
      <w:tr w:rsidR="002652B0" w:rsidRPr="007A00BE" w14:paraId="203B655B" w14:textId="78291376" w:rsidTr="006415A3">
        <w:tc>
          <w:tcPr>
            <w:tcW w:w="2504" w:type="pct"/>
            <w:gridSpan w:val="3"/>
            <w:tcBorders>
              <w:top w:val="single" w:sz="4" w:space="0" w:color="auto"/>
              <w:left w:val="single" w:sz="4" w:space="0" w:color="auto"/>
              <w:bottom w:val="single" w:sz="4" w:space="0" w:color="auto"/>
              <w:right w:val="single" w:sz="4" w:space="0" w:color="auto"/>
            </w:tcBorders>
            <w:hideMark/>
          </w:tcPr>
          <w:p w14:paraId="7E766CDD" w14:textId="4D2BC723" w:rsidR="002652B0" w:rsidRPr="007A00BE" w:rsidRDefault="002652B0" w:rsidP="00411178">
            <w:pPr>
              <w:jc w:val="center"/>
              <w:rPr>
                <w:sz w:val="20"/>
                <w:szCs w:val="20"/>
              </w:rPr>
            </w:pPr>
            <w:r w:rsidRPr="007A00BE">
              <w:rPr>
                <w:b/>
                <w:bCs/>
                <w:sz w:val="20"/>
                <w:szCs w:val="20"/>
              </w:rPr>
              <w:t>III</w:t>
            </w:r>
            <w:r w:rsidR="009455A7">
              <w:rPr>
                <w:b/>
                <w:bCs/>
                <w:sz w:val="20"/>
                <w:szCs w:val="20"/>
              </w:rPr>
              <w:t>.</w:t>
            </w:r>
            <w:r w:rsidRPr="007A00BE">
              <w:rPr>
                <w:b/>
                <w:bCs/>
                <w:sz w:val="20"/>
                <w:szCs w:val="20"/>
              </w:rPr>
              <w:t xml:space="preserve"> RESTAURAVIMO,TYRIMŲ IR SKAITMENINIMO SKYRIUS</w:t>
            </w:r>
          </w:p>
        </w:tc>
        <w:tc>
          <w:tcPr>
            <w:tcW w:w="2496" w:type="pct"/>
            <w:vMerge w:val="restart"/>
            <w:tcBorders>
              <w:top w:val="single" w:sz="4" w:space="0" w:color="auto"/>
              <w:left w:val="single" w:sz="4" w:space="0" w:color="auto"/>
              <w:right w:val="single" w:sz="4" w:space="0" w:color="auto"/>
            </w:tcBorders>
          </w:tcPr>
          <w:p w14:paraId="5ADC8103" w14:textId="77113D10" w:rsidR="002652B0" w:rsidRPr="007A00BE" w:rsidRDefault="002652B0" w:rsidP="002652B0">
            <w:pPr>
              <w:jc w:val="both"/>
              <w:rPr>
                <w:sz w:val="20"/>
                <w:szCs w:val="20"/>
              </w:rPr>
            </w:pPr>
            <w:r w:rsidRPr="007A00BE">
              <w:rPr>
                <w:sz w:val="20"/>
                <w:szCs w:val="20"/>
              </w:rPr>
              <w:t xml:space="preserve">Skyriaus veiklos tikslas – vykdyti </w:t>
            </w:r>
            <w:r w:rsidR="000B6558" w:rsidRPr="007A00BE">
              <w:rPr>
                <w:sz w:val="20"/>
                <w:szCs w:val="20"/>
              </w:rPr>
              <w:t>R</w:t>
            </w:r>
            <w:r w:rsidRPr="007A00BE">
              <w:rPr>
                <w:sz w:val="20"/>
                <w:szCs w:val="20"/>
              </w:rPr>
              <w:t xml:space="preserve">ezervato teritorijoje ir jo buferinės apsaugos zonoje esančių archeologinių ir istorinių vertybių nuolatinius mokslinius tyrimus, kaupti, konservuoti ir restauruoti muziejinius rinkinius, kurie sudaromi nuolatinių archeologinių tyrimų medžiagos pagrindu; Skyriaus darbuotojai: rengia ir įgyvendina ilgalaikius ir metinius Rezervato teritorijoje ir jo buferinės apsaugos  zonoje esančių archeologijos ir istorijos paveldo objektų mokslinių tyrimų planus ir projektus; planuoja ir nustatyta tvarka vykdo archeologinius ir kitus mokslinius tyrimus; rengia archeologinių tyrimų ataskaitas; organizuoja Konservavimo ir restauravimo laboratorijos darbą; archeologinių mokslinių tiriamųjų ekspedicijų metu atlieka pirminio restauravimo ir </w:t>
            </w:r>
            <w:proofErr w:type="spellStart"/>
            <w:r w:rsidRPr="007A00BE">
              <w:rPr>
                <w:sz w:val="20"/>
                <w:szCs w:val="20"/>
              </w:rPr>
              <w:t>fiksacinius</w:t>
            </w:r>
            <w:proofErr w:type="spellEnd"/>
            <w:r w:rsidRPr="007A00BE">
              <w:rPr>
                <w:sz w:val="20"/>
                <w:szCs w:val="20"/>
              </w:rPr>
              <w:t xml:space="preserve"> darbus; vykdo archeologinių tyrimų ir kitų muziejinių eksponatų skaitmeninimą, atlieka, archeologinių tyrimų ataskaitų ir </w:t>
            </w:r>
            <w:proofErr w:type="spellStart"/>
            <w:r w:rsidRPr="007A00BE">
              <w:rPr>
                <w:sz w:val="20"/>
                <w:szCs w:val="20"/>
              </w:rPr>
              <w:t>fotonegatyvų</w:t>
            </w:r>
            <w:proofErr w:type="spellEnd"/>
            <w:r w:rsidRPr="007A00BE">
              <w:rPr>
                <w:sz w:val="20"/>
                <w:szCs w:val="20"/>
              </w:rPr>
              <w:t xml:space="preserve"> inventorinimo  darbus;  tvarko ir teikia tyrimų </w:t>
            </w:r>
            <w:proofErr w:type="spellStart"/>
            <w:r w:rsidRPr="007A00BE">
              <w:rPr>
                <w:sz w:val="20"/>
                <w:szCs w:val="20"/>
              </w:rPr>
              <w:t>fotofiksacinę</w:t>
            </w:r>
            <w:proofErr w:type="spellEnd"/>
            <w:r w:rsidRPr="007A00BE">
              <w:rPr>
                <w:sz w:val="20"/>
                <w:szCs w:val="20"/>
              </w:rPr>
              <w:t xml:space="preserve"> medžiagą fotoarchyvui.</w:t>
            </w:r>
          </w:p>
        </w:tc>
      </w:tr>
      <w:tr w:rsidR="002652B0" w:rsidRPr="007A00BE" w14:paraId="596B7640" w14:textId="584E46B3" w:rsidTr="006415A3">
        <w:tc>
          <w:tcPr>
            <w:tcW w:w="1355" w:type="pct"/>
            <w:tcBorders>
              <w:top w:val="single" w:sz="4" w:space="0" w:color="auto"/>
              <w:left w:val="single" w:sz="4" w:space="0" w:color="auto"/>
              <w:bottom w:val="single" w:sz="4" w:space="0" w:color="auto"/>
              <w:right w:val="single" w:sz="4" w:space="0" w:color="auto"/>
            </w:tcBorders>
            <w:hideMark/>
          </w:tcPr>
          <w:p w14:paraId="21AC0C55" w14:textId="77777777" w:rsidR="002652B0" w:rsidRPr="007A00BE" w:rsidRDefault="002652B0" w:rsidP="00411178">
            <w:pPr>
              <w:rPr>
                <w:b/>
                <w:iCs/>
                <w:sz w:val="20"/>
                <w:szCs w:val="20"/>
              </w:rPr>
            </w:pPr>
            <w:r w:rsidRPr="007A00BE">
              <w:rPr>
                <w:iCs/>
                <w:sz w:val="20"/>
                <w:szCs w:val="20"/>
              </w:rPr>
              <w:t xml:space="preserve">Skyriaus vedėjas </w:t>
            </w:r>
          </w:p>
        </w:tc>
        <w:tc>
          <w:tcPr>
            <w:tcW w:w="563" w:type="pct"/>
            <w:tcBorders>
              <w:top w:val="single" w:sz="4" w:space="0" w:color="auto"/>
              <w:left w:val="single" w:sz="4" w:space="0" w:color="auto"/>
              <w:bottom w:val="single" w:sz="4" w:space="0" w:color="auto"/>
              <w:right w:val="single" w:sz="4" w:space="0" w:color="auto"/>
            </w:tcBorders>
            <w:hideMark/>
          </w:tcPr>
          <w:p w14:paraId="6061DC2A" w14:textId="77777777" w:rsidR="002652B0" w:rsidRPr="007A00BE" w:rsidRDefault="002652B0"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25481572" w14:textId="77777777" w:rsidR="002652B0" w:rsidRPr="007A00BE" w:rsidRDefault="002652B0"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4DFB2F79" w14:textId="77777777" w:rsidR="002652B0" w:rsidRPr="007A00BE" w:rsidRDefault="002652B0" w:rsidP="00411178">
            <w:pPr>
              <w:jc w:val="center"/>
              <w:rPr>
                <w:sz w:val="20"/>
                <w:szCs w:val="20"/>
              </w:rPr>
            </w:pPr>
          </w:p>
        </w:tc>
      </w:tr>
      <w:tr w:rsidR="002652B0" w:rsidRPr="007A00BE" w14:paraId="2CCB4DB9" w14:textId="385904C2" w:rsidTr="006415A3">
        <w:tc>
          <w:tcPr>
            <w:tcW w:w="1355" w:type="pct"/>
            <w:tcBorders>
              <w:top w:val="single" w:sz="4" w:space="0" w:color="auto"/>
              <w:left w:val="single" w:sz="4" w:space="0" w:color="auto"/>
              <w:bottom w:val="single" w:sz="4" w:space="0" w:color="auto"/>
              <w:right w:val="single" w:sz="4" w:space="0" w:color="auto"/>
            </w:tcBorders>
            <w:hideMark/>
          </w:tcPr>
          <w:p w14:paraId="0AA46C2A" w14:textId="77777777" w:rsidR="002652B0" w:rsidRPr="007A00BE" w:rsidRDefault="002652B0" w:rsidP="00411178">
            <w:pPr>
              <w:rPr>
                <w:b/>
                <w:iCs/>
                <w:sz w:val="20"/>
                <w:szCs w:val="20"/>
              </w:rPr>
            </w:pPr>
            <w:r w:rsidRPr="007A00BE">
              <w:rPr>
                <w:iCs/>
                <w:sz w:val="20"/>
                <w:szCs w:val="20"/>
              </w:rPr>
              <w:t xml:space="preserve">Tyrėjas – archeologas </w:t>
            </w:r>
          </w:p>
        </w:tc>
        <w:tc>
          <w:tcPr>
            <w:tcW w:w="563" w:type="pct"/>
            <w:tcBorders>
              <w:top w:val="single" w:sz="4" w:space="0" w:color="auto"/>
              <w:left w:val="single" w:sz="4" w:space="0" w:color="auto"/>
              <w:bottom w:val="single" w:sz="4" w:space="0" w:color="auto"/>
              <w:right w:val="single" w:sz="4" w:space="0" w:color="auto"/>
            </w:tcBorders>
            <w:hideMark/>
          </w:tcPr>
          <w:p w14:paraId="60D644D9" w14:textId="77777777" w:rsidR="002652B0" w:rsidRPr="007A00BE" w:rsidRDefault="002652B0" w:rsidP="00411178">
            <w:pPr>
              <w:jc w:val="center"/>
              <w:rPr>
                <w:sz w:val="20"/>
                <w:szCs w:val="20"/>
              </w:rPr>
            </w:pPr>
            <w:r w:rsidRPr="007A00BE">
              <w:rPr>
                <w:sz w:val="20"/>
                <w:szCs w:val="20"/>
              </w:rPr>
              <w:t>2</w:t>
            </w:r>
          </w:p>
        </w:tc>
        <w:tc>
          <w:tcPr>
            <w:tcW w:w="586" w:type="pct"/>
            <w:tcBorders>
              <w:top w:val="single" w:sz="4" w:space="0" w:color="auto"/>
              <w:left w:val="single" w:sz="4" w:space="0" w:color="auto"/>
              <w:bottom w:val="single" w:sz="4" w:space="0" w:color="auto"/>
              <w:right w:val="single" w:sz="4" w:space="0" w:color="auto"/>
            </w:tcBorders>
            <w:hideMark/>
          </w:tcPr>
          <w:p w14:paraId="171C1E83" w14:textId="77777777" w:rsidR="002652B0" w:rsidRPr="007A00BE" w:rsidRDefault="002652B0"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4A184B1C" w14:textId="77777777" w:rsidR="002652B0" w:rsidRPr="007A00BE" w:rsidRDefault="002652B0" w:rsidP="00411178">
            <w:pPr>
              <w:jc w:val="center"/>
              <w:rPr>
                <w:sz w:val="20"/>
                <w:szCs w:val="20"/>
              </w:rPr>
            </w:pPr>
          </w:p>
        </w:tc>
      </w:tr>
      <w:tr w:rsidR="002652B0" w:rsidRPr="007A00BE" w14:paraId="6C14D974" w14:textId="210659B3" w:rsidTr="006415A3">
        <w:tc>
          <w:tcPr>
            <w:tcW w:w="1355" w:type="pct"/>
            <w:tcBorders>
              <w:top w:val="single" w:sz="4" w:space="0" w:color="auto"/>
              <w:left w:val="single" w:sz="4" w:space="0" w:color="auto"/>
              <w:bottom w:val="single" w:sz="4" w:space="0" w:color="auto"/>
              <w:right w:val="single" w:sz="4" w:space="0" w:color="auto"/>
            </w:tcBorders>
            <w:hideMark/>
          </w:tcPr>
          <w:p w14:paraId="0E718CA6" w14:textId="77777777" w:rsidR="002652B0" w:rsidRPr="007A00BE" w:rsidRDefault="002652B0" w:rsidP="00411178">
            <w:pPr>
              <w:rPr>
                <w:b/>
                <w:iCs/>
                <w:sz w:val="20"/>
                <w:szCs w:val="20"/>
              </w:rPr>
            </w:pPr>
            <w:r w:rsidRPr="007A00BE">
              <w:rPr>
                <w:iCs/>
                <w:sz w:val="20"/>
                <w:szCs w:val="20"/>
              </w:rPr>
              <w:t xml:space="preserve">Muziejinių vertybių restauratorius </w:t>
            </w:r>
          </w:p>
        </w:tc>
        <w:tc>
          <w:tcPr>
            <w:tcW w:w="563" w:type="pct"/>
            <w:tcBorders>
              <w:top w:val="single" w:sz="4" w:space="0" w:color="auto"/>
              <w:left w:val="single" w:sz="4" w:space="0" w:color="auto"/>
              <w:bottom w:val="single" w:sz="4" w:space="0" w:color="auto"/>
              <w:right w:val="single" w:sz="4" w:space="0" w:color="auto"/>
            </w:tcBorders>
            <w:hideMark/>
          </w:tcPr>
          <w:p w14:paraId="352D78FF" w14:textId="77777777" w:rsidR="002652B0" w:rsidRPr="007A00BE" w:rsidRDefault="002652B0" w:rsidP="00411178">
            <w:pPr>
              <w:jc w:val="center"/>
              <w:rPr>
                <w:sz w:val="20"/>
                <w:szCs w:val="20"/>
              </w:rPr>
            </w:pPr>
            <w:r w:rsidRPr="007A00BE">
              <w:rPr>
                <w:sz w:val="20"/>
                <w:szCs w:val="20"/>
              </w:rPr>
              <w:t>2</w:t>
            </w:r>
          </w:p>
        </w:tc>
        <w:tc>
          <w:tcPr>
            <w:tcW w:w="586" w:type="pct"/>
            <w:tcBorders>
              <w:top w:val="single" w:sz="4" w:space="0" w:color="auto"/>
              <w:left w:val="single" w:sz="4" w:space="0" w:color="auto"/>
              <w:bottom w:val="single" w:sz="4" w:space="0" w:color="auto"/>
              <w:right w:val="single" w:sz="4" w:space="0" w:color="auto"/>
            </w:tcBorders>
            <w:hideMark/>
          </w:tcPr>
          <w:p w14:paraId="2C87AD6C" w14:textId="77777777" w:rsidR="002652B0" w:rsidRPr="007A00BE" w:rsidRDefault="002652B0"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0BABEA6B" w14:textId="77777777" w:rsidR="002652B0" w:rsidRPr="007A00BE" w:rsidRDefault="002652B0" w:rsidP="00411178">
            <w:pPr>
              <w:jc w:val="center"/>
              <w:rPr>
                <w:sz w:val="20"/>
                <w:szCs w:val="20"/>
              </w:rPr>
            </w:pPr>
          </w:p>
        </w:tc>
      </w:tr>
      <w:tr w:rsidR="002652B0" w:rsidRPr="007A00BE" w14:paraId="4C3F0F89" w14:textId="5D4CBBCC" w:rsidTr="006415A3">
        <w:tc>
          <w:tcPr>
            <w:tcW w:w="1355" w:type="pct"/>
            <w:tcBorders>
              <w:top w:val="single" w:sz="4" w:space="0" w:color="auto"/>
              <w:left w:val="single" w:sz="4" w:space="0" w:color="auto"/>
              <w:bottom w:val="single" w:sz="4" w:space="0" w:color="auto"/>
              <w:right w:val="single" w:sz="4" w:space="0" w:color="auto"/>
            </w:tcBorders>
            <w:hideMark/>
          </w:tcPr>
          <w:p w14:paraId="76E73372" w14:textId="77777777" w:rsidR="002652B0" w:rsidRPr="007A00BE" w:rsidRDefault="002652B0" w:rsidP="00411178">
            <w:pPr>
              <w:rPr>
                <w:b/>
                <w:sz w:val="20"/>
                <w:szCs w:val="20"/>
              </w:rPr>
            </w:pPr>
            <w:r w:rsidRPr="007A00BE">
              <w:rPr>
                <w:sz w:val="20"/>
                <w:szCs w:val="20"/>
              </w:rPr>
              <w:t xml:space="preserve">Fotografas – </w:t>
            </w:r>
            <w:proofErr w:type="spellStart"/>
            <w:r w:rsidRPr="007A00BE">
              <w:rPr>
                <w:sz w:val="20"/>
                <w:szCs w:val="20"/>
              </w:rPr>
              <w:t>skaitmenintojas</w:t>
            </w:r>
            <w:proofErr w:type="spellEnd"/>
            <w:r w:rsidRPr="007A00BE">
              <w:rPr>
                <w:sz w:val="20"/>
                <w:szCs w:val="20"/>
              </w:rPr>
              <w:t xml:space="preserve"> </w:t>
            </w:r>
          </w:p>
        </w:tc>
        <w:tc>
          <w:tcPr>
            <w:tcW w:w="563" w:type="pct"/>
            <w:tcBorders>
              <w:top w:val="single" w:sz="4" w:space="0" w:color="auto"/>
              <w:left w:val="single" w:sz="4" w:space="0" w:color="auto"/>
              <w:bottom w:val="single" w:sz="4" w:space="0" w:color="auto"/>
              <w:right w:val="single" w:sz="4" w:space="0" w:color="auto"/>
            </w:tcBorders>
            <w:hideMark/>
          </w:tcPr>
          <w:p w14:paraId="1EAD8371" w14:textId="77777777" w:rsidR="002652B0" w:rsidRPr="007A00BE" w:rsidRDefault="002652B0"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0198569A" w14:textId="77777777" w:rsidR="002652B0" w:rsidRPr="007A00BE" w:rsidRDefault="002652B0"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63CD7266" w14:textId="77777777" w:rsidR="002652B0" w:rsidRPr="007A00BE" w:rsidRDefault="002652B0" w:rsidP="00411178">
            <w:pPr>
              <w:jc w:val="center"/>
              <w:rPr>
                <w:sz w:val="20"/>
                <w:szCs w:val="20"/>
              </w:rPr>
            </w:pPr>
          </w:p>
        </w:tc>
      </w:tr>
      <w:tr w:rsidR="002652B0" w:rsidRPr="007A00BE" w14:paraId="255D0BF5" w14:textId="5BAAA578" w:rsidTr="006415A3">
        <w:tc>
          <w:tcPr>
            <w:tcW w:w="1355" w:type="pct"/>
            <w:tcBorders>
              <w:top w:val="single" w:sz="4" w:space="0" w:color="auto"/>
              <w:left w:val="single" w:sz="4" w:space="0" w:color="auto"/>
              <w:bottom w:val="single" w:sz="4" w:space="0" w:color="auto"/>
              <w:right w:val="single" w:sz="4" w:space="0" w:color="auto"/>
            </w:tcBorders>
            <w:hideMark/>
          </w:tcPr>
          <w:p w14:paraId="2A43E073" w14:textId="77777777" w:rsidR="002652B0" w:rsidRPr="007A00BE" w:rsidRDefault="002652B0" w:rsidP="00411178">
            <w:pPr>
              <w:rPr>
                <w:bCs/>
                <w:sz w:val="20"/>
                <w:szCs w:val="20"/>
              </w:rPr>
            </w:pPr>
            <w:r w:rsidRPr="007A00BE">
              <w:rPr>
                <w:bCs/>
                <w:sz w:val="20"/>
                <w:szCs w:val="20"/>
              </w:rPr>
              <w:t xml:space="preserve">Muziejininkas – </w:t>
            </w:r>
            <w:proofErr w:type="spellStart"/>
            <w:r w:rsidRPr="007A00BE">
              <w:rPr>
                <w:bCs/>
                <w:sz w:val="20"/>
                <w:szCs w:val="20"/>
              </w:rPr>
              <w:t>skaitmenintojas</w:t>
            </w:r>
            <w:proofErr w:type="spellEnd"/>
            <w:r w:rsidRPr="007A00BE">
              <w:rPr>
                <w:bCs/>
                <w:sz w:val="20"/>
                <w:szCs w:val="20"/>
              </w:rPr>
              <w:t xml:space="preserve"> </w:t>
            </w:r>
          </w:p>
        </w:tc>
        <w:tc>
          <w:tcPr>
            <w:tcW w:w="563" w:type="pct"/>
            <w:tcBorders>
              <w:top w:val="single" w:sz="4" w:space="0" w:color="auto"/>
              <w:left w:val="single" w:sz="4" w:space="0" w:color="auto"/>
              <w:bottom w:val="single" w:sz="4" w:space="0" w:color="auto"/>
              <w:right w:val="single" w:sz="4" w:space="0" w:color="auto"/>
            </w:tcBorders>
            <w:hideMark/>
          </w:tcPr>
          <w:p w14:paraId="09066D61" w14:textId="77777777" w:rsidR="002652B0" w:rsidRPr="007A00BE" w:rsidRDefault="002652B0" w:rsidP="00411178">
            <w:pPr>
              <w:jc w:val="center"/>
              <w:rPr>
                <w:bCs/>
                <w:sz w:val="20"/>
                <w:szCs w:val="20"/>
              </w:rPr>
            </w:pPr>
            <w:r w:rsidRPr="007A00BE">
              <w:rPr>
                <w:bCs/>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569ECE4C" w14:textId="77777777" w:rsidR="002652B0" w:rsidRPr="007A00BE" w:rsidRDefault="002652B0" w:rsidP="00411178">
            <w:pPr>
              <w:jc w:val="center"/>
              <w:rPr>
                <w:sz w:val="20"/>
                <w:szCs w:val="20"/>
              </w:rPr>
            </w:pPr>
            <w:r w:rsidRPr="007A00BE">
              <w:rPr>
                <w:sz w:val="20"/>
                <w:szCs w:val="20"/>
              </w:rPr>
              <w:t>A2</w:t>
            </w:r>
          </w:p>
        </w:tc>
        <w:tc>
          <w:tcPr>
            <w:tcW w:w="2496" w:type="pct"/>
            <w:vMerge/>
            <w:tcBorders>
              <w:left w:val="single" w:sz="4" w:space="0" w:color="auto"/>
              <w:right w:val="single" w:sz="4" w:space="0" w:color="auto"/>
            </w:tcBorders>
          </w:tcPr>
          <w:p w14:paraId="3C9AD472" w14:textId="77777777" w:rsidR="002652B0" w:rsidRPr="007A00BE" w:rsidRDefault="002652B0" w:rsidP="00411178">
            <w:pPr>
              <w:jc w:val="center"/>
              <w:rPr>
                <w:sz w:val="20"/>
                <w:szCs w:val="20"/>
              </w:rPr>
            </w:pPr>
          </w:p>
        </w:tc>
      </w:tr>
      <w:tr w:rsidR="002652B0" w:rsidRPr="007A00BE" w14:paraId="6D33338E" w14:textId="1AD4E9D1" w:rsidTr="006415A3">
        <w:tc>
          <w:tcPr>
            <w:tcW w:w="1355" w:type="pct"/>
            <w:tcBorders>
              <w:top w:val="single" w:sz="4" w:space="0" w:color="auto"/>
              <w:left w:val="single" w:sz="4" w:space="0" w:color="auto"/>
              <w:bottom w:val="single" w:sz="4" w:space="0" w:color="auto"/>
              <w:right w:val="single" w:sz="4" w:space="0" w:color="auto"/>
            </w:tcBorders>
            <w:hideMark/>
          </w:tcPr>
          <w:p w14:paraId="7DA08161" w14:textId="77777777" w:rsidR="002652B0" w:rsidRPr="007A00BE" w:rsidRDefault="002652B0" w:rsidP="00411178">
            <w:pPr>
              <w:rPr>
                <w:b/>
                <w:bCs/>
                <w:sz w:val="20"/>
                <w:szCs w:val="20"/>
              </w:rPr>
            </w:pPr>
            <w:r w:rsidRPr="007A00BE">
              <w:rPr>
                <w:b/>
                <w:sz w:val="20"/>
                <w:szCs w:val="20"/>
              </w:rPr>
              <w:t>Iš viso:</w:t>
            </w:r>
          </w:p>
        </w:tc>
        <w:tc>
          <w:tcPr>
            <w:tcW w:w="563" w:type="pct"/>
            <w:tcBorders>
              <w:top w:val="single" w:sz="4" w:space="0" w:color="auto"/>
              <w:left w:val="single" w:sz="4" w:space="0" w:color="auto"/>
              <w:bottom w:val="single" w:sz="4" w:space="0" w:color="auto"/>
              <w:right w:val="single" w:sz="4" w:space="0" w:color="auto"/>
            </w:tcBorders>
            <w:hideMark/>
          </w:tcPr>
          <w:p w14:paraId="11905C1B" w14:textId="77777777" w:rsidR="002652B0" w:rsidRPr="007A00BE" w:rsidRDefault="002652B0" w:rsidP="00411178">
            <w:pPr>
              <w:jc w:val="center"/>
              <w:rPr>
                <w:b/>
                <w:bCs/>
                <w:sz w:val="20"/>
                <w:szCs w:val="20"/>
              </w:rPr>
            </w:pPr>
            <w:r w:rsidRPr="007A00BE">
              <w:rPr>
                <w:b/>
                <w:bCs/>
                <w:sz w:val="20"/>
                <w:szCs w:val="20"/>
              </w:rPr>
              <w:t>7</w:t>
            </w:r>
          </w:p>
        </w:tc>
        <w:tc>
          <w:tcPr>
            <w:tcW w:w="586" w:type="pct"/>
            <w:tcBorders>
              <w:top w:val="single" w:sz="4" w:space="0" w:color="auto"/>
              <w:left w:val="single" w:sz="4" w:space="0" w:color="auto"/>
              <w:bottom w:val="single" w:sz="4" w:space="0" w:color="auto"/>
              <w:right w:val="single" w:sz="4" w:space="0" w:color="auto"/>
            </w:tcBorders>
          </w:tcPr>
          <w:p w14:paraId="6A2A20A4" w14:textId="77777777" w:rsidR="002652B0" w:rsidRPr="007A00BE" w:rsidRDefault="002652B0" w:rsidP="00411178">
            <w:pPr>
              <w:jc w:val="center"/>
              <w:rPr>
                <w:sz w:val="20"/>
                <w:szCs w:val="20"/>
              </w:rPr>
            </w:pPr>
          </w:p>
        </w:tc>
        <w:tc>
          <w:tcPr>
            <w:tcW w:w="2496" w:type="pct"/>
            <w:vMerge/>
            <w:tcBorders>
              <w:left w:val="single" w:sz="4" w:space="0" w:color="auto"/>
              <w:bottom w:val="single" w:sz="4" w:space="0" w:color="auto"/>
              <w:right w:val="single" w:sz="4" w:space="0" w:color="auto"/>
            </w:tcBorders>
          </w:tcPr>
          <w:p w14:paraId="751AA694" w14:textId="77777777" w:rsidR="002652B0" w:rsidRPr="007A00BE" w:rsidRDefault="002652B0" w:rsidP="00411178">
            <w:pPr>
              <w:jc w:val="center"/>
              <w:rPr>
                <w:sz w:val="20"/>
                <w:szCs w:val="20"/>
              </w:rPr>
            </w:pPr>
          </w:p>
        </w:tc>
      </w:tr>
      <w:tr w:rsidR="00411178" w:rsidRPr="007A00BE" w14:paraId="585AF0C3" w14:textId="1A7569B0" w:rsidTr="00916784">
        <w:tc>
          <w:tcPr>
            <w:tcW w:w="1355" w:type="pct"/>
            <w:tcBorders>
              <w:top w:val="single" w:sz="4" w:space="0" w:color="auto"/>
              <w:left w:val="single" w:sz="4" w:space="0" w:color="auto"/>
              <w:bottom w:val="single" w:sz="4" w:space="0" w:color="auto"/>
              <w:right w:val="single" w:sz="4" w:space="0" w:color="auto"/>
            </w:tcBorders>
          </w:tcPr>
          <w:p w14:paraId="604DB1B7" w14:textId="77777777" w:rsidR="00411178" w:rsidRPr="007A00BE" w:rsidRDefault="00411178" w:rsidP="00411178">
            <w:pPr>
              <w:jc w:val="center"/>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FA79F4F" w14:textId="77777777" w:rsidR="00411178" w:rsidRPr="007A00BE" w:rsidRDefault="00411178" w:rsidP="00411178">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tcPr>
          <w:p w14:paraId="7C976DC4" w14:textId="77777777" w:rsidR="00411178" w:rsidRPr="007A00BE" w:rsidRDefault="00411178" w:rsidP="00411178">
            <w:pPr>
              <w:jc w:val="center"/>
              <w:rPr>
                <w:sz w:val="20"/>
                <w:szCs w:val="20"/>
              </w:rPr>
            </w:pPr>
          </w:p>
        </w:tc>
        <w:tc>
          <w:tcPr>
            <w:tcW w:w="2496" w:type="pct"/>
            <w:tcBorders>
              <w:top w:val="single" w:sz="4" w:space="0" w:color="auto"/>
              <w:left w:val="single" w:sz="4" w:space="0" w:color="auto"/>
              <w:bottom w:val="single" w:sz="4" w:space="0" w:color="auto"/>
              <w:right w:val="single" w:sz="4" w:space="0" w:color="auto"/>
            </w:tcBorders>
          </w:tcPr>
          <w:p w14:paraId="25644A66" w14:textId="77777777" w:rsidR="00411178" w:rsidRPr="007A00BE" w:rsidRDefault="00411178" w:rsidP="00411178">
            <w:pPr>
              <w:jc w:val="center"/>
              <w:rPr>
                <w:sz w:val="20"/>
                <w:szCs w:val="20"/>
              </w:rPr>
            </w:pPr>
          </w:p>
        </w:tc>
      </w:tr>
      <w:tr w:rsidR="002652B0" w:rsidRPr="007A00BE" w14:paraId="3CC1742B" w14:textId="1386ED25" w:rsidTr="006415A3">
        <w:tc>
          <w:tcPr>
            <w:tcW w:w="2504" w:type="pct"/>
            <w:gridSpan w:val="3"/>
            <w:tcBorders>
              <w:top w:val="single" w:sz="4" w:space="0" w:color="auto"/>
              <w:left w:val="single" w:sz="4" w:space="0" w:color="auto"/>
              <w:bottom w:val="single" w:sz="4" w:space="0" w:color="auto"/>
              <w:right w:val="single" w:sz="4" w:space="0" w:color="auto"/>
            </w:tcBorders>
            <w:hideMark/>
          </w:tcPr>
          <w:p w14:paraId="5D9BCAD7" w14:textId="5B7FCD7B" w:rsidR="002652B0" w:rsidRPr="007A00BE" w:rsidRDefault="002652B0" w:rsidP="00411178">
            <w:pPr>
              <w:jc w:val="center"/>
              <w:rPr>
                <w:sz w:val="20"/>
                <w:szCs w:val="20"/>
              </w:rPr>
            </w:pPr>
            <w:r w:rsidRPr="007A00BE">
              <w:rPr>
                <w:b/>
                <w:bCs/>
                <w:sz w:val="20"/>
                <w:szCs w:val="20"/>
              </w:rPr>
              <w:t>IV</w:t>
            </w:r>
            <w:r w:rsidR="009455A7">
              <w:rPr>
                <w:b/>
                <w:bCs/>
                <w:sz w:val="20"/>
                <w:szCs w:val="20"/>
              </w:rPr>
              <w:t>.</w:t>
            </w:r>
            <w:r w:rsidRPr="007A00BE">
              <w:rPr>
                <w:b/>
                <w:bCs/>
                <w:sz w:val="20"/>
                <w:szCs w:val="20"/>
              </w:rPr>
              <w:t xml:space="preserve"> REZERVATO PRIEŽIŪROS IR MUZIEJAUS EKSPLOATAVIMO SKYRIUS</w:t>
            </w:r>
          </w:p>
        </w:tc>
        <w:tc>
          <w:tcPr>
            <w:tcW w:w="2496" w:type="pct"/>
            <w:vMerge w:val="restart"/>
            <w:tcBorders>
              <w:top w:val="single" w:sz="4" w:space="0" w:color="auto"/>
              <w:left w:val="single" w:sz="4" w:space="0" w:color="auto"/>
              <w:right w:val="single" w:sz="4" w:space="0" w:color="auto"/>
            </w:tcBorders>
          </w:tcPr>
          <w:p w14:paraId="3A445FDC" w14:textId="64751269" w:rsidR="002652B0" w:rsidRPr="007A00BE" w:rsidRDefault="00A31C50" w:rsidP="000B6558">
            <w:pPr>
              <w:jc w:val="both"/>
              <w:rPr>
                <w:sz w:val="20"/>
                <w:szCs w:val="20"/>
              </w:rPr>
            </w:pPr>
            <w:r w:rsidRPr="007A00BE">
              <w:rPr>
                <w:sz w:val="20"/>
                <w:szCs w:val="20"/>
              </w:rPr>
              <w:t xml:space="preserve">Skyriaus veiklos tikslas – vykdyti </w:t>
            </w:r>
            <w:r w:rsidR="000B6558" w:rsidRPr="007A00BE">
              <w:rPr>
                <w:sz w:val="20"/>
                <w:szCs w:val="20"/>
              </w:rPr>
              <w:t>R</w:t>
            </w:r>
            <w:r w:rsidRPr="007A00BE">
              <w:rPr>
                <w:sz w:val="20"/>
                <w:szCs w:val="20"/>
              </w:rPr>
              <w:t>ezervato tvarkymo ir priežiūros darbus, palaikant jo autentiškumą</w:t>
            </w:r>
            <w:r w:rsidR="000B6558" w:rsidRPr="007A00BE">
              <w:rPr>
                <w:sz w:val="20"/>
                <w:szCs w:val="20"/>
              </w:rPr>
              <w:t xml:space="preserve">; Skyriaus darbuotojai:  </w:t>
            </w:r>
            <w:r w:rsidRPr="007A00BE">
              <w:rPr>
                <w:sz w:val="20"/>
                <w:szCs w:val="20"/>
              </w:rPr>
              <w:t>įgyvendina ilgalaikes Rezervato tvarkymo ir pritaikymo lankytojų poreikiams priemones;</w:t>
            </w:r>
            <w:r w:rsidR="000B6558" w:rsidRPr="007A00BE">
              <w:rPr>
                <w:sz w:val="20"/>
                <w:szCs w:val="20"/>
              </w:rPr>
              <w:t xml:space="preserve"> </w:t>
            </w:r>
            <w:r w:rsidRPr="007A00BE">
              <w:rPr>
                <w:sz w:val="20"/>
                <w:szCs w:val="20"/>
              </w:rPr>
              <w:t xml:space="preserve">vykdo nuolatinius Rezervato teritorijos priežiūros darbus: šiukšlių surinkimo, šienavimo, </w:t>
            </w:r>
            <w:proofErr w:type="spellStart"/>
            <w:r w:rsidRPr="007A00BE">
              <w:rPr>
                <w:sz w:val="20"/>
                <w:szCs w:val="20"/>
              </w:rPr>
              <w:t>gerbūvio</w:t>
            </w:r>
            <w:proofErr w:type="spellEnd"/>
            <w:r w:rsidRPr="007A00BE">
              <w:rPr>
                <w:sz w:val="20"/>
                <w:szCs w:val="20"/>
              </w:rPr>
              <w:t xml:space="preserve"> elementų įrengimo ir remonto, sanitarinį menkaverčių krūmų bei medžių kirtimo</w:t>
            </w:r>
            <w:r w:rsidR="000B6558" w:rsidRPr="007A00BE">
              <w:rPr>
                <w:sz w:val="20"/>
                <w:szCs w:val="20"/>
              </w:rPr>
              <w:t xml:space="preserve"> ir kt.</w:t>
            </w:r>
            <w:r w:rsidRPr="007A00BE">
              <w:rPr>
                <w:sz w:val="20"/>
                <w:szCs w:val="20"/>
              </w:rPr>
              <w:t>;</w:t>
            </w:r>
            <w:r w:rsidR="000B6558" w:rsidRPr="007A00BE">
              <w:rPr>
                <w:sz w:val="20"/>
                <w:szCs w:val="20"/>
              </w:rPr>
              <w:t xml:space="preserve"> </w:t>
            </w:r>
            <w:r w:rsidRPr="007A00BE">
              <w:rPr>
                <w:sz w:val="20"/>
                <w:szCs w:val="20"/>
              </w:rPr>
              <w:t>pagal patvirtintus projektus įrengia ir pritaiko rezervato teritoriją lankymui bei renginių organizavimui;</w:t>
            </w:r>
            <w:r w:rsidR="000B6558" w:rsidRPr="007A00BE">
              <w:rPr>
                <w:sz w:val="20"/>
                <w:szCs w:val="20"/>
              </w:rPr>
              <w:t xml:space="preserve"> </w:t>
            </w:r>
            <w:r w:rsidRPr="007A00BE">
              <w:rPr>
                <w:sz w:val="20"/>
                <w:szCs w:val="20"/>
              </w:rPr>
              <w:t>vykdo Rezervate organizuojamų renginių, konferencijų, seminarų ūkinį aprūpinimą;</w:t>
            </w:r>
            <w:r w:rsidRPr="007A00BE">
              <w:rPr>
                <w:sz w:val="20"/>
                <w:szCs w:val="20"/>
              </w:rPr>
              <w:tab/>
              <w:t>vykdo Rezervate organizuojamų archeologinių mokslinių tyrimų ūkinį aprūpinimą;</w:t>
            </w:r>
            <w:r w:rsidR="000B6558" w:rsidRPr="007A00BE">
              <w:rPr>
                <w:sz w:val="20"/>
                <w:szCs w:val="20"/>
              </w:rPr>
              <w:t xml:space="preserve"> </w:t>
            </w:r>
            <w:r w:rsidRPr="007A00BE">
              <w:rPr>
                <w:sz w:val="20"/>
                <w:szCs w:val="20"/>
              </w:rPr>
              <w:t>vykdo įstaigos pastatų, statinių, patalpų eksploatavimo, inžinerinių ir apsaugos sistemų perkamų paslaugų priežiūros bei nesudėtingus einamojo remonto darbus</w:t>
            </w:r>
            <w:r w:rsidR="000B6558" w:rsidRPr="007A00BE">
              <w:rPr>
                <w:sz w:val="20"/>
                <w:szCs w:val="20"/>
              </w:rPr>
              <w:t>.</w:t>
            </w:r>
          </w:p>
        </w:tc>
      </w:tr>
      <w:tr w:rsidR="002652B0" w:rsidRPr="007A00BE" w14:paraId="4B0CDB60" w14:textId="6C1E5655" w:rsidTr="006415A3">
        <w:tc>
          <w:tcPr>
            <w:tcW w:w="1355" w:type="pct"/>
            <w:tcBorders>
              <w:top w:val="single" w:sz="4" w:space="0" w:color="auto"/>
              <w:left w:val="single" w:sz="4" w:space="0" w:color="auto"/>
              <w:bottom w:val="single" w:sz="4" w:space="0" w:color="auto"/>
              <w:right w:val="single" w:sz="4" w:space="0" w:color="auto"/>
            </w:tcBorders>
            <w:hideMark/>
          </w:tcPr>
          <w:p w14:paraId="64927C32" w14:textId="77777777" w:rsidR="002652B0" w:rsidRPr="007A00BE" w:rsidRDefault="002652B0" w:rsidP="00411178">
            <w:pPr>
              <w:rPr>
                <w:sz w:val="20"/>
                <w:szCs w:val="20"/>
              </w:rPr>
            </w:pPr>
            <w:r w:rsidRPr="007A00BE">
              <w:rPr>
                <w:sz w:val="20"/>
                <w:szCs w:val="20"/>
              </w:rPr>
              <w:t>Skyriaus vedėjas</w:t>
            </w:r>
          </w:p>
        </w:tc>
        <w:tc>
          <w:tcPr>
            <w:tcW w:w="563" w:type="pct"/>
            <w:tcBorders>
              <w:top w:val="single" w:sz="4" w:space="0" w:color="auto"/>
              <w:left w:val="single" w:sz="4" w:space="0" w:color="auto"/>
              <w:bottom w:val="single" w:sz="4" w:space="0" w:color="auto"/>
              <w:right w:val="single" w:sz="4" w:space="0" w:color="auto"/>
            </w:tcBorders>
            <w:hideMark/>
          </w:tcPr>
          <w:p w14:paraId="62B37D8D" w14:textId="77777777" w:rsidR="002652B0" w:rsidRPr="007A00BE" w:rsidRDefault="002652B0"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1AE47FF0" w14:textId="77777777" w:rsidR="002652B0" w:rsidRPr="007A00BE" w:rsidRDefault="002652B0" w:rsidP="00411178">
            <w:pPr>
              <w:jc w:val="center"/>
              <w:rPr>
                <w:sz w:val="20"/>
                <w:szCs w:val="20"/>
              </w:rPr>
            </w:pPr>
            <w:r w:rsidRPr="007A00BE">
              <w:rPr>
                <w:sz w:val="20"/>
                <w:szCs w:val="20"/>
              </w:rPr>
              <w:t>B</w:t>
            </w:r>
          </w:p>
        </w:tc>
        <w:tc>
          <w:tcPr>
            <w:tcW w:w="2496" w:type="pct"/>
            <w:vMerge/>
            <w:tcBorders>
              <w:left w:val="single" w:sz="4" w:space="0" w:color="auto"/>
              <w:right w:val="single" w:sz="4" w:space="0" w:color="auto"/>
            </w:tcBorders>
          </w:tcPr>
          <w:p w14:paraId="62E2EBCB" w14:textId="77777777" w:rsidR="002652B0" w:rsidRPr="007A00BE" w:rsidRDefault="002652B0" w:rsidP="00411178">
            <w:pPr>
              <w:jc w:val="center"/>
              <w:rPr>
                <w:sz w:val="20"/>
                <w:szCs w:val="20"/>
              </w:rPr>
            </w:pPr>
          </w:p>
        </w:tc>
      </w:tr>
      <w:tr w:rsidR="002652B0" w:rsidRPr="007A00BE" w14:paraId="43C19103" w14:textId="367CC0C2" w:rsidTr="006415A3">
        <w:tc>
          <w:tcPr>
            <w:tcW w:w="1355" w:type="pct"/>
            <w:tcBorders>
              <w:top w:val="single" w:sz="4" w:space="0" w:color="auto"/>
              <w:left w:val="single" w:sz="4" w:space="0" w:color="auto"/>
              <w:bottom w:val="single" w:sz="4" w:space="0" w:color="auto"/>
              <w:right w:val="single" w:sz="4" w:space="0" w:color="auto"/>
            </w:tcBorders>
            <w:hideMark/>
          </w:tcPr>
          <w:p w14:paraId="4748CCC3" w14:textId="77777777" w:rsidR="002652B0" w:rsidRPr="007A00BE" w:rsidRDefault="002652B0" w:rsidP="00411178">
            <w:pPr>
              <w:rPr>
                <w:sz w:val="20"/>
                <w:szCs w:val="20"/>
              </w:rPr>
            </w:pPr>
            <w:r w:rsidRPr="007A00BE">
              <w:rPr>
                <w:sz w:val="20"/>
                <w:szCs w:val="20"/>
              </w:rPr>
              <w:t xml:space="preserve">Ūkinės veiklos specialistas </w:t>
            </w:r>
          </w:p>
        </w:tc>
        <w:tc>
          <w:tcPr>
            <w:tcW w:w="563" w:type="pct"/>
            <w:tcBorders>
              <w:top w:val="single" w:sz="4" w:space="0" w:color="auto"/>
              <w:left w:val="single" w:sz="4" w:space="0" w:color="auto"/>
              <w:bottom w:val="single" w:sz="4" w:space="0" w:color="auto"/>
              <w:right w:val="single" w:sz="4" w:space="0" w:color="auto"/>
            </w:tcBorders>
            <w:hideMark/>
          </w:tcPr>
          <w:p w14:paraId="4EE43B57" w14:textId="77777777" w:rsidR="002652B0" w:rsidRPr="007A00BE" w:rsidRDefault="002652B0" w:rsidP="00411178">
            <w:pPr>
              <w:jc w:val="center"/>
              <w:rPr>
                <w:sz w:val="20"/>
                <w:szCs w:val="20"/>
              </w:rPr>
            </w:pPr>
            <w:r w:rsidRPr="007A00BE">
              <w:rPr>
                <w:sz w:val="20"/>
                <w:szCs w:val="20"/>
              </w:rPr>
              <w:t>1</w:t>
            </w:r>
          </w:p>
        </w:tc>
        <w:tc>
          <w:tcPr>
            <w:tcW w:w="586" w:type="pct"/>
            <w:tcBorders>
              <w:top w:val="single" w:sz="4" w:space="0" w:color="auto"/>
              <w:left w:val="single" w:sz="4" w:space="0" w:color="auto"/>
              <w:bottom w:val="single" w:sz="4" w:space="0" w:color="auto"/>
              <w:right w:val="single" w:sz="4" w:space="0" w:color="auto"/>
            </w:tcBorders>
            <w:hideMark/>
          </w:tcPr>
          <w:p w14:paraId="24C56507" w14:textId="77777777" w:rsidR="002652B0" w:rsidRPr="007A00BE" w:rsidRDefault="002652B0" w:rsidP="00411178">
            <w:pPr>
              <w:jc w:val="center"/>
              <w:rPr>
                <w:sz w:val="20"/>
                <w:szCs w:val="20"/>
              </w:rPr>
            </w:pPr>
            <w:r w:rsidRPr="007A00BE">
              <w:rPr>
                <w:sz w:val="20"/>
                <w:szCs w:val="20"/>
              </w:rPr>
              <w:t>C</w:t>
            </w:r>
          </w:p>
        </w:tc>
        <w:tc>
          <w:tcPr>
            <w:tcW w:w="2496" w:type="pct"/>
            <w:vMerge/>
            <w:tcBorders>
              <w:left w:val="single" w:sz="4" w:space="0" w:color="auto"/>
              <w:right w:val="single" w:sz="4" w:space="0" w:color="auto"/>
            </w:tcBorders>
          </w:tcPr>
          <w:p w14:paraId="6AFBAF89" w14:textId="77777777" w:rsidR="002652B0" w:rsidRPr="007A00BE" w:rsidRDefault="002652B0" w:rsidP="00411178">
            <w:pPr>
              <w:jc w:val="center"/>
              <w:rPr>
                <w:sz w:val="20"/>
                <w:szCs w:val="20"/>
              </w:rPr>
            </w:pPr>
          </w:p>
        </w:tc>
      </w:tr>
      <w:tr w:rsidR="002652B0" w:rsidRPr="007A00BE" w14:paraId="6F21D157" w14:textId="548A0B89" w:rsidTr="006415A3">
        <w:tc>
          <w:tcPr>
            <w:tcW w:w="1355" w:type="pct"/>
            <w:tcBorders>
              <w:top w:val="single" w:sz="4" w:space="0" w:color="auto"/>
              <w:left w:val="single" w:sz="4" w:space="0" w:color="auto"/>
              <w:bottom w:val="single" w:sz="4" w:space="0" w:color="auto"/>
              <w:right w:val="single" w:sz="4" w:space="0" w:color="auto"/>
            </w:tcBorders>
            <w:hideMark/>
          </w:tcPr>
          <w:p w14:paraId="73E50743" w14:textId="77777777" w:rsidR="002652B0" w:rsidRPr="007A00BE" w:rsidRDefault="002652B0" w:rsidP="00411178">
            <w:pPr>
              <w:rPr>
                <w:sz w:val="20"/>
                <w:szCs w:val="20"/>
              </w:rPr>
            </w:pPr>
            <w:r w:rsidRPr="007A00BE">
              <w:rPr>
                <w:sz w:val="20"/>
                <w:szCs w:val="20"/>
              </w:rPr>
              <w:t>Darbininkas</w:t>
            </w:r>
          </w:p>
        </w:tc>
        <w:tc>
          <w:tcPr>
            <w:tcW w:w="563" w:type="pct"/>
            <w:tcBorders>
              <w:top w:val="single" w:sz="4" w:space="0" w:color="auto"/>
              <w:left w:val="single" w:sz="4" w:space="0" w:color="auto"/>
              <w:bottom w:val="single" w:sz="4" w:space="0" w:color="auto"/>
              <w:right w:val="single" w:sz="4" w:space="0" w:color="auto"/>
            </w:tcBorders>
            <w:hideMark/>
          </w:tcPr>
          <w:p w14:paraId="34549A1D" w14:textId="77777777" w:rsidR="002652B0" w:rsidRPr="007A00BE" w:rsidRDefault="002652B0" w:rsidP="00411178">
            <w:pPr>
              <w:jc w:val="center"/>
              <w:rPr>
                <w:sz w:val="20"/>
                <w:szCs w:val="20"/>
              </w:rPr>
            </w:pPr>
            <w:r w:rsidRPr="007A00BE">
              <w:rPr>
                <w:sz w:val="20"/>
                <w:szCs w:val="20"/>
              </w:rPr>
              <w:t>5</w:t>
            </w:r>
          </w:p>
        </w:tc>
        <w:tc>
          <w:tcPr>
            <w:tcW w:w="586" w:type="pct"/>
            <w:tcBorders>
              <w:top w:val="single" w:sz="4" w:space="0" w:color="auto"/>
              <w:left w:val="single" w:sz="4" w:space="0" w:color="auto"/>
              <w:bottom w:val="single" w:sz="4" w:space="0" w:color="auto"/>
              <w:right w:val="single" w:sz="4" w:space="0" w:color="auto"/>
            </w:tcBorders>
            <w:hideMark/>
          </w:tcPr>
          <w:p w14:paraId="2CA91F48" w14:textId="77777777" w:rsidR="002652B0" w:rsidRPr="007A00BE" w:rsidRDefault="002652B0" w:rsidP="00411178">
            <w:pPr>
              <w:jc w:val="center"/>
              <w:rPr>
                <w:sz w:val="20"/>
                <w:szCs w:val="20"/>
              </w:rPr>
            </w:pPr>
            <w:r w:rsidRPr="007A00BE">
              <w:rPr>
                <w:sz w:val="20"/>
                <w:szCs w:val="20"/>
              </w:rPr>
              <w:t>C</w:t>
            </w:r>
          </w:p>
        </w:tc>
        <w:tc>
          <w:tcPr>
            <w:tcW w:w="2496" w:type="pct"/>
            <w:vMerge/>
            <w:tcBorders>
              <w:left w:val="single" w:sz="4" w:space="0" w:color="auto"/>
              <w:right w:val="single" w:sz="4" w:space="0" w:color="auto"/>
            </w:tcBorders>
          </w:tcPr>
          <w:p w14:paraId="4EE96ED8" w14:textId="77777777" w:rsidR="002652B0" w:rsidRPr="007A00BE" w:rsidRDefault="002652B0" w:rsidP="00411178">
            <w:pPr>
              <w:jc w:val="center"/>
              <w:rPr>
                <w:sz w:val="20"/>
                <w:szCs w:val="20"/>
              </w:rPr>
            </w:pPr>
          </w:p>
        </w:tc>
      </w:tr>
      <w:tr w:rsidR="002652B0" w:rsidRPr="007A00BE" w14:paraId="3908A614" w14:textId="6C4E39C5" w:rsidTr="006415A3">
        <w:tc>
          <w:tcPr>
            <w:tcW w:w="1355" w:type="pct"/>
            <w:tcBorders>
              <w:top w:val="single" w:sz="4" w:space="0" w:color="auto"/>
              <w:left w:val="single" w:sz="4" w:space="0" w:color="auto"/>
              <w:bottom w:val="single" w:sz="4" w:space="0" w:color="auto"/>
              <w:right w:val="single" w:sz="4" w:space="0" w:color="auto"/>
            </w:tcBorders>
            <w:hideMark/>
          </w:tcPr>
          <w:p w14:paraId="7F68DBAE" w14:textId="77777777" w:rsidR="002652B0" w:rsidRPr="007A00BE" w:rsidRDefault="002652B0" w:rsidP="00411178">
            <w:pPr>
              <w:rPr>
                <w:strike/>
                <w:sz w:val="20"/>
                <w:szCs w:val="20"/>
              </w:rPr>
            </w:pPr>
            <w:r w:rsidRPr="007A00BE">
              <w:rPr>
                <w:sz w:val="20"/>
                <w:szCs w:val="20"/>
              </w:rPr>
              <w:t>Patalpų ir aplinkos pri</w:t>
            </w:r>
            <w:r w:rsidRPr="007A00BE">
              <w:rPr>
                <w:rFonts w:eastAsia="MS Gothic"/>
                <w:sz w:val="20"/>
                <w:szCs w:val="20"/>
              </w:rPr>
              <w:t>ž</w:t>
            </w:r>
            <w:r w:rsidRPr="007A00BE">
              <w:rPr>
                <w:sz w:val="20"/>
                <w:szCs w:val="20"/>
              </w:rPr>
              <w:t>iūrėtojas</w:t>
            </w:r>
          </w:p>
        </w:tc>
        <w:tc>
          <w:tcPr>
            <w:tcW w:w="563" w:type="pct"/>
            <w:tcBorders>
              <w:top w:val="single" w:sz="4" w:space="0" w:color="auto"/>
              <w:left w:val="single" w:sz="4" w:space="0" w:color="auto"/>
              <w:bottom w:val="single" w:sz="4" w:space="0" w:color="auto"/>
              <w:right w:val="single" w:sz="4" w:space="0" w:color="auto"/>
            </w:tcBorders>
            <w:hideMark/>
          </w:tcPr>
          <w:p w14:paraId="74C0A3C2" w14:textId="77777777" w:rsidR="002652B0" w:rsidRPr="007A00BE" w:rsidRDefault="002652B0" w:rsidP="00411178">
            <w:pPr>
              <w:jc w:val="center"/>
              <w:rPr>
                <w:sz w:val="20"/>
                <w:szCs w:val="20"/>
              </w:rPr>
            </w:pPr>
            <w:r w:rsidRPr="007A00BE">
              <w:rPr>
                <w:sz w:val="20"/>
                <w:szCs w:val="20"/>
              </w:rPr>
              <w:t>2</w:t>
            </w:r>
          </w:p>
        </w:tc>
        <w:tc>
          <w:tcPr>
            <w:tcW w:w="586" w:type="pct"/>
            <w:tcBorders>
              <w:top w:val="single" w:sz="4" w:space="0" w:color="auto"/>
              <w:left w:val="single" w:sz="4" w:space="0" w:color="auto"/>
              <w:bottom w:val="single" w:sz="4" w:space="0" w:color="auto"/>
              <w:right w:val="single" w:sz="4" w:space="0" w:color="auto"/>
            </w:tcBorders>
            <w:hideMark/>
          </w:tcPr>
          <w:p w14:paraId="1D574BEE" w14:textId="77777777" w:rsidR="002652B0" w:rsidRPr="007A00BE" w:rsidRDefault="002652B0" w:rsidP="00411178">
            <w:pPr>
              <w:jc w:val="center"/>
              <w:rPr>
                <w:sz w:val="20"/>
                <w:szCs w:val="20"/>
              </w:rPr>
            </w:pPr>
            <w:r w:rsidRPr="007A00BE">
              <w:rPr>
                <w:sz w:val="20"/>
                <w:szCs w:val="20"/>
              </w:rPr>
              <w:t>D</w:t>
            </w:r>
          </w:p>
        </w:tc>
        <w:tc>
          <w:tcPr>
            <w:tcW w:w="2496" w:type="pct"/>
            <w:vMerge/>
            <w:tcBorders>
              <w:left w:val="single" w:sz="4" w:space="0" w:color="auto"/>
              <w:right w:val="single" w:sz="4" w:space="0" w:color="auto"/>
            </w:tcBorders>
          </w:tcPr>
          <w:p w14:paraId="100B2A96" w14:textId="77777777" w:rsidR="002652B0" w:rsidRPr="007A00BE" w:rsidRDefault="002652B0" w:rsidP="00411178">
            <w:pPr>
              <w:jc w:val="center"/>
              <w:rPr>
                <w:sz w:val="20"/>
                <w:szCs w:val="20"/>
              </w:rPr>
            </w:pPr>
          </w:p>
        </w:tc>
      </w:tr>
      <w:tr w:rsidR="002652B0" w:rsidRPr="007A00BE" w14:paraId="6627A1A7" w14:textId="176D8540" w:rsidTr="006415A3">
        <w:tc>
          <w:tcPr>
            <w:tcW w:w="1355" w:type="pct"/>
            <w:tcBorders>
              <w:top w:val="single" w:sz="4" w:space="0" w:color="auto"/>
              <w:left w:val="single" w:sz="4" w:space="0" w:color="auto"/>
              <w:bottom w:val="single" w:sz="4" w:space="0" w:color="auto"/>
              <w:right w:val="single" w:sz="4" w:space="0" w:color="auto"/>
            </w:tcBorders>
            <w:hideMark/>
          </w:tcPr>
          <w:p w14:paraId="1BD82516" w14:textId="77777777" w:rsidR="002652B0" w:rsidRPr="007A00BE" w:rsidRDefault="002652B0" w:rsidP="00411178">
            <w:pPr>
              <w:rPr>
                <w:sz w:val="20"/>
                <w:szCs w:val="20"/>
              </w:rPr>
            </w:pPr>
            <w:r w:rsidRPr="007A00BE">
              <w:rPr>
                <w:sz w:val="20"/>
                <w:szCs w:val="20"/>
              </w:rPr>
              <w:t>Iš viso:</w:t>
            </w:r>
          </w:p>
        </w:tc>
        <w:tc>
          <w:tcPr>
            <w:tcW w:w="563" w:type="pct"/>
            <w:tcBorders>
              <w:top w:val="single" w:sz="4" w:space="0" w:color="auto"/>
              <w:left w:val="single" w:sz="4" w:space="0" w:color="auto"/>
              <w:bottom w:val="single" w:sz="4" w:space="0" w:color="auto"/>
              <w:right w:val="single" w:sz="4" w:space="0" w:color="auto"/>
            </w:tcBorders>
            <w:hideMark/>
          </w:tcPr>
          <w:p w14:paraId="4E136BF9" w14:textId="77777777" w:rsidR="002652B0" w:rsidRPr="007A00BE" w:rsidRDefault="002652B0" w:rsidP="00411178">
            <w:pPr>
              <w:jc w:val="center"/>
              <w:rPr>
                <w:b/>
                <w:bCs/>
                <w:sz w:val="20"/>
                <w:szCs w:val="20"/>
              </w:rPr>
            </w:pPr>
            <w:r w:rsidRPr="007A00BE">
              <w:rPr>
                <w:b/>
                <w:bCs/>
                <w:sz w:val="20"/>
                <w:szCs w:val="20"/>
              </w:rPr>
              <w:t>9</w:t>
            </w:r>
          </w:p>
        </w:tc>
        <w:tc>
          <w:tcPr>
            <w:tcW w:w="586" w:type="pct"/>
            <w:tcBorders>
              <w:top w:val="single" w:sz="4" w:space="0" w:color="auto"/>
              <w:left w:val="single" w:sz="4" w:space="0" w:color="auto"/>
              <w:bottom w:val="single" w:sz="4" w:space="0" w:color="auto"/>
              <w:right w:val="single" w:sz="4" w:space="0" w:color="auto"/>
            </w:tcBorders>
          </w:tcPr>
          <w:p w14:paraId="5A220506" w14:textId="77777777" w:rsidR="002652B0" w:rsidRPr="007A00BE" w:rsidRDefault="002652B0" w:rsidP="00411178">
            <w:pPr>
              <w:jc w:val="center"/>
              <w:rPr>
                <w:sz w:val="20"/>
                <w:szCs w:val="20"/>
              </w:rPr>
            </w:pPr>
          </w:p>
        </w:tc>
        <w:tc>
          <w:tcPr>
            <w:tcW w:w="2496" w:type="pct"/>
            <w:vMerge/>
            <w:tcBorders>
              <w:left w:val="single" w:sz="4" w:space="0" w:color="auto"/>
              <w:right w:val="single" w:sz="4" w:space="0" w:color="auto"/>
            </w:tcBorders>
          </w:tcPr>
          <w:p w14:paraId="5F9DAA09" w14:textId="77777777" w:rsidR="002652B0" w:rsidRPr="007A00BE" w:rsidRDefault="002652B0" w:rsidP="00411178">
            <w:pPr>
              <w:jc w:val="center"/>
              <w:rPr>
                <w:sz w:val="20"/>
                <w:szCs w:val="20"/>
              </w:rPr>
            </w:pPr>
          </w:p>
        </w:tc>
      </w:tr>
      <w:tr w:rsidR="002652B0" w:rsidRPr="007A00BE" w14:paraId="4C957AB2" w14:textId="3E91078B" w:rsidTr="006415A3">
        <w:tc>
          <w:tcPr>
            <w:tcW w:w="1355" w:type="pct"/>
            <w:tcBorders>
              <w:top w:val="single" w:sz="4" w:space="0" w:color="auto"/>
              <w:left w:val="single" w:sz="4" w:space="0" w:color="auto"/>
              <w:bottom w:val="single" w:sz="4" w:space="0" w:color="auto"/>
              <w:right w:val="single" w:sz="4" w:space="0" w:color="auto"/>
            </w:tcBorders>
            <w:hideMark/>
          </w:tcPr>
          <w:p w14:paraId="197161C8" w14:textId="77777777" w:rsidR="002652B0" w:rsidRPr="007A00BE" w:rsidRDefault="002652B0" w:rsidP="00411178">
            <w:pPr>
              <w:rPr>
                <w:sz w:val="20"/>
                <w:szCs w:val="20"/>
              </w:rPr>
            </w:pPr>
            <w:r w:rsidRPr="007A00BE">
              <w:rPr>
                <w:b/>
                <w:bCs/>
                <w:sz w:val="20"/>
                <w:szCs w:val="20"/>
              </w:rPr>
              <w:t xml:space="preserve">Iš </w:t>
            </w:r>
            <w:r w:rsidRPr="007A00BE">
              <w:rPr>
                <w:sz w:val="20"/>
                <w:szCs w:val="20"/>
              </w:rPr>
              <w:t>v</w:t>
            </w:r>
            <w:r w:rsidRPr="007A00BE">
              <w:rPr>
                <w:b/>
                <w:sz w:val="20"/>
                <w:szCs w:val="20"/>
              </w:rPr>
              <w:t xml:space="preserve">iso pareigybių:            </w:t>
            </w:r>
          </w:p>
        </w:tc>
        <w:tc>
          <w:tcPr>
            <w:tcW w:w="563" w:type="pct"/>
            <w:tcBorders>
              <w:top w:val="single" w:sz="4" w:space="0" w:color="auto"/>
              <w:left w:val="single" w:sz="4" w:space="0" w:color="auto"/>
              <w:bottom w:val="single" w:sz="4" w:space="0" w:color="auto"/>
              <w:right w:val="single" w:sz="4" w:space="0" w:color="auto"/>
            </w:tcBorders>
            <w:hideMark/>
          </w:tcPr>
          <w:p w14:paraId="2DC0EE87" w14:textId="77777777" w:rsidR="002652B0" w:rsidRPr="007A00BE" w:rsidRDefault="002652B0" w:rsidP="00411178">
            <w:pPr>
              <w:jc w:val="center"/>
              <w:rPr>
                <w:sz w:val="20"/>
                <w:szCs w:val="20"/>
              </w:rPr>
            </w:pPr>
            <w:r w:rsidRPr="007A00BE">
              <w:rPr>
                <w:b/>
                <w:sz w:val="20"/>
                <w:szCs w:val="20"/>
              </w:rPr>
              <w:t>31</w:t>
            </w:r>
          </w:p>
        </w:tc>
        <w:tc>
          <w:tcPr>
            <w:tcW w:w="586" w:type="pct"/>
            <w:tcBorders>
              <w:top w:val="single" w:sz="4" w:space="0" w:color="auto"/>
              <w:left w:val="single" w:sz="4" w:space="0" w:color="auto"/>
              <w:bottom w:val="single" w:sz="4" w:space="0" w:color="auto"/>
              <w:right w:val="single" w:sz="4" w:space="0" w:color="auto"/>
            </w:tcBorders>
          </w:tcPr>
          <w:p w14:paraId="5D8B85B6" w14:textId="77777777" w:rsidR="002652B0" w:rsidRPr="007A00BE" w:rsidRDefault="002652B0" w:rsidP="00411178">
            <w:pPr>
              <w:rPr>
                <w:sz w:val="20"/>
                <w:szCs w:val="20"/>
              </w:rPr>
            </w:pPr>
          </w:p>
        </w:tc>
        <w:tc>
          <w:tcPr>
            <w:tcW w:w="2496" w:type="pct"/>
            <w:vMerge/>
            <w:tcBorders>
              <w:left w:val="single" w:sz="4" w:space="0" w:color="auto"/>
              <w:bottom w:val="single" w:sz="4" w:space="0" w:color="auto"/>
              <w:right w:val="single" w:sz="4" w:space="0" w:color="auto"/>
            </w:tcBorders>
          </w:tcPr>
          <w:p w14:paraId="5CDB2507" w14:textId="77777777" w:rsidR="002652B0" w:rsidRPr="007A00BE" w:rsidRDefault="002652B0" w:rsidP="00411178">
            <w:pPr>
              <w:rPr>
                <w:sz w:val="20"/>
                <w:szCs w:val="20"/>
              </w:rPr>
            </w:pPr>
          </w:p>
        </w:tc>
      </w:tr>
    </w:tbl>
    <w:p w14:paraId="6E37B7CB" w14:textId="01ECF75D" w:rsidR="00411178" w:rsidRPr="007A00BE" w:rsidRDefault="00411178" w:rsidP="00411178">
      <w:pPr>
        <w:rPr>
          <w:sz w:val="18"/>
          <w:szCs w:val="18"/>
        </w:rPr>
      </w:pPr>
      <w:r w:rsidRPr="007A00BE">
        <w:rPr>
          <w:sz w:val="18"/>
          <w:szCs w:val="18"/>
        </w:rPr>
        <w:t>* teisės aktų tvarka koeficientų dydžius nustato Lietuvos Respublikos kultūros ministras</w:t>
      </w:r>
      <w:r w:rsidR="0085529C" w:rsidRPr="007A00BE">
        <w:rPr>
          <w:sz w:val="18"/>
          <w:szCs w:val="18"/>
        </w:rPr>
        <w:t>;</w:t>
      </w:r>
    </w:p>
    <w:p w14:paraId="090AC961" w14:textId="236E23C4" w:rsidR="00411178" w:rsidRPr="007A00BE" w:rsidRDefault="00411178" w:rsidP="005E416A">
      <w:pPr>
        <w:rPr>
          <w:sz w:val="18"/>
          <w:szCs w:val="18"/>
        </w:rPr>
      </w:pPr>
      <w:r w:rsidRPr="007A00BE">
        <w:rPr>
          <w:sz w:val="18"/>
          <w:szCs w:val="18"/>
        </w:rPr>
        <w:t>** valstybės tarnautojų pareiginių algų koeficientai nustatomi ir keičiami Lietuvos Respublikos valstybės tarnybos įstatymo nustatyta tvarka</w:t>
      </w:r>
      <w:r w:rsidR="0085529C" w:rsidRPr="007A00BE">
        <w:rPr>
          <w:sz w:val="18"/>
          <w:szCs w:val="18"/>
        </w:rPr>
        <w:t>.</w:t>
      </w:r>
    </w:p>
    <w:p w14:paraId="696EBB43" w14:textId="45662F09" w:rsidR="003F2838" w:rsidRDefault="0069241A" w:rsidP="003016AA">
      <w:pPr>
        <w:pStyle w:val="Antrat1"/>
        <w:numPr>
          <w:ilvl w:val="0"/>
          <w:numId w:val="50"/>
        </w:numPr>
      </w:pPr>
      <w:r w:rsidRPr="00800125">
        <w:br w:type="page"/>
      </w:r>
      <w:bookmarkStart w:id="50" w:name="_Toc149501091"/>
      <w:r w:rsidRPr="00800125">
        <w:t>VEIKSMŲ PLANAS</w:t>
      </w:r>
      <w:bookmarkEnd w:id="50"/>
      <w:r w:rsidR="00991FEE" w:rsidRPr="00991FEE">
        <w:t xml:space="preserve"> </w:t>
      </w:r>
    </w:p>
    <w:p w14:paraId="08C51CD7" w14:textId="77777777" w:rsidR="00800125" w:rsidRPr="00800125" w:rsidRDefault="00800125" w:rsidP="00800125"/>
    <w:p w14:paraId="2AD04E2B" w14:textId="1CAC4427" w:rsidR="00A77F5A" w:rsidRPr="007A00BE" w:rsidRDefault="00731929" w:rsidP="009578C6">
      <w:pPr>
        <w:widowControl w:val="0"/>
        <w:tabs>
          <w:tab w:val="left" w:pos="993"/>
        </w:tabs>
        <w:autoSpaceDE w:val="0"/>
        <w:autoSpaceDN w:val="0"/>
        <w:adjustRightInd w:val="0"/>
        <w:ind w:firstLine="720"/>
        <w:contextualSpacing/>
        <w:jc w:val="both"/>
        <w:rPr>
          <w:lang w:eastAsia="lt-LT"/>
        </w:rPr>
      </w:pPr>
      <w:r w:rsidRPr="007A00BE">
        <w:rPr>
          <w:lang w:eastAsia="lt-LT"/>
        </w:rPr>
        <w:t xml:space="preserve">1. Veiksmų plano paskirtis: Kernavės archeologinės vietovės valdymo plano tikslui bei valdymo vizijai įgyvendinti, teminėse kryptyse – (I) Kernavės archeologinės vietovės apsauga  (II) darnus vystymasis, (III) švietimo, sąmoningumo didinimas ir įtraukimas, (IV) darnus turizmas, (V) rizikų valdymas – numatyti tikslus, uždavinius ir priemones, jų įgyvendinimo rodiklius ir kriterijus, įgyvendinimo terminus, </w:t>
      </w:r>
      <w:r w:rsidR="00E23AE3">
        <w:rPr>
          <w:lang w:eastAsia="lt-LT"/>
        </w:rPr>
        <w:t xml:space="preserve"> preliminarius lėšų poreikius </w:t>
      </w:r>
      <w:r w:rsidRPr="007A00BE">
        <w:rPr>
          <w:lang w:eastAsia="lt-LT"/>
        </w:rPr>
        <w:t>ir</w:t>
      </w:r>
      <w:r w:rsidR="00E23AE3">
        <w:rPr>
          <w:lang w:eastAsia="lt-LT"/>
        </w:rPr>
        <w:t xml:space="preserve"> jų</w:t>
      </w:r>
      <w:r w:rsidRPr="007A00BE">
        <w:rPr>
          <w:lang w:eastAsia="lt-LT"/>
        </w:rPr>
        <w:t xml:space="preserve"> finansavimo šaltinius</w:t>
      </w:r>
      <w:r w:rsidR="003277C8">
        <w:rPr>
          <w:rStyle w:val="Puslapioinaosnuoroda"/>
          <w:lang w:eastAsia="lt-LT"/>
        </w:rPr>
        <w:footnoteReference w:id="122"/>
      </w:r>
      <w:r w:rsidRPr="007A00BE">
        <w:rPr>
          <w:lang w:eastAsia="lt-LT"/>
        </w:rPr>
        <w:t>, atsakingas</w:t>
      </w:r>
      <w:r w:rsidR="00E23AE3">
        <w:rPr>
          <w:lang w:eastAsia="lt-LT"/>
        </w:rPr>
        <w:t xml:space="preserve"> </w:t>
      </w:r>
      <w:r w:rsidR="003277C8">
        <w:rPr>
          <w:lang w:eastAsia="lt-LT"/>
        </w:rPr>
        <w:t>bei</w:t>
      </w:r>
      <w:r w:rsidR="00E23AE3">
        <w:rPr>
          <w:lang w:eastAsia="lt-LT"/>
        </w:rPr>
        <w:t xml:space="preserve"> dalyvaujančias</w:t>
      </w:r>
      <w:r w:rsidRPr="007A00BE">
        <w:rPr>
          <w:lang w:eastAsia="lt-LT"/>
        </w:rPr>
        <w:t xml:space="preserve"> institucijas</w:t>
      </w:r>
      <w:r w:rsidR="003277C8">
        <w:rPr>
          <w:rStyle w:val="Puslapioinaosnuoroda"/>
          <w:lang w:eastAsia="lt-LT"/>
        </w:rPr>
        <w:footnoteReference w:id="123"/>
      </w:r>
      <w:r w:rsidRPr="007A00BE">
        <w:rPr>
          <w:lang w:eastAsia="lt-LT"/>
        </w:rPr>
        <w:t xml:space="preserve"> 6 metų laikotarpiui (</w:t>
      </w:r>
      <w:r w:rsidR="000A4C2C">
        <w:rPr>
          <w:lang w:eastAsia="lt-LT"/>
        </w:rPr>
        <w:t>2025</w:t>
      </w:r>
      <w:r w:rsidRPr="007A00BE">
        <w:rPr>
          <w:lang w:eastAsia="lt-LT"/>
        </w:rPr>
        <w:t>–</w:t>
      </w:r>
      <w:r w:rsidR="000A4C2C">
        <w:rPr>
          <w:lang w:eastAsia="lt-LT"/>
        </w:rPr>
        <w:t>2030</w:t>
      </w:r>
      <w:r w:rsidRPr="007A00BE">
        <w:rPr>
          <w:lang w:eastAsia="lt-LT"/>
        </w:rPr>
        <w:t xml:space="preserve"> m.). </w:t>
      </w:r>
    </w:p>
    <w:p w14:paraId="763DFDCD" w14:textId="61DF913B" w:rsidR="00731929" w:rsidRPr="007A00BE" w:rsidRDefault="00A77F5A" w:rsidP="009578C6">
      <w:pPr>
        <w:widowControl w:val="0"/>
        <w:tabs>
          <w:tab w:val="left" w:pos="993"/>
        </w:tabs>
        <w:autoSpaceDE w:val="0"/>
        <w:autoSpaceDN w:val="0"/>
        <w:adjustRightInd w:val="0"/>
        <w:ind w:firstLine="720"/>
        <w:contextualSpacing/>
        <w:jc w:val="both"/>
        <w:rPr>
          <w:lang w:eastAsia="lt-LT"/>
        </w:rPr>
      </w:pPr>
      <w:r w:rsidRPr="007A00BE">
        <w:rPr>
          <w:lang w:eastAsia="lt-LT"/>
        </w:rPr>
        <w:t>2. Veiksmų plano teminių krypčių tikslai, uždaviniai</w:t>
      </w:r>
      <w:r w:rsidR="00B23C14" w:rsidRPr="007A00BE">
        <w:rPr>
          <w:lang w:eastAsia="lt-LT"/>
        </w:rPr>
        <w:t xml:space="preserve">, </w:t>
      </w:r>
      <w:r w:rsidRPr="007A00BE">
        <w:rPr>
          <w:lang w:eastAsia="lt-LT"/>
        </w:rPr>
        <w:t xml:space="preserve">priemonės </w:t>
      </w:r>
      <w:r w:rsidR="00B23C14" w:rsidRPr="007A00BE">
        <w:rPr>
          <w:lang w:eastAsia="lt-LT"/>
        </w:rPr>
        <w:t xml:space="preserve">ir jų įgyvendinimo rodikliai </w:t>
      </w:r>
      <w:r w:rsidRPr="007A00BE">
        <w:rPr>
          <w:lang w:eastAsia="lt-LT"/>
        </w:rPr>
        <w:t>yra integraliai susij</w:t>
      </w:r>
      <w:r w:rsidR="00B23C14" w:rsidRPr="007A00BE">
        <w:rPr>
          <w:lang w:eastAsia="lt-LT"/>
        </w:rPr>
        <w:t xml:space="preserve">ę. </w:t>
      </w:r>
      <w:r w:rsidR="00405F2F" w:rsidRPr="007A00BE">
        <w:rPr>
          <w:lang w:eastAsia="lt-LT"/>
        </w:rPr>
        <w:t>Veiksmų plane nurodytos m</w:t>
      </w:r>
      <w:r w:rsidR="00B23C14" w:rsidRPr="007A00BE">
        <w:rPr>
          <w:lang w:eastAsia="lt-LT"/>
        </w:rPr>
        <w:t>etinės priemonių rodiklių įgyvendinimo kriterijų skaitinės išraiškos – nesumuojamos</w:t>
      </w:r>
      <w:r w:rsidR="00991FEE">
        <w:rPr>
          <w:rStyle w:val="Puslapioinaosnuoroda"/>
          <w:lang w:eastAsia="lt-LT"/>
        </w:rPr>
        <w:footnoteReference w:id="124"/>
      </w:r>
      <w:r w:rsidR="008A43E1" w:rsidRPr="007A00BE">
        <w:rPr>
          <w:lang w:eastAsia="lt-LT"/>
        </w:rPr>
        <w:t xml:space="preserve">. </w:t>
      </w:r>
      <w:r w:rsidR="005E531D" w:rsidRPr="007A00BE">
        <w:rPr>
          <w:lang w:eastAsia="lt-LT"/>
        </w:rPr>
        <w:t>Įgyvendinant Veiksmų planą</w:t>
      </w:r>
      <w:r w:rsidR="00B23C14" w:rsidRPr="007A00BE">
        <w:rPr>
          <w:lang w:eastAsia="lt-LT"/>
        </w:rPr>
        <w:t xml:space="preserve">, </w:t>
      </w:r>
      <w:r w:rsidR="008A43E1" w:rsidRPr="007A00BE">
        <w:rPr>
          <w:lang w:eastAsia="lt-LT"/>
        </w:rPr>
        <w:t xml:space="preserve">skirtingų priemonių </w:t>
      </w:r>
      <w:r w:rsidR="00845E2E" w:rsidRPr="007A00BE">
        <w:rPr>
          <w:lang w:eastAsia="lt-LT"/>
        </w:rPr>
        <w:t xml:space="preserve">rodikliai </w:t>
      </w:r>
      <w:r w:rsidR="00B23C14" w:rsidRPr="007A00BE">
        <w:rPr>
          <w:lang w:eastAsia="lt-LT"/>
        </w:rPr>
        <w:t xml:space="preserve">gali būti </w:t>
      </w:r>
      <w:r w:rsidR="00845E2E" w:rsidRPr="007A00BE">
        <w:rPr>
          <w:lang w:eastAsia="lt-LT"/>
        </w:rPr>
        <w:t xml:space="preserve">integruojami, jei </w:t>
      </w:r>
      <w:r w:rsidR="00A33063" w:rsidRPr="007A00BE">
        <w:rPr>
          <w:lang w:eastAsia="lt-LT"/>
        </w:rPr>
        <w:t>tai prisid</w:t>
      </w:r>
      <w:r w:rsidR="005E531D" w:rsidRPr="007A00BE">
        <w:rPr>
          <w:lang w:eastAsia="lt-LT"/>
        </w:rPr>
        <w:t>eda</w:t>
      </w:r>
      <w:r w:rsidR="00A33063" w:rsidRPr="007A00BE">
        <w:rPr>
          <w:lang w:eastAsia="lt-LT"/>
        </w:rPr>
        <w:t xml:space="preserve"> prie </w:t>
      </w:r>
      <w:r w:rsidR="00845E2E" w:rsidRPr="007A00BE">
        <w:rPr>
          <w:lang w:eastAsia="lt-LT"/>
        </w:rPr>
        <w:t>Valdymo plano tiksl</w:t>
      </w:r>
      <w:r w:rsidR="00754CFB" w:rsidRPr="007A00BE">
        <w:rPr>
          <w:lang w:eastAsia="lt-LT"/>
        </w:rPr>
        <w:t>o</w:t>
      </w:r>
      <w:r w:rsidR="00D84D7A" w:rsidRPr="007A00BE">
        <w:rPr>
          <w:lang w:eastAsia="lt-LT"/>
        </w:rPr>
        <w:t xml:space="preserve"> – užtikrinti veiksmingą ir darnų vertybės, Kernavės archeologinės vietovės, valdymą išsaugant jos išskirtinę visuotinę vertę dabarties ir ateities kartoms –</w:t>
      </w:r>
      <w:r w:rsidR="00845E2E" w:rsidRPr="007A00BE">
        <w:rPr>
          <w:lang w:eastAsia="lt-LT"/>
        </w:rPr>
        <w:t xml:space="preserve"> </w:t>
      </w:r>
      <w:r w:rsidR="00754CFB" w:rsidRPr="007A00BE">
        <w:rPr>
          <w:lang w:eastAsia="lt-LT"/>
        </w:rPr>
        <w:t>įgyvendinim</w:t>
      </w:r>
      <w:r w:rsidR="00A33063" w:rsidRPr="007A00BE">
        <w:rPr>
          <w:lang w:eastAsia="lt-LT"/>
        </w:rPr>
        <w:t>o kokybės ir</w:t>
      </w:r>
      <w:r w:rsidR="00754CFB" w:rsidRPr="007A00BE">
        <w:rPr>
          <w:lang w:eastAsia="lt-LT"/>
        </w:rPr>
        <w:t xml:space="preserve"> efektyv</w:t>
      </w:r>
      <w:r w:rsidR="00A33063" w:rsidRPr="007A00BE">
        <w:rPr>
          <w:lang w:eastAsia="lt-LT"/>
        </w:rPr>
        <w:t>umo</w:t>
      </w:r>
      <w:r w:rsidR="00845E2E" w:rsidRPr="007A00BE">
        <w:rPr>
          <w:lang w:eastAsia="lt-LT"/>
        </w:rPr>
        <w:t xml:space="preserve">. </w:t>
      </w:r>
    </w:p>
    <w:p w14:paraId="56430CFF" w14:textId="69EBF680" w:rsidR="00A77F5A" w:rsidRPr="007A00BE" w:rsidRDefault="00D81F36" w:rsidP="009578C6">
      <w:pPr>
        <w:widowControl w:val="0"/>
        <w:tabs>
          <w:tab w:val="left" w:pos="993"/>
        </w:tabs>
        <w:autoSpaceDE w:val="0"/>
        <w:autoSpaceDN w:val="0"/>
        <w:adjustRightInd w:val="0"/>
        <w:ind w:firstLine="720"/>
        <w:contextualSpacing/>
        <w:jc w:val="both"/>
        <w:rPr>
          <w:lang w:eastAsia="lt-LT"/>
        </w:rPr>
      </w:pPr>
      <w:r w:rsidRPr="007A00BE">
        <w:rPr>
          <w:lang w:eastAsia="lt-LT"/>
        </w:rPr>
        <w:t>3</w:t>
      </w:r>
      <w:r w:rsidR="00731929" w:rsidRPr="007A00BE">
        <w:rPr>
          <w:lang w:eastAsia="lt-LT"/>
        </w:rPr>
        <w:t xml:space="preserve">. </w:t>
      </w:r>
      <w:r w:rsidR="00887478" w:rsidRPr="007A00BE">
        <w:rPr>
          <w:lang w:eastAsia="lt-LT"/>
        </w:rPr>
        <w:t xml:space="preserve">Sudarant Veiksmų planą vadovautasi dalyje „Esamos būklės analizė“ </w:t>
      </w:r>
      <w:r w:rsidR="00F45C86" w:rsidRPr="007A00BE">
        <w:rPr>
          <w:lang w:eastAsia="lt-LT"/>
        </w:rPr>
        <w:t>pateiktais duomenimis</w:t>
      </w:r>
      <w:r w:rsidR="00887478" w:rsidRPr="007A00BE">
        <w:rPr>
          <w:lang w:eastAsia="lt-LT"/>
        </w:rPr>
        <w:t>, SSGG analize, taip pat suinteresuotų institucijų ir bendruomenių siūlymais.</w:t>
      </w:r>
    </w:p>
    <w:p w14:paraId="108588E0" w14:textId="3009F853" w:rsidR="00B54644" w:rsidRDefault="00D81F36" w:rsidP="00B54644">
      <w:pPr>
        <w:ind w:firstLine="720"/>
        <w:jc w:val="both"/>
      </w:pPr>
      <w:r w:rsidRPr="007A00BE">
        <w:rPr>
          <w:lang w:eastAsia="lt-LT"/>
        </w:rPr>
        <w:t>4</w:t>
      </w:r>
      <w:r w:rsidR="00A77F5A" w:rsidRPr="007A00BE">
        <w:rPr>
          <w:lang w:eastAsia="lt-LT"/>
        </w:rPr>
        <w:t xml:space="preserve">. Veiksmų plano priemonių turinys orientuotas į UNESCO Pasaulio paveldo komiteto priimtų pagrindinių strateginių tikslų („5Cs“), kaip horizontaliųjų prioritetų, įgyvendinimą: (1) didinti Pasaulio paveldo sąrašo </w:t>
      </w:r>
      <w:r w:rsidR="00A77F5A" w:rsidRPr="007A00BE">
        <w:rPr>
          <w:bCs/>
          <w:lang w:eastAsia="lt-LT"/>
        </w:rPr>
        <w:t>patikimumą</w:t>
      </w:r>
      <w:r w:rsidR="00A77F5A" w:rsidRPr="007A00BE">
        <w:rPr>
          <w:b/>
          <w:bCs/>
          <w:lang w:eastAsia="lt-LT"/>
        </w:rPr>
        <w:t xml:space="preserve"> </w:t>
      </w:r>
      <w:r w:rsidR="00A77F5A" w:rsidRPr="007A00BE">
        <w:rPr>
          <w:bCs/>
          <w:lang w:eastAsia="lt-LT"/>
        </w:rPr>
        <w:t>(</w:t>
      </w:r>
      <w:r w:rsidR="00A77F5A" w:rsidRPr="007A00BE">
        <w:rPr>
          <w:lang w:eastAsia="lt-LT"/>
        </w:rPr>
        <w:t xml:space="preserve">angl. </w:t>
      </w:r>
      <w:proofErr w:type="spellStart"/>
      <w:r w:rsidR="00A77F5A" w:rsidRPr="007A00BE">
        <w:rPr>
          <w:i/>
          <w:iCs/>
          <w:lang w:eastAsia="lt-LT"/>
        </w:rPr>
        <w:t>Credibility</w:t>
      </w:r>
      <w:proofErr w:type="spellEnd"/>
      <w:r w:rsidR="00A77F5A" w:rsidRPr="007A00BE">
        <w:rPr>
          <w:lang w:eastAsia="lt-LT"/>
        </w:rPr>
        <w:t xml:space="preserve">); (2) užtikrinti veiksmingą pasaulio paveldo vertybių išsaugojimą (angl. </w:t>
      </w:r>
      <w:proofErr w:type="spellStart"/>
      <w:r w:rsidR="00A77F5A" w:rsidRPr="007A00BE">
        <w:rPr>
          <w:i/>
          <w:iCs/>
          <w:lang w:eastAsia="lt-LT"/>
        </w:rPr>
        <w:t>Conservation</w:t>
      </w:r>
      <w:proofErr w:type="spellEnd"/>
      <w:r w:rsidR="00A77F5A" w:rsidRPr="007A00BE">
        <w:rPr>
          <w:lang w:eastAsia="lt-LT"/>
        </w:rPr>
        <w:t xml:space="preserve">); (3) sudaryti palankias sąlygas veiksmingam gebėjimų stiprinimui (angl. </w:t>
      </w:r>
      <w:proofErr w:type="spellStart"/>
      <w:r w:rsidR="00A77F5A" w:rsidRPr="007A00BE">
        <w:rPr>
          <w:i/>
          <w:iCs/>
          <w:lang w:eastAsia="lt-LT"/>
        </w:rPr>
        <w:t>Capacity-building</w:t>
      </w:r>
      <w:proofErr w:type="spellEnd"/>
      <w:r w:rsidR="00A77F5A" w:rsidRPr="007A00BE">
        <w:rPr>
          <w:lang w:eastAsia="lt-LT"/>
        </w:rPr>
        <w:t>); (4)</w:t>
      </w:r>
      <w:r w:rsidR="002F6BE1" w:rsidRPr="007A00BE">
        <w:rPr>
          <w:lang w:eastAsia="lt-LT"/>
        </w:rPr>
        <w:t xml:space="preserve"> </w:t>
      </w:r>
      <w:r w:rsidR="00A77F5A" w:rsidRPr="007A00BE">
        <w:rPr>
          <w:lang w:eastAsia="lt-LT"/>
        </w:rPr>
        <w:t xml:space="preserve">pasitelkus komunikaciją (angl. </w:t>
      </w:r>
      <w:proofErr w:type="spellStart"/>
      <w:r w:rsidR="00A77F5A" w:rsidRPr="007A00BE">
        <w:rPr>
          <w:i/>
          <w:iCs/>
          <w:lang w:eastAsia="lt-LT"/>
        </w:rPr>
        <w:t>Communication</w:t>
      </w:r>
      <w:proofErr w:type="spellEnd"/>
      <w:r w:rsidR="00A77F5A" w:rsidRPr="007A00BE">
        <w:rPr>
          <w:lang w:eastAsia="lt-LT"/>
        </w:rPr>
        <w:t>), ugdyti</w:t>
      </w:r>
      <w:r w:rsidR="00B54644" w:rsidRPr="007A00BE">
        <w:rPr>
          <w:lang w:eastAsia="lt-LT"/>
        </w:rPr>
        <w:t xml:space="preserve"> </w:t>
      </w:r>
      <w:r w:rsidR="00A77F5A" w:rsidRPr="007A00BE">
        <w:rPr>
          <w:lang w:eastAsia="lt-LT"/>
        </w:rPr>
        <w:t xml:space="preserve">visuomenės sąmoningumą, skatinti jos dalyvavimą bei paramą pasaulio paveldui; 5) didinti </w:t>
      </w:r>
      <w:r w:rsidR="00A77F5A" w:rsidRPr="007A00BE">
        <w:rPr>
          <w:bCs/>
          <w:lang w:eastAsia="lt-LT"/>
        </w:rPr>
        <w:t>bendruomenių</w:t>
      </w:r>
      <w:r w:rsidR="00A77F5A" w:rsidRPr="007A00BE">
        <w:rPr>
          <w:b/>
          <w:bCs/>
          <w:lang w:eastAsia="lt-LT"/>
        </w:rPr>
        <w:t xml:space="preserve"> </w:t>
      </w:r>
      <w:r w:rsidR="00A77F5A" w:rsidRPr="007A00BE">
        <w:rPr>
          <w:bCs/>
          <w:lang w:eastAsia="lt-LT"/>
        </w:rPr>
        <w:t>(</w:t>
      </w:r>
      <w:r w:rsidR="00A77F5A" w:rsidRPr="007A00BE">
        <w:rPr>
          <w:lang w:eastAsia="lt-LT"/>
        </w:rPr>
        <w:t xml:space="preserve">angl. </w:t>
      </w:r>
      <w:proofErr w:type="spellStart"/>
      <w:r w:rsidR="00A77F5A" w:rsidRPr="007A00BE">
        <w:rPr>
          <w:i/>
          <w:iCs/>
          <w:lang w:eastAsia="lt-LT"/>
        </w:rPr>
        <w:t>Communities</w:t>
      </w:r>
      <w:proofErr w:type="spellEnd"/>
      <w:r w:rsidR="00A77F5A" w:rsidRPr="007A00BE">
        <w:rPr>
          <w:lang w:eastAsia="lt-LT"/>
        </w:rPr>
        <w:t>)</w:t>
      </w:r>
      <w:r w:rsidR="00B645F3" w:rsidRPr="007A00BE">
        <w:rPr>
          <w:lang w:eastAsia="lt-LT"/>
        </w:rPr>
        <w:t xml:space="preserve"> </w:t>
      </w:r>
      <w:r w:rsidR="00A77F5A" w:rsidRPr="007A00BE">
        <w:rPr>
          <w:lang w:eastAsia="lt-LT"/>
        </w:rPr>
        <w:t>vaidmenį įgyvendinant Pasaulio paveldo konvenciją</w:t>
      </w:r>
      <w:r w:rsidR="00A77F5A" w:rsidRPr="007A00BE">
        <w:rPr>
          <w:vertAlign w:val="superscript"/>
          <w:lang w:eastAsia="lt-LT"/>
        </w:rPr>
        <w:footnoteReference w:id="125"/>
      </w:r>
      <w:r w:rsidR="00A77F5A" w:rsidRPr="007A00BE">
        <w:rPr>
          <w:lang w:eastAsia="lt-LT"/>
        </w:rPr>
        <w:t>. Veiksmų plano priemonės integruoja darnaus vystymosi principus, kurie apima ne tik išskirtinės visuotinės vertės apsaugą, bet ir dabartinių ir būsimų kartų gerovę</w:t>
      </w:r>
      <w:r w:rsidR="00A77F5A" w:rsidRPr="007A00BE">
        <w:rPr>
          <w:vertAlign w:val="superscript"/>
          <w:lang w:eastAsia="lt-LT"/>
        </w:rPr>
        <w:footnoteReference w:id="126"/>
      </w:r>
      <w:r w:rsidR="00A77F5A" w:rsidRPr="007A00BE">
        <w:rPr>
          <w:lang w:eastAsia="lt-LT"/>
        </w:rPr>
        <w:t xml:space="preserve">, </w:t>
      </w:r>
      <w:r w:rsidR="00B645F3" w:rsidRPr="007A00BE">
        <w:rPr>
          <w:lang w:eastAsia="lt-LT"/>
        </w:rPr>
        <w:t>taip pat</w:t>
      </w:r>
      <w:r w:rsidR="00A77F5A" w:rsidRPr="007A00BE">
        <w:rPr>
          <w:lang w:eastAsia="lt-LT"/>
        </w:rPr>
        <w:t xml:space="preserve"> atliepia bendrąjį </w:t>
      </w:r>
      <w:r w:rsidR="00A77F5A" w:rsidRPr="007A00BE">
        <w:rPr>
          <w:bCs/>
          <w:lang w:eastAsia="lt-LT"/>
        </w:rPr>
        <w:t>Pasaulio paveldo ir tvaraus turizmo programos tikslą</w:t>
      </w:r>
      <w:r w:rsidR="00A77F5A" w:rsidRPr="007A00BE">
        <w:rPr>
          <w:rStyle w:val="Puslapioinaosnuoroda"/>
          <w:bCs/>
          <w:lang w:eastAsia="lt-LT"/>
        </w:rPr>
        <w:footnoteReference w:id="127"/>
      </w:r>
      <w:r w:rsidR="00A77F5A" w:rsidRPr="007A00BE">
        <w:rPr>
          <w:bCs/>
          <w:lang w:eastAsia="lt-LT"/>
        </w:rPr>
        <w:t>.</w:t>
      </w:r>
      <w:r w:rsidR="00B54644" w:rsidRPr="007A00BE">
        <w:rPr>
          <w:bCs/>
          <w:lang w:eastAsia="lt-LT"/>
        </w:rPr>
        <w:t xml:space="preserve"> Veiksmų plano tikslai, uždaviniai ir priemonės atitinka ICOMOS archeologinio paveldo apsaugos ir valdymo principus, įtvirtintus </w:t>
      </w:r>
      <w:r w:rsidR="00B54644" w:rsidRPr="007A00BE">
        <w:t>Archeologijos paveldo apsaugos ir valdymo chartijoje</w:t>
      </w:r>
      <w:r w:rsidR="00B54644" w:rsidRPr="007A00BE">
        <w:rPr>
          <w:rStyle w:val="Puslapioinaosnuoroda"/>
        </w:rPr>
        <w:footnoteReference w:id="128"/>
      </w:r>
      <w:r w:rsidR="00B54644" w:rsidRPr="007A00BE">
        <w:t xml:space="preserve">. </w:t>
      </w:r>
    </w:p>
    <w:p w14:paraId="0386D1DB" w14:textId="480D2D4C" w:rsidR="00D173B1" w:rsidRPr="0047313C" w:rsidRDefault="00D173B1" w:rsidP="00D173B1">
      <w:pPr>
        <w:widowControl w:val="0"/>
        <w:tabs>
          <w:tab w:val="left" w:pos="993"/>
        </w:tabs>
        <w:autoSpaceDE w:val="0"/>
        <w:autoSpaceDN w:val="0"/>
        <w:adjustRightInd w:val="0"/>
        <w:ind w:firstLine="720"/>
        <w:contextualSpacing/>
        <w:jc w:val="both"/>
        <w:rPr>
          <w:lang w:eastAsia="lt-LT"/>
        </w:rPr>
      </w:pPr>
      <w:r>
        <w:rPr>
          <w:lang w:eastAsia="lt-LT"/>
        </w:rPr>
        <w:t xml:space="preserve">5. Veiksmų plano įgyvendinimas periodiškai  peržiūrimas, vertinamas ir, esant poreikiui, gali būti atnaujintas  šio </w:t>
      </w:r>
      <w:r w:rsidR="00E347D5">
        <w:rPr>
          <w:lang w:eastAsia="lt-LT"/>
        </w:rPr>
        <w:t xml:space="preserve">Valdymo plano </w:t>
      </w:r>
      <w:r>
        <w:rPr>
          <w:lang w:eastAsia="lt-LT"/>
        </w:rPr>
        <w:t xml:space="preserve"> II.6 skyriuje nustatyta tvarka.</w:t>
      </w:r>
    </w:p>
    <w:p w14:paraId="0850EBEB" w14:textId="77777777" w:rsidR="00D173B1" w:rsidRDefault="00D173B1" w:rsidP="00B54644">
      <w:pPr>
        <w:ind w:firstLine="720"/>
        <w:jc w:val="both"/>
      </w:pPr>
    </w:p>
    <w:p w14:paraId="3A11FE27" w14:textId="77777777" w:rsidR="007C3066" w:rsidRPr="007A00BE" w:rsidRDefault="007C3066" w:rsidP="00B54644">
      <w:pPr>
        <w:ind w:firstLine="720"/>
        <w:jc w:val="both"/>
      </w:pPr>
    </w:p>
    <w:p w14:paraId="0CDBB42D" w14:textId="7800A79A" w:rsidR="0069241A" w:rsidRPr="007A00BE" w:rsidRDefault="00393C4D" w:rsidP="00F35233">
      <w:pPr>
        <w:pStyle w:val="Antrat2"/>
      </w:pPr>
      <w:bookmarkStart w:id="51" w:name="_Toc149501092"/>
      <w:r w:rsidRPr="007A00BE">
        <w:t>II</w:t>
      </w:r>
      <w:r w:rsidR="0069241A" w:rsidRPr="007A00BE">
        <w:t>.1. I teminė kryptis</w:t>
      </w:r>
      <w:r w:rsidR="0069241A" w:rsidRPr="007A00BE">
        <w:rPr>
          <w:i/>
        </w:rPr>
        <w:t>:</w:t>
      </w:r>
      <w:r w:rsidR="0069241A" w:rsidRPr="007A00BE">
        <w:t xml:space="preserve"> Kernavės archeologinės vietovės apsauga</w:t>
      </w:r>
      <w:bookmarkEnd w:id="51"/>
    </w:p>
    <w:p w14:paraId="4C2AC777" w14:textId="77777777" w:rsidR="00CC61F6" w:rsidRPr="007A00BE" w:rsidRDefault="00CC61F6" w:rsidP="0069241A">
      <w:pPr>
        <w:ind w:left="1080"/>
        <w:rPr>
          <w:b/>
          <w:bCs/>
        </w:rPr>
      </w:pPr>
    </w:p>
    <w:p w14:paraId="639BEBA0" w14:textId="77777777" w:rsidR="0069241A" w:rsidRPr="007A00BE" w:rsidRDefault="0069241A" w:rsidP="0069241A">
      <w:r w:rsidRPr="007A00BE">
        <w:t xml:space="preserve">Tikslai: </w:t>
      </w:r>
    </w:p>
    <w:p w14:paraId="6FAB4BB0" w14:textId="77777777" w:rsidR="0069241A" w:rsidRPr="007A00BE" w:rsidRDefault="0069241A" w:rsidP="0069241A">
      <w:pPr>
        <w:ind w:left="720"/>
        <w:jc w:val="both"/>
      </w:pPr>
      <w:r w:rsidRPr="007A00BE">
        <w:t>I.1. Užtikrinti, kad Kernavės archeologinės vietovės išskirtinė visuotinė vertė būtų išsaugota laikantis UNESCO pasaulio paveldo vertybėms keliamų reikalavimų;</w:t>
      </w:r>
    </w:p>
    <w:p w14:paraId="198394BA" w14:textId="5F2C8F9F" w:rsidR="0069241A" w:rsidRPr="007A00BE" w:rsidRDefault="0069241A" w:rsidP="0069241A">
      <w:pPr>
        <w:tabs>
          <w:tab w:val="left" w:pos="12960"/>
        </w:tabs>
        <w:ind w:left="720"/>
        <w:jc w:val="both"/>
      </w:pPr>
      <w:bookmarkStart w:id="52" w:name="_Hlk143807533"/>
      <w:r w:rsidRPr="007A00BE">
        <w:t>I.2. Užtikrinti reikiamą tarpinstitucinį</w:t>
      </w:r>
      <w:r w:rsidR="00AF79AB" w:rsidRPr="007A00BE">
        <w:t>, suinteresuotų šalių</w:t>
      </w:r>
      <w:r w:rsidRPr="007A00BE">
        <w:t xml:space="preserve"> bendradarbiavimą siekiant efektyvaus Kernavės archeologinės vietovės valdymo;</w:t>
      </w:r>
    </w:p>
    <w:bookmarkEnd w:id="52"/>
    <w:p w14:paraId="67ED6BB9" w14:textId="77777777" w:rsidR="0069241A" w:rsidRPr="007A00BE" w:rsidRDefault="0069241A" w:rsidP="0069241A">
      <w:pPr>
        <w:ind w:left="720"/>
        <w:jc w:val="both"/>
      </w:pPr>
      <w:r w:rsidRPr="007A00BE">
        <w:t>I.3. Suformuoti Kernavės archeologinės vietovės būklės stebėsenos sistemą ir nustatyti stebėsenos rodiklius.</w:t>
      </w:r>
    </w:p>
    <w:p w14:paraId="1A4A9557" w14:textId="77777777" w:rsidR="0069241A" w:rsidRPr="007A00BE" w:rsidRDefault="0069241A" w:rsidP="0069241A"/>
    <w:p w14:paraId="3A4FEB1F" w14:textId="77777777" w:rsidR="0069241A" w:rsidRPr="007A00BE" w:rsidRDefault="0069241A" w:rsidP="0069241A">
      <w:r w:rsidRPr="007A00BE">
        <w:t xml:space="preserve">Laukiami rezultatai: </w:t>
      </w:r>
    </w:p>
    <w:p w14:paraId="26FBC6CD" w14:textId="77777777" w:rsidR="0069241A" w:rsidRPr="007A00BE" w:rsidRDefault="0069241A" w:rsidP="0069241A">
      <w:pPr>
        <w:ind w:firstLine="720"/>
        <w:jc w:val="both"/>
      </w:pPr>
      <w:r w:rsidRPr="007A00BE">
        <w:t>Lietuvos Respublikos teisės aktų, reglamentuojančių Kernavės archeologinės vietovės (Rezervato) valdymą, apsaugos reikalavimus atnaujinimas ir suderinamumas, Rezervate ir Rezervato buferinės apsaugos zonoje esančių nekilnojamųjų kultūros vertybių apskaitos dokumentų atnaujinimas, aiškus į Rezervato ir jo buferinės apsaugos zonos ribas patenkančių teritorijų statuso ir apsaugos reikalavimų reglamentavimas, jų teisinio reglamentavimo suderinamumas sudarytų prielaidas efektyvesniam Kernavės archeologinės vietovės valdymo ir apsaugos procesų administravimui. Aiškus teisinis reglamentavimas ir paveldosaugos reikalavimai užtikrintų efektyvią Rezervato ir jo buferinės zonos apsaugą nuo fizinio poveikio ir vizualinės taršos. Teisės aktų suderinamumas, savalaikė Kernavės archeologinės vietovės valdyme dalyvaujančių institucijų ir suinteresuotų šalių komunikacija, bendradarbiavimas su suinteresuotomis bendruomenėmis, vietos gyventojais sudarytų galimybes veiksmingesnės Kernavės archeologinės vietovės valdymo sistemos (planavimo, įgyvendinimo, stebėsenos, vertinimo, sprendimų priėmimo) suformavimui.</w:t>
      </w:r>
    </w:p>
    <w:p w14:paraId="24066557" w14:textId="77777777" w:rsidR="0069241A" w:rsidRPr="007A00BE" w:rsidRDefault="0069241A" w:rsidP="0069241A"/>
    <w:p w14:paraId="246A7D4B" w14:textId="77777777" w:rsidR="0069241A" w:rsidRPr="007A00BE" w:rsidRDefault="0069241A" w:rsidP="0069241A">
      <w:r w:rsidRPr="007A00BE">
        <w:t xml:space="preserve">Trumpas apibūdinimas: </w:t>
      </w:r>
    </w:p>
    <w:p w14:paraId="2455730D" w14:textId="17BF3A8D" w:rsidR="0069241A" w:rsidRPr="007A00BE" w:rsidRDefault="0069241A" w:rsidP="0069241A">
      <w:pPr>
        <w:ind w:firstLine="720"/>
        <w:jc w:val="both"/>
      </w:pPr>
      <w:r w:rsidRPr="007A00BE">
        <w:t>Lietuvos Respublikos teisės aktai, reglamentuojantys Rezervato valdymą, Rezervate ir Rezervato buferinės apsaugos zonoje esančias nekilnojamąsias kultūros vertybes – neatnaujinami, dalis jų apsaugai aktualių Konvencijos ir Įgyvendinimo gairių (kurios yra nuolat atnaujinamos) nuostatų į nacionalinius teisės aktus iki šiol nėra perkeltos arba yra perkeltos tik iš dalies. Strateginiuose planavimo dokumentuose Kernavės archeologinės vietovės, kaip ir kitų UNESCO Pasaulio paveldo sąraše esančių vertybių, aktualizavimas vis dar nėra pakankamas ir neužtikrina kompleksinio esamų problemų sprendimo.</w:t>
      </w:r>
    </w:p>
    <w:p w14:paraId="7D2B742A" w14:textId="077798DB" w:rsidR="0069241A" w:rsidRPr="007A00BE" w:rsidRDefault="0069241A" w:rsidP="0069241A">
      <w:pPr>
        <w:ind w:firstLine="720"/>
        <w:jc w:val="both"/>
      </w:pPr>
      <w:r w:rsidRPr="007A00BE">
        <w:t xml:space="preserve">Į Rezervatą ir Rezervato buferinės apsaugos zonos ribas patenkančios teritorijos apibūdinamos 2002 m. faktiniais duomenimis, nors vykstant archeologiniams tyrimams, atskleidžiant naujas nekilnojamąsias kultūros vertybes, į Rezervato ir buferinės apsaugos zonos ribas patenkančių teritorijų statusas ir apsaugos reikalavimai kinta. Kernavės archeologinė vietovė, įrašyta į UNESCO Pasaulio paveldo sąrašą (unikalus identifikavimo kodas UNESCO Pasaulio paveldo sąraše 1137) ir Kernavės archeologinė vietovė, įregistruota </w:t>
      </w:r>
      <w:r w:rsidR="00CC61F6" w:rsidRPr="007A00BE">
        <w:t>Registre</w:t>
      </w:r>
      <w:r w:rsidRPr="007A00BE">
        <w:t xml:space="preserve"> (u. k. 37320), yra tapatinamos neįsigilinant į jų statusų ir apsaugos reikalavimų skirtumus. Kernavės archeologinės vietovės (u. k. 37320), įregistruotos </w:t>
      </w:r>
      <w:r w:rsidR="007C37CA">
        <w:t>R</w:t>
      </w:r>
      <w:r w:rsidRPr="007A00BE">
        <w:t>egistre, teritorijos plotas (284,57 ha) yra beveik 100 ha didesnis nei Rezervato (t. y., UNESCO vertybės) teritorija. Siekiant išvengti neigiamo poveikio IVV išsaugojimui, būtina siekti teisės aktų suderinamumo, Kernavės archeologinėje vietovėje (Rezervate) esančių vertybių tvarkybos darbų, pagrįstų atitinkamomis lėšomis,</w:t>
      </w:r>
      <w:sdt>
        <w:sdtPr>
          <w:tag w:val="goog_rdk_40"/>
          <w:id w:val="1596987680"/>
        </w:sdtPr>
        <w:sdtEndPr/>
        <w:sdtContent/>
      </w:sdt>
      <w:r w:rsidRPr="007A00BE">
        <w:t xml:space="preserve"> plano parengimo ir įgyvendinimo, savalaikės Kernavės archeologinės vietovės valdyme dalyvaujančių institucijų ir suinteresuotų šalių komunikacijos, aktyvaus vietos gyventojų įsitraukimo į valdymo procesus (</w:t>
      </w:r>
      <w:r w:rsidRPr="007A00BE">
        <w:rPr>
          <w:i/>
        </w:rPr>
        <w:t xml:space="preserve">daugiau žr. </w:t>
      </w:r>
      <w:r w:rsidR="00FB5817" w:rsidRPr="007A00BE">
        <w:rPr>
          <w:i/>
        </w:rPr>
        <w:t>I.2</w:t>
      </w:r>
      <w:r w:rsidR="00AF1CEB">
        <w:rPr>
          <w:i/>
        </w:rPr>
        <w:t>,</w:t>
      </w:r>
      <w:r w:rsidR="001C515E">
        <w:rPr>
          <w:i/>
        </w:rPr>
        <w:t xml:space="preserve"> I.3, </w:t>
      </w:r>
      <w:r w:rsidR="00FB5817" w:rsidRPr="007A00BE">
        <w:rPr>
          <w:i/>
        </w:rPr>
        <w:t>I.4 dalis</w:t>
      </w:r>
      <w:r w:rsidRPr="007A00BE">
        <w:rPr>
          <w:i/>
        </w:rPr>
        <w:t xml:space="preserve">, SSGG </w:t>
      </w:r>
      <w:r w:rsidR="00FB5817" w:rsidRPr="007A00BE">
        <w:rPr>
          <w:i/>
        </w:rPr>
        <w:t>I.5.1</w:t>
      </w:r>
      <w:r w:rsidRPr="007A00BE">
        <w:rPr>
          <w:i/>
        </w:rPr>
        <w:t>)</w:t>
      </w:r>
      <w:r w:rsidRPr="007A00BE">
        <w:t xml:space="preserve">. </w:t>
      </w:r>
    </w:p>
    <w:p w14:paraId="0714632D" w14:textId="77777777" w:rsidR="0069241A" w:rsidRPr="007A00BE" w:rsidRDefault="0069241A" w:rsidP="00DA1C97">
      <w:pPr>
        <w:widowControl w:val="0"/>
        <w:tabs>
          <w:tab w:val="left" w:pos="709"/>
        </w:tabs>
        <w:autoSpaceDE w:val="0"/>
        <w:autoSpaceDN w:val="0"/>
        <w:adjustRightInd w:val="0"/>
        <w:ind w:firstLine="720"/>
        <w:jc w:val="both"/>
      </w:pPr>
      <w:r w:rsidRPr="007A00BE">
        <w:t>Konsultacijų su Kernavės archeologine vietove suinteresuotomis bendruomenėmis, asmenimis ir institucijomis metu</w:t>
      </w:r>
      <w:r w:rsidRPr="007A00BE">
        <w:rPr>
          <w:rStyle w:val="Puslapioinaosnuoroda"/>
        </w:rPr>
        <w:footnoteReference w:id="129"/>
      </w:r>
      <w:r w:rsidRPr="007A00BE">
        <w:t xml:space="preserve"> </w:t>
      </w:r>
      <w:r w:rsidRPr="007A00BE">
        <w:rPr>
          <w:lang w:eastAsia="lt-LT"/>
        </w:rPr>
        <w:t xml:space="preserve">svarbiausiais Kernavės archeologinės vietovės komponentais įvardinti piliakalniai, akcentuota kultūros vertybių ir gamtos (kultūrinio kraštovaizdžio) dermė, integralios (kultūros ir gamtos vertybių) apsaugos prioritetas, </w:t>
      </w:r>
      <w:r w:rsidRPr="007A00BE">
        <w:t>dalyvaujamasis planavimas ir suinteresuotų šalių konsultavimosi procesas. Pabrėžta būtinybė teikti prioritetą Lietuvoje esančioms Pasaulio paveldo vertybėms valstybiniu (politiniu) lygmeniu, poreikis skirti Kernavės archeologinės vietovės apsaugai reikiamus išteklius (žmogiškuosius ir finansinius).</w:t>
      </w:r>
    </w:p>
    <w:p w14:paraId="342D68D3" w14:textId="77777777" w:rsidR="0069241A" w:rsidRPr="007A00BE" w:rsidRDefault="0069241A" w:rsidP="0069241A">
      <w:pPr>
        <w:widowControl w:val="0"/>
        <w:tabs>
          <w:tab w:val="left" w:pos="709"/>
        </w:tabs>
        <w:autoSpaceDE w:val="0"/>
        <w:autoSpaceDN w:val="0"/>
        <w:adjustRightInd w:val="0"/>
        <w:ind w:firstLine="567"/>
        <w:jc w:val="both"/>
      </w:pPr>
    </w:p>
    <w:p w14:paraId="4D1B3853" w14:textId="29A3A5CA" w:rsidR="0069241A" w:rsidRPr="007A00BE" w:rsidRDefault="0069241A" w:rsidP="00DA1C97">
      <w:pPr>
        <w:widowControl w:val="0"/>
        <w:tabs>
          <w:tab w:val="left" w:pos="709"/>
        </w:tabs>
        <w:autoSpaceDE w:val="0"/>
        <w:autoSpaceDN w:val="0"/>
        <w:adjustRightInd w:val="0"/>
        <w:ind w:firstLine="720"/>
        <w:jc w:val="both"/>
      </w:pPr>
      <w:r w:rsidRPr="007A00BE">
        <w:t xml:space="preserve">Prioritetinės priemonės </w:t>
      </w:r>
      <w:r w:rsidR="000A4C2C">
        <w:t>2025–2027</w:t>
      </w:r>
      <w:r w:rsidRPr="007A00BE">
        <w:t xml:space="preserve">m. laikotarpiui: </w:t>
      </w:r>
    </w:p>
    <w:p w14:paraId="284CA18B" w14:textId="6E2C7735" w:rsidR="0069241A" w:rsidRPr="007A00BE" w:rsidRDefault="0069241A" w:rsidP="00DA1C97">
      <w:pPr>
        <w:pStyle w:val="Sraopastraipa"/>
        <w:widowControl w:val="0"/>
        <w:numPr>
          <w:ilvl w:val="0"/>
          <w:numId w:val="45"/>
        </w:numPr>
        <w:tabs>
          <w:tab w:val="left" w:pos="709"/>
        </w:tabs>
        <w:autoSpaceDE w:val="0"/>
        <w:autoSpaceDN w:val="0"/>
        <w:adjustRightInd w:val="0"/>
        <w:ind w:left="1080"/>
        <w:jc w:val="both"/>
      </w:pPr>
      <w:r w:rsidRPr="007A00BE">
        <w:t xml:space="preserve">Kernavės archeologinėje vietovėje (Rezervate), taip pat Rezervato buferinės apsaugos zonoje esančių nekilnojamųjų kultūros vertybių, registruotų </w:t>
      </w:r>
      <w:r w:rsidR="007C37CA">
        <w:t>R</w:t>
      </w:r>
      <w:r w:rsidRPr="007A00BE">
        <w:t xml:space="preserve">egistre, apskaitos dokumentų patikslinimas (I.1.1.1); </w:t>
      </w:r>
    </w:p>
    <w:p w14:paraId="1EDE1FB9" w14:textId="77777777" w:rsidR="0069241A" w:rsidRPr="007A00BE" w:rsidRDefault="0069241A" w:rsidP="00DA1C97">
      <w:pPr>
        <w:pStyle w:val="Sraopastraipa"/>
        <w:widowControl w:val="0"/>
        <w:numPr>
          <w:ilvl w:val="0"/>
          <w:numId w:val="45"/>
        </w:numPr>
        <w:tabs>
          <w:tab w:val="left" w:pos="709"/>
        </w:tabs>
        <w:autoSpaceDE w:val="0"/>
        <w:autoSpaceDN w:val="0"/>
        <w:adjustRightInd w:val="0"/>
        <w:ind w:left="1080"/>
        <w:jc w:val="both"/>
      </w:pPr>
      <w:r w:rsidRPr="007A00BE">
        <w:t>Vietos gyventojų į(</w:t>
      </w:r>
      <w:proofErr w:type="spellStart"/>
      <w:r w:rsidRPr="007A00BE">
        <w:t>si</w:t>
      </w:r>
      <w:proofErr w:type="spellEnd"/>
      <w:r w:rsidRPr="007A00BE">
        <w:t xml:space="preserve">)traukimo į Kernavės archeologinės vietovės valdymo procesus modelio sukūrimas ir įgyvendinimas ( I.2.1.1); </w:t>
      </w:r>
    </w:p>
    <w:p w14:paraId="4A73C7F6" w14:textId="77777777" w:rsidR="0069241A" w:rsidRPr="007A00BE" w:rsidRDefault="0069241A" w:rsidP="00DA1C97">
      <w:pPr>
        <w:pStyle w:val="Sraopastraipa"/>
        <w:widowControl w:val="0"/>
        <w:numPr>
          <w:ilvl w:val="0"/>
          <w:numId w:val="45"/>
        </w:numPr>
        <w:tabs>
          <w:tab w:val="left" w:pos="709"/>
        </w:tabs>
        <w:autoSpaceDE w:val="0"/>
        <w:autoSpaceDN w:val="0"/>
        <w:adjustRightInd w:val="0"/>
        <w:ind w:left="1080"/>
        <w:jc w:val="both"/>
      </w:pPr>
      <w:r w:rsidRPr="007A00BE">
        <w:t xml:space="preserve">Piliakalnių šlaitų stabilumo stebėsenos sistemos sukūrimas, įgyvendinimas, vykdoma nuolatinė stebėsena (I.3.1.1). </w:t>
      </w:r>
    </w:p>
    <w:p w14:paraId="56CAF458" w14:textId="061BFE3E" w:rsidR="0069241A" w:rsidRPr="007A00BE" w:rsidRDefault="0069241A" w:rsidP="00DA1C97">
      <w:pPr>
        <w:widowControl w:val="0"/>
        <w:tabs>
          <w:tab w:val="left" w:pos="567"/>
        </w:tabs>
        <w:autoSpaceDE w:val="0"/>
        <w:autoSpaceDN w:val="0"/>
        <w:adjustRightInd w:val="0"/>
        <w:ind w:firstLine="720"/>
        <w:jc w:val="both"/>
      </w:pPr>
      <w:r w:rsidRPr="007A00BE">
        <w:t xml:space="preserve">Prioritetinės priemonės </w:t>
      </w:r>
      <w:r w:rsidR="000A4C2C">
        <w:t>2028–2030</w:t>
      </w:r>
      <w:r w:rsidRPr="007A00BE">
        <w:t>m. laikotarpiui:</w:t>
      </w:r>
    </w:p>
    <w:p w14:paraId="430CB4DA" w14:textId="1A2D1080" w:rsidR="0069241A" w:rsidRPr="007A00BE" w:rsidRDefault="0069241A" w:rsidP="00DA1C97">
      <w:pPr>
        <w:pStyle w:val="Sraopastraipa"/>
        <w:widowControl w:val="0"/>
        <w:numPr>
          <w:ilvl w:val="0"/>
          <w:numId w:val="45"/>
        </w:numPr>
        <w:tabs>
          <w:tab w:val="left" w:pos="709"/>
        </w:tabs>
        <w:autoSpaceDE w:val="0"/>
        <w:autoSpaceDN w:val="0"/>
        <w:adjustRightInd w:val="0"/>
        <w:ind w:left="1080"/>
        <w:jc w:val="both"/>
      </w:pPr>
      <w:r w:rsidRPr="007A00BE">
        <w:t>Kilnojamųjų kultūros vertybių (muziejinių rinkinių) išsaugojimo poreikių (esamos situacijos ir perspektyvų) įverti</w:t>
      </w:r>
      <w:r w:rsidR="001C515E">
        <w:t xml:space="preserve">nimas ir integralios ilgalaikio </w:t>
      </w:r>
      <w:r w:rsidRPr="007A00BE">
        <w:t xml:space="preserve">išsaugojimo plano (strategijos) parengimas (I.1.2.2); </w:t>
      </w:r>
    </w:p>
    <w:p w14:paraId="5982E3B7" w14:textId="562C4588" w:rsidR="0069241A" w:rsidRPr="007A00BE" w:rsidRDefault="0069241A" w:rsidP="00DA1C97">
      <w:pPr>
        <w:pStyle w:val="Sraopastraipa"/>
        <w:widowControl w:val="0"/>
        <w:numPr>
          <w:ilvl w:val="0"/>
          <w:numId w:val="45"/>
        </w:numPr>
        <w:tabs>
          <w:tab w:val="left" w:pos="709"/>
        </w:tabs>
        <w:autoSpaceDE w:val="0"/>
        <w:autoSpaceDN w:val="0"/>
        <w:adjustRightInd w:val="0"/>
        <w:ind w:left="1080"/>
        <w:jc w:val="both"/>
      </w:pPr>
      <w:r w:rsidRPr="007A00BE">
        <w:t>Vietos gyventojų ir suinteresuotų šalių konsultavimas (I.2.1.6</w:t>
      </w:r>
      <w:r w:rsidR="00D36EFF" w:rsidRPr="007A00BE">
        <w:t>).</w:t>
      </w:r>
      <w:r w:rsidRPr="007A00BE">
        <w:t xml:space="preserve"> </w:t>
      </w:r>
    </w:p>
    <w:p w14:paraId="06FB72DA" w14:textId="68D40C61" w:rsidR="0069241A" w:rsidRPr="007A00BE" w:rsidRDefault="0069241A" w:rsidP="00DA1C97">
      <w:pPr>
        <w:widowControl w:val="0"/>
        <w:tabs>
          <w:tab w:val="left" w:pos="709"/>
        </w:tabs>
        <w:autoSpaceDE w:val="0"/>
        <w:autoSpaceDN w:val="0"/>
        <w:adjustRightInd w:val="0"/>
        <w:ind w:left="1080" w:hanging="360"/>
        <w:jc w:val="both"/>
      </w:pPr>
      <w:r w:rsidRPr="007A00BE">
        <w:rPr>
          <w:rFonts w:eastAsia="Calibri"/>
          <w:color w:val="FF0000"/>
        </w:rPr>
        <w:tab/>
      </w:r>
      <w:r w:rsidRPr="007A00BE">
        <w:rPr>
          <w:rFonts w:eastAsia="Calibri"/>
          <w:color w:val="FF0000"/>
        </w:rPr>
        <w:tab/>
      </w:r>
    </w:p>
    <w:tbl>
      <w:tblPr>
        <w:tblStyle w:val="Lentelstinklelis"/>
        <w:tblW w:w="10530" w:type="dxa"/>
        <w:tblInd w:w="-612" w:type="dxa"/>
        <w:tblLayout w:type="fixed"/>
        <w:tblLook w:val="04A0" w:firstRow="1" w:lastRow="0" w:firstColumn="1" w:lastColumn="0" w:noHBand="0" w:noVBand="1"/>
      </w:tblPr>
      <w:tblGrid>
        <w:gridCol w:w="2955"/>
        <w:gridCol w:w="1705"/>
        <w:gridCol w:w="676"/>
        <w:gridCol w:w="675"/>
        <w:gridCol w:w="676"/>
        <w:gridCol w:w="1008"/>
        <w:gridCol w:w="1270"/>
        <w:gridCol w:w="6"/>
        <w:gridCol w:w="1559"/>
      </w:tblGrid>
      <w:tr w:rsidR="0069241A" w:rsidRPr="007A00BE" w14:paraId="3BBE1CC1" w14:textId="77777777" w:rsidTr="0006001C">
        <w:tc>
          <w:tcPr>
            <w:tcW w:w="10530" w:type="dxa"/>
            <w:gridSpan w:val="9"/>
            <w:shd w:val="clear" w:color="auto" w:fill="FFFF00"/>
          </w:tcPr>
          <w:p w14:paraId="7771BFFA" w14:textId="77777777" w:rsidR="0069241A" w:rsidRPr="007A00BE" w:rsidRDefault="0069241A" w:rsidP="009D7F23">
            <w:pPr>
              <w:widowControl w:val="0"/>
              <w:numPr>
                <w:ilvl w:val="0"/>
                <w:numId w:val="38"/>
              </w:numPr>
              <w:tabs>
                <w:tab w:val="left" w:pos="709"/>
              </w:tabs>
              <w:autoSpaceDE w:val="0"/>
              <w:autoSpaceDN w:val="0"/>
              <w:adjustRightInd w:val="0"/>
              <w:ind w:left="768" w:hanging="450"/>
              <w:jc w:val="both"/>
              <w:rPr>
                <w:rFonts w:ascii="Times New Roman" w:eastAsia="Times New Roman" w:hAnsi="Times New Roman" w:cs="Times New Roman"/>
                <w:sz w:val="20"/>
                <w:szCs w:val="20"/>
                <w:lang w:val="lt-LT" w:eastAsia="lt-LT"/>
              </w:rPr>
            </w:pPr>
            <w:r w:rsidRPr="007A00BE">
              <w:rPr>
                <w:rFonts w:ascii="Times New Roman" w:hAnsi="Times New Roman" w:cs="Times New Roman"/>
                <w:sz w:val="24"/>
                <w:szCs w:val="24"/>
                <w:lang w:val="lt-LT"/>
              </w:rPr>
              <w:t xml:space="preserve">  </w:t>
            </w:r>
            <w:r w:rsidRPr="007A00BE">
              <w:rPr>
                <w:rFonts w:ascii="Times New Roman" w:hAnsi="Times New Roman" w:cs="Times New Roman"/>
                <w:b/>
                <w:sz w:val="24"/>
                <w:szCs w:val="24"/>
                <w:lang w:val="lt-LT"/>
              </w:rPr>
              <w:br w:type="page"/>
            </w:r>
            <w:r w:rsidRPr="007A00BE">
              <w:rPr>
                <w:rFonts w:ascii="Times New Roman" w:eastAsia="Times New Roman" w:hAnsi="Times New Roman" w:cs="Times New Roman"/>
                <w:sz w:val="20"/>
                <w:szCs w:val="20"/>
                <w:lang w:val="lt-LT" w:eastAsia="lt-LT"/>
              </w:rPr>
              <w:t>Teminė kryptis</w:t>
            </w:r>
            <w:r w:rsidRPr="007A00BE">
              <w:rPr>
                <w:rFonts w:ascii="Times New Roman" w:eastAsia="Times New Roman" w:hAnsi="Times New Roman" w:cs="Times New Roman"/>
                <w:i/>
                <w:sz w:val="20"/>
                <w:szCs w:val="20"/>
                <w:lang w:val="lt-LT" w:eastAsia="lt-LT"/>
              </w:rPr>
              <w:t>:</w:t>
            </w:r>
            <w:r w:rsidRPr="007A00BE">
              <w:rPr>
                <w:rFonts w:ascii="Times New Roman" w:eastAsia="Times New Roman" w:hAnsi="Times New Roman" w:cs="Times New Roman"/>
                <w:sz w:val="20"/>
                <w:szCs w:val="20"/>
                <w:lang w:val="lt-LT" w:eastAsia="lt-LT"/>
              </w:rPr>
              <w:t xml:space="preserve"> Kernavės archeologinės vietovės apsauga.</w:t>
            </w:r>
          </w:p>
          <w:p w14:paraId="61DECF28" w14:textId="4904595D" w:rsidR="0069241A" w:rsidRPr="007A00BE" w:rsidRDefault="0069241A" w:rsidP="00812DAE">
            <w:pPr>
              <w:widowControl w:val="0"/>
              <w:tabs>
                <w:tab w:val="left" w:pos="186"/>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i/>
                <w:sz w:val="20"/>
                <w:szCs w:val="20"/>
                <w:lang w:val="lt-LT" w:eastAsia="lt-LT"/>
              </w:rPr>
              <w:t>Tinkamas teisinis kultūros paveldo (plačiąja prasme) reglamentavimas nacionaliniu lygiu ir efektyvus jo valdymas yra būtina UNESCO Pasaulio paveldo vertybių IVV išsaugojimo sąlyga</w:t>
            </w:r>
            <w:r w:rsidR="008C18BA" w:rsidRPr="007A00BE">
              <w:rPr>
                <w:rFonts w:ascii="Times New Roman" w:eastAsia="Times New Roman" w:hAnsi="Times New Roman" w:cs="Times New Roman"/>
                <w:i/>
                <w:sz w:val="20"/>
                <w:szCs w:val="20"/>
                <w:lang w:val="lt-LT" w:eastAsia="lt-LT"/>
              </w:rPr>
              <w:t xml:space="preserve"> (SSGG, I.5.1).</w:t>
            </w:r>
          </w:p>
        </w:tc>
      </w:tr>
      <w:tr w:rsidR="0069241A" w:rsidRPr="007A00BE" w14:paraId="53219419" w14:textId="77777777" w:rsidTr="0006001C">
        <w:tc>
          <w:tcPr>
            <w:tcW w:w="10530" w:type="dxa"/>
            <w:gridSpan w:val="9"/>
            <w:shd w:val="clear" w:color="auto" w:fill="92D050"/>
          </w:tcPr>
          <w:p w14:paraId="0761EF2F"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bookmarkStart w:id="53" w:name="_Hlk143807434"/>
            <w:r w:rsidRPr="007A00BE">
              <w:rPr>
                <w:rFonts w:ascii="Times New Roman" w:eastAsia="Times New Roman" w:hAnsi="Times New Roman" w:cs="Times New Roman"/>
                <w:sz w:val="20"/>
                <w:szCs w:val="20"/>
                <w:lang w:val="lt-LT" w:eastAsia="lt-LT"/>
              </w:rPr>
              <w:t>I.1. Tikslas: užtikrinti, kad Kernavės archeologinės vietovės išskirtinė visuotinė vertė būtų išsaugota laikantis UNESCO pasaulio paveldo vertybėms keliamų reikalavimų</w:t>
            </w:r>
            <w:bookmarkEnd w:id="53"/>
            <w:r w:rsidRPr="007A00BE">
              <w:rPr>
                <w:rFonts w:ascii="Times New Roman" w:eastAsia="Times New Roman" w:hAnsi="Times New Roman" w:cs="Times New Roman"/>
                <w:sz w:val="20"/>
                <w:szCs w:val="20"/>
                <w:lang w:val="lt-LT" w:eastAsia="lt-LT"/>
              </w:rPr>
              <w:t xml:space="preserve">. </w:t>
            </w:r>
          </w:p>
        </w:tc>
      </w:tr>
      <w:tr w:rsidR="0069241A" w:rsidRPr="007A00BE" w14:paraId="6231FDDD" w14:textId="77777777" w:rsidTr="0006001C">
        <w:tc>
          <w:tcPr>
            <w:tcW w:w="10530" w:type="dxa"/>
            <w:gridSpan w:val="9"/>
            <w:shd w:val="clear" w:color="auto" w:fill="00B0F0"/>
          </w:tcPr>
          <w:p w14:paraId="4A3B5B7F"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bookmarkStart w:id="54" w:name="_Hlk143807448"/>
            <w:r w:rsidRPr="007A00BE">
              <w:rPr>
                <w:rFonts w:ascii="Times New Roman" w:eastAsia="Times New Roman" w:hAnsi="Times New Roman" w:cs="Times New Roman"/>
                <w:sz w:val="20"/>
                <w:szCs w:val="20"/>
                <w:lang w:val="lt-LT" w:eastAsia="lt-LT"/>
              </w:rPr>
              <w:t xml:space="preserve">I.1.1. Uždavinys: inicijuoti ir  atnaujinti nacionalinių paveldo apsaugos sistemos teisės aktų, susijusių su Kernavės archeologinės vietovės IVV išsaugojimu, bazę. </w:t>
            </w:r>
            <w:bookmarkEnd w:id="54"/>
          </w:p>
        </w:tc>
      </w:tr>
      <w:tr w:rsidR="00600292" w:rsidRPr="007A00BE" w14:paraId="46EE46B0" w14:textId="77777777" w:rsidTr="0006001C">
        <w:tc>
          <w:tcPr>
            <w:tcW w:w="2955" w:type="dxa"/>
            <w:vMerge w:val="restart"/>
            <w:shd w:val="clear" w:color="auto" w:fill="EEECE1" w:themeFill="background2"/>
          </w:tcPr>
          <w:p w14:paraId="32E4E240" w14:textId="77777777" w:rsidR="00600292" w:rsidRPr="0006001C" w:rsidRDefault="00600292" w:rsidP="00600292">
            <w:pPr>
              <w:widowControl w:val="0"/>
              <w:tabs>
                <w:tab w:val="left" w:pos="709"/>
              </w:tabs>
              <w:autoSpaceDE w:val="0"/>
              <w:autoSpaceDN w:val="0"/>
              <w:adjustRightInd w:val="0"/>
              <w:rPr>
                <w:rFonts w:ascii="Times New Roman" w:eastAsia="Times New Roman" w:hAnsi="Times New Roman" w:cs="Times New Roman"/>
                <w:sz w:val="18"/>
                <w:szCs w:val="18"/>
                <w:lang w:val="lt-LT" w:eastAsia="lt-LT"/>
              </w:rPr>
            </w:pPr>
            <w:proofErr w:type="spellStart"/>
            <w:r w:rsidRPr="0006001C">
              <w:rPr>
                <w:sz w:val="18"/>
                <w:szCs w:val="18"/>
                <w:lang w:eastAsia="lt-LT"/>
              </w:rPr>
              <w:t>Priemonė</w:t>
            </w:r>
            <w:proofErr w:type="spellEnd"/>
          </w:p>
        </w:tc>
        <w:tc>
          <w:tcPr>
            <w:tcW w:w="1705" w:type="dxa"/>
            <w:vMerge w:val="restart"/>
            <w:shd w:val="clear" w:color="auto" w:fill="EEECE1" w:themeFill="background2"/>
          </w:tcPr>
          <w:p w14:paraId="11C8785C" w14:textId="77777777" w:rsidR="00600292" w:rsidRPr="0006001C" w:rsidRDefault="00600292" w:rsidP="00600292">
            <w:pPr>
              <w:widowControl w:val="0"/>
              <w:tabs>
                <w:tab w:val="left" w:pos="709"/>
              </w:tabs>
              <w:autoSpaceDE w:val="0"/>
              <w:autoSpaceDN w:val="0"/>
              <w:adjustRightInd w:val="0"/>
              <w:rPr>
                <w:rFonts w:ascii="Times New Roman" w:eastAsia="Times New Roman" w:hAnsi="Times New Roman" w:cs="Times New Roman"/>
                <w:sz w:val="18"/>
                <w:szCs w:val="18"/>
                <w:lang w:val="lt-LT" w:eastAsia="lt-LT"/>
              </w:rPr>
            </w:pPr>
            <w:proofErr w:type="spellStart"/>
            <w:r w:rsidRPr="0006001C">
              <w:rPr>
                <w:sz w:val="18"/>
                <w:szCs w:val="18"/>
                <w:lang w:eastAsia="lt-LT"/>
              </w:rPr>
              <w:t>Priemonės</w:t>
            </w:r>
            <w:proofErr w:type="spellEnd"/>
            <w:r w:rsidRPr="0006001C">
              <w:rPr>
                <w:sz w:val="18"/>
                <w:szCs w:val="18"/>
                <w:lang w:eastAsia="lt-LT"/>
              </w:rPr>
              <w:t xml:space="preserve"> </w:t>
            </w:r>
            <w:proofErr w:type="spellStart"/>
            <w:r w:rsidRPr="0006001C">
              <w:rPr>
                <w:sz w:val="18"/>
                <w:szCs w:val="18"/>
                <w:lang w:eastAsia="lt-LT"/>
              </w:rPr>
              <w:t>įgyvendinimo</w:t>
            </w:r>
            <w:proofErr w:type="spellEnd"/>
            <w:r w:rsidRPr="0006001C">
              <w:rPr>
                <w:sz w:val="18"/>
                <w:szCs w:val="18"/>
                <w:lang w:eastAsia="lt-LT"/>
              </w:rPr>
              <w:t xml:space="preserve"> </w:t>
            </w:r>
            <w:proofErr w:type="spellStart"/>
            <w:r w:rsidRPr="0006001C">
              <w:rPr>
                <w:sz w:val="18"/>
                <w:szCs w:val="18"/>
                <w:lang w:eastAsia="lt-LT"/>
              </w:rPr>
              <w:t>rodiklis</w:t>
            </w:r>
            <w:proofErr w:type="spellEnd"/>
          </w:p>
        </w:tc>
        <w:tc>
          <w:tcPr>
            <w:tcW w:w="2027" w:type="dxa"/>
            <w:gridSpan w:val="3"/>
            <w:shd w:val="clear" w:color="auto" w:fill="EEECE1" w:themeFill="background2"/>
          </w:tcPr>
          <w:p w14:paraId="52BE235C" w14:textId="77777777" w:rsidR="00600292" w:rsidRPr="0006001C" w:rsidRDefault="00600292" w:rsidP="00600292">
            <w:pPr>
              <w:widowControl w:val="0"/>
              <w:tabs>
                <w:tab w:val="left" w:pos="709"/>
              </w:tabs>
              <w:autoSpaceDE w:val="0"/>
              <w:autoSpaceDN w:val="0"/>
              <w:adjustRightInd w:val="0"/>
              <w:rPr>
                <w:rFonts w:ascii="Times New Roman" w:eastAsia="Times New Roman" w:hAnsi="Times New Roman" w:cs="Times New Roman"/>
                <w:sz w:val="18"/>
                <w:szCs w:val="18"/>
                <w:lang w:val="lt-LT" w:eastAsia="lt-LT"/>
              </w:rPr>
            </w:pPr>
            <w:proofErr w:type="spellStart"/>
            <w:r w:rsidRPr="0006001C">
              <w:rPr>
                <w:sz w:val="18"/>
                <w:szCs w:val="18"/>
                <w:lang w:eastAsia="lt-LT"/>
              </w:rPr>
              <w:t>Rodiklio</w:t>
            </w:r>
            <w:proofErr w:type="spellEnd"/>
            <w:r w:rsidRPr="0006001C">
              <w:rPr>
                <w:sz w:val="18"/>
                <w:szCs w:val="18"/>
                <w:lang w:eastAsia="lt-LT"/>
              </w:rPr>
              <w:t xml:space="preserve"> </w:t>
            </w:r>
            <w:proofErr w:type="spellStart"/>
            <w:proofErr w:type="gramStart"/>
            <w:r w:rsidRPr="0006001C">
              <w:rPr>
                <w:sz w:val="18"/>
                <w:szCs w:val="18"/>
                <w:lang w:eastAsia="lt-LT"/>
              </w:rPr>
              <w:t>įgyvendinimo</w:t>
            </w:r>
            <w:proofErr w:type="spellEnd"/>
            <w:r w:rsidRPr="0006001C">
              <w:rPr>
                <w:sz w:val="18"/>
                <w:szCs w:val="18"/>
                <w:lang w:eastAsia="lt-LT"/>
              </w:rPr>
              <w:t xml:space="preserve">  </w:t>
            </w:r>
            <w:proofErr w:type="spellStart"/>
            <w:r w:rsidRPr="0006001C">
              <w:rPr>
                <w:sz w:val="18"/>
                <w:szCs w:val="18"/>
                <w:lang w:eastAsia="lt-LT"/>
              </w:rPr>
              <w:t>kriterijus</w:t>
            </w:r>
            <w:proofErr w:type="spellEnd"/>
            <w:proofErr w:type="gramEnd"/>
            <w:r w:rsidRPr="0006001C">
              <w:rPr>
                <w:sz w:val="18"/>
                <w:szCs w:val="18"/>
                <w:lang w:eastAsia="lt-LT"/>
              </w:rPr>
              <w:t xml:space="preserve">, </w:t>
            </w:r>
            <w:proofErr w:type="spellStart"/>
            <w:r w:rsidRPr="0006001C">
              <w:rPr>
                <w:sz w:val="18"/>
                <w:szCs w:val="18"/>
                <w:lang w:eastAsia="lt-LT"/>
              </w:rPr>
              <w:t>terminai</w:t>
            </w:r>
            <w:proofErr w:type="spellEnd"/>
            <w:r w:rsidRPr="0006001C">
              <w:rPr>
                <w:sz w:val="18"/>
                <w:szCs w:val="18"/>
                <w:lang w:eastAsia="lt-LT"/>
              </w:rPr>
              <w:t xml:space="preserve"> </w:t>
            </w:r>
          </w:p>
        </w:tc>
        <w:tc>
          <w:tcPr>
            <w:tcW w:w="1008" w:type="dxa"/>
            <w:vMerge w:val="restart"/>
            <w:shd w:val="clear" w:color="auto" w:fill="EEECE1" w:themeFill="background2"/>
          </w:tcPr>
          <w:p w14:paraId="635F5444" w14:textId="0AB9E1B1" w:rsidR="00600292" w:rsidRPr="0006001C" w:rsidRDefault="00600292"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Prelimina</w:t>
            </w:r>
            <w:r w:rsidR="00450AC6" w:rsidRPr="0006001C">
              <w:rPr>
                <w:sz w:val="18"/>
                <w:szCs w:val="18"/>
                <w:lang w:eastAsia="lt-LT"/>
              </w:rPr>
              <w:t>-</w:t>
            </w:r>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0" w:type="dxa"/>
            <w:vMerge w:val="restart"/>
            <w:shd w:val="clear" w:color="auto" w:fill="EEECE1" w:themeFill="background2"/>
          </w:tcPr>
          <w:p w14:paraId="5B30985B" w14:textId="1813ECE4" w:rsidR="00600292" w:rsidRPr="0006001C" w:rsidRDefault="00600292"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65" w:type="dxa"/>
            <w:gridSpan w:val="2"/>
            <w:vMerge w:val="restart"/>
            <w:shd w:val="clear" w:color="auto" w:fill="EEECE1" w:themeFill="background2"/>
          </w:tcPr>
          <w:p w14:paraId="71AAA52C" w14:textId="77777777" w:rsidR="00600292" w:rsidRPr="0006001C" w:rsidRDefault="00600292" w:rsidP="0006001C">
            <w:pPr>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7251CB39" w14:textId="4A5BCB74" w:rsidR="00600292" w:rsidRPr="0006001C" w:rsidRDefault="00600292"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43326B01" w14:textId="77777777" w:rsidTr="0006001C">
        <w:tc>
          <w:tcPr>
            <w:tcW w:w="2955" w:type="dxa"/>
            <w:vMerge/>
            <w:shd w:val="clear" w:color="auto" w:fill="EEECE1" w:themeFill="background2"/>
          </w:tcPr>
          <w:p w14:paraId="3E1AA6E1"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1705" w:type="dxa"/>
            <w:vMerge/>
            <w:shd w:val="clear" w:color="auto" w:fill="EEECE1" w:themeFill="background2"/>
          </w:tcPr>
          <w:p w14:paraId="1F80D085"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676" w:type="dxa"/>
            <w:shd w:val="clear" w:color="auto" w:fill="EEECE1" w:themeFill="background2"/>
          </w:tcPr>
          <w:p w14:paraId="2BCC3C6F" w14:textId="7AF54B6A" w:rsidR="0069241A" w:rsidRPr="007A00BE" w:rsidRDefault="003B5F65"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 xml:space="preserve"> </w:t>
            </w:r>
            <w:r w:rsidR="000A4C2C">
              <w:rPr>
                <w:rFonts w:ascii="Times New Roman" w:eastAsia="Times New Roman" w:hAnsi="Times New Roman" w:cs="Times New Roman"/>
                <w:sz w:val="20"/>
                <w:szCs w:val="20"/>
                <w:lang w:val="lt-LT" w:eastAsia="lt-LT"/>
              </w:rPr>
              <w:t>2025</w:t>
            </w:r>
            <w:r w:rsidR="0069241A" w:rsidRPr="007A00BE">
              <w:rPr>
                <w:rFonts w:ascii="Times New Roman" w:eastAsia="Times New Roman" w:hAnsi="Times New Roman" w:cs="Times New Roman"/>
                <w:sz w:val="20"/>
                <w:szCs w:val="20"/>
                <w:lang w:val="lt-LT" w:eastAsia="lt-LT"/>
              </w:rPr>
              <w:t xml:space="preserve"> m.</w:t>
            </w:r>
          </w:p>
        </w:tc>
        <w:tc>
          <w:tcPr>
            <w:tcW w:w="675" w:type="dxa"/>
            <w:shd w:val="clear" w:color="auto" w:fill="EEECE1" w:themeFill="background2"/>
          </w:tcPr>
          <w:p w14:paraId="5537380D" w14:textId="2F5B18DF" w:rsidR="0069241A" w:rsidRPr="007A00BE" w:rsidRDefault="003B5F65"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 xml:space="preserve"> 2027 </w:t>
            </w:r>
            <w:r w:rsidR="0069241A" w:rsidRPr="007A00BE">
              <w:rPr>
                <w:rFonts w:ascii="Times New Roman" w:eastAsia="Times New Roman" w:hAnsi="Times New Roman" w:cs="Times New Roman"/>
                <w:sz w:val="20"/>
                <w:szCs w:val="20"/>
                <w:lang w:val="lt-LT" w:eastAsia="lt-LT"/>
              </w:rPr>
              <w:t xml:space="preserve"> m.</w:t>
            </w:r>
          </w:p>
        </w:tc>
        <w:tc>
          <w:tcPr>
            <w:tcW w:w="676" w:type="dxa"/>
            <w:shd w:val="clear" w:color="auto" w:fill="EEECE1" w:themeFill="background2"/>
          </w:tcPr>
          <w:p w14:paraId="426E40BC" w14:textId="54D5E420" w:rsidR="0069241A" w:rsidRPr="007A00BE" w:rsidRDefault="003B5F65"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 xml:space="preserve"> 2030</w:t>
            </w:r>
            <w:r w:rsidR="0069241A" w:rsidRPr="007A00BE">
              <w:rPr>
                <w:rFonts w:ascii="Times New Roman" w:eastAsia="Times New Roman" w:hAnsi="Times New Roman" w:cs="Times New Roman"/>
                <w:sz w:val="20"/>
                <w:szCs w:val="20"/>
                <w:lang w:val="lt-LT" w:eastAsia="lt-LT"/>
              </w:rPr>
              <w:t xml:space="preserve"> m.</w:t>
            </w:r>
          </w:p>
        </w:tc>
        <w:tc>
          <w:tcPr>
            <w:tcW w:w="1008" w:type="dxa"/>
            <w:vMerge/>
          </w:tcPr>
          <w:p w14:paraId="1AB6495C" w14:textId="77777777" w:rsidR="0069241A" w:rsidRPr="007A00BE" w:rsidRDefault="0069241A" w:rsidP="000525C4">
            <w:pPr>
              <w:widowControl w:val="0"/>
              <w:tabs>
                <w:tab w:val="left" w:pos="709"/>
              </w:tabs>
              <w:autoSpaceDE w:val="0"/>
              <w:autoSpaceDN w:val="0"/>
              <w:adjustRightInd w:val="0"/>
              <w:ind w:left="-125" w:firstLine="567"/>
              <w:jc w:val="center"/>
              <w:rPr>
                <w:rFonts w:ascii="Times New Roman" w:eastAsia="Times New Roman" w:hAnsi="Times New Roman" w:cs="Times New Roman"/>
                <w:sz w:val="20"/>
                <w:szCs w:val="20"/>
                <w:lang w:val="lt-LT" w:eastAsia="lt-LT"/>
              </w:rPr>
            </w:pPr>
          </w:p>
        </w:tc>
        <w:tc>
          <w:tcPr>
            <w:tcW w:w="1270" w:type="dxa"/>
            <w:vMerge/>
          </w:tcPr>
          <w:p w14:paraId="5E2918D3" w14:textId="77777777" w:rsidR="0069241A" w:rsidRPr="007A00BE" w:rsidRDefault="0069241A" w:rsidP="000525C4">
            <w:pPr>
              <w:widowControl w:val="0"/>
              <w:tabs>
                <w:tab w:val="left" w:pos="709"/>
              </w:tabs>
              <w:autoSpaceDE w:val="0"/>
              <w:autoSpaceDN w:val="0"/>
              <w:adjustRightInd w:val="0"/>
              <w:ind w:left="-125" w:firstLine="567"/>
              <w:jc w:val="center"/>
              <w:rPr>
                <w:rFonts w:ascii="Times New Roman" w:eastAsia="Times New Roman" w:hAnsi="Times New Roman" w:cs="Times New Roman"/>
                <w:sz w:val="20"/>
                <w:szCs w:val="20"/>
                <w:lang w:val="lt-LT" w:eastAsia="lt-LT"/>
              </w:rPr>
            </w:pPr>
          </w:p>
        </w:tc>
        <w:tc>
          <w:tcPr>
            <w:tcW w:w="1565" w:type="dxa"/>
            <w:gridSpan w:val="2"/>
            <w:vMerge/>
          </w:tcPr>
          <w:p w14:paraId="69AA3EA7"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r>
      <w:tr w:rsidR="0069241A" w:rsidRPr="007A00BE" w14:paraId="6F0AEA69" w14:textId="77777777" w:rsidTr="0006001C">
        <w:trPr>
          <w:trHeight w:val="1695"/>
        </w:trPr>
        <w:tc>
          <w:tcPr>
            <w:tcW w:w="2955" w:type="dxa"/>
          </w:tcPr>
          <w:p w14:paraId="003FD325" w14:textId="2A616255" w:rsidR="0069241A" w:rsidRPr="007A00BE" w:rsidRDefault="0069241A" w:rsidP="003F2838">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I.1.1.1. Kernavės archeologinėje vietovėje (Rezervate), taip pat Rezervato buferinės apsaugos zonoje esančių nekilnojamųjų kultūros vertybių, registruotų </w:t>
            </w:r>
            <w:r w:rsidR="003F2838" w:rsidRPr="007A00BE">
              <w:rPr>
                <w:rFonts w:ascii="Times New Roman" w:eastAsia="Times New Roman" w:hAnsi="Times New Roman" w:cs="Times New Roman"/>
                <w:sz w:val="20"/>
                <w:szCs w:val="20"/>
                <w:lang w:val="lt-LT" w:eastAsia="lt-LT"/>
              </w:rPr>
              <w:t>Registre</w:t>
            </w:r>
            <w:r w:rsidRPr="007A00BE">
              <w:rPr>
                <w:rFonts w:ascii="Times New Roman" w:eastAsia="Times New Roman" w:hAnsi="Times New Roman" w:cs="Times New Roman"/>
                <w:sz w:val="20"/>
                <w:szCs w:val="20"/>
                <w:lang w:val="lt-LT" w:eastAsia="lt-LT"/>
              </w:rPr>
              <w:t>, apskaitos dokumentų patikslinimas.</w:t>
            </w:r>
          </w:p>
        </w:tc>
        <w:tc>
          <w:tcPr>
            <w:tcW w:w="1705" w:type="dxa"/>
          </w:tcPr>
          <w:p w14:paraId="2B93D463"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Patikslinti apskaitos dokumentai, skaičius (vnt.).</w:t>
            </w:r>
          </w:p>
          <w:p w14:paraId="6147984E"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676" w:type="dxa"/>
          </w:tcPr>
          <w:p w14:paraId="12AAD55C" w14:textId="3511F66F"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18</w:t>
            </w:r>
          </w:p>
        </w:tc>
        <w:tc>
          <w:tcPr>
            <w:tcW w:w="675" w:type="dxa"/>
          </w:tcPr>
          <w:p w14:paraId="3EC7E8EA"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6" w:type="dxa"/>
          </w:tcPr>
          <w:p w14:paraId="163F1F38"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008" w:type="dxa"/>
          </w:tcPr>
          <w:p w14:paraId="0E9D6264"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46D44EE6"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59E3ACB6"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p>
        </w:tc>
        <w:tc>
          <w:tcPr>
            <w:tcW w:w="1565" w:type="dxa"/>
            <w:gridSpan w:val="2"/>
          </w:tcPr>
          <w:p w14:paraId="0E65B62F"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06001C">
              <w:rPr>
                <w:b/>
                <w:bCs/>
                <w:sz w:val="20"/>
                <w:szCs w:val="20"/>
                <w:lang w:eastAsia="lt-LT"/>
              </w:rPr>
              <w:t>VKKRD</w:t>
            </w:r>
            <w:r w:rsidRPr="007A00BE">
              <w:rPr>
                <w:rFonts w:ascii="Times New Roman" w:eastAsia="Times New Roman" w:hAnsi="Times New Roman" w:cs="Times New Roman"/>
                <w:sz w:val="20"/>
                <w:szCs w:val="20"/>
                <w:lang w:val="lt-LT" w:eastAsia="lt-LT"/>
              </w:rPr>
              <w:t>, KPD</w:t>
            </w:r>
          </w:p>
        </w:tc>
      </w:tr>
      <w:tr w:rsidR="0069241A" w:rsidRPr="007A00BE" w14:paraId="62A1CF9A" w14:textId="77777777" w:rsidTr="0006001C">
        <w:trPr>
          <w:trHeight w:val="1525"/>
        </w:trPr>
        <w:tc>
          <w:tcPr>
            <w:tcW w:w="2955" w:type="dxa"/>
            <w:vMerge w:val="restart"/>
          </w:tcPr>
          <w:p w14:paraId="10CFA6F9"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i/>
                <w:iCs/>
                <w:sz w:val="20"/>
                <w:szCs w:val="20"/>
                <w:highlight w:val="yellow"/>
                <w:lang w:val="lt-LT" w:eastAsia="lt-LT"/>
              </w:rPr>
            </w:pPr>
            <w:r w:rsidRPr="007A00BE">
              <w:rPr>
                <w:rFonts w:ascii="Times New Roman" w:eastAsia="Times New Roman" w:hAnsi="Times New Roman" w:cs="Times New Roman"/>
                <w:sz w:val="20"/>
                <w:szCs w:val="20"/>
                <w:lang w:val="lt-LT" w:eastAsia="lt-LT"/>
              </w:rPr>
              <w:t xml:space="preserve">I.1.1.2. </w:t>
            </w:r>
            <w:r w:rsidRPr="007A00BE">
              <w:rPr>
                <w:rFonts w:ascii="Times New Roman" w:hAnsi="Times New Roman" w:cs="Times New Roman"/>
                <w:sz w:val="20"/>
                <w:szCs w:val="20"/>
                <w:lang w:val="lt-LT"/>
              </w:rPr>
              <w:t>Rezervate, Rezervato</w:t>
            </w:r>
            <w:r w:rsidRPr="007A00BE">
              <w:rPr>
                <w:rFonts w:ascii="Times New Roman" w:hAnsi="Times New Roman" w:cs="Times New Roman"/>
                <w:sz w:val="20"/>
                <w:szCs w:val="20"/>
                <w:highlight w:val="yellow"/>
                <w:lang w:val="lt-LT"/>
              </w:rPr>
              <w:t xml:space="preserve">  </w:t>
            </w:r>
            <w:r w:rsidRPr="007A00BE">
              <w:rPr>
                <w:rFonts w:ascii="Times New Roman" w:hAnsi="Times New Roman" w:cs="Times New Roman"/>
                <w:sz w:val="20"/>
                <w:szCs w:val="20"/>
                <w:lang w:val="lt-LT"/>
              </w:rPr>
              <w:t>buferinės apsaugos zonoje esančių neatskleistų (netyrinėtų) archeologinių objektų archeologiniai tyrimai,  išaiškinimas, archeologinio paveldo vertybių naujų vertingųjų savybių atskleidimas</w:t>
            </w:r>
            <w:r w:rsidRPr="007A00BE">
              <w:rPr>
                <w:rFonts w:ascii="Times New Roman" w:eastAsia="Times New Roman" w:hAnsi="Times New Roman" w:cs="Times New Roman"/>
                <w:sz w:val="20"/>
                <w:szCs w:val="20"/>
                <w:lang w:val="lt-LT" w:eastAsia="lt-LT"/>
              </w:rPr>
              <w:t xml:space="preserve"> ir efektyvi jų </w:t>
            </w:r>
            <w:r w:rsidRPr="007A00BE">
              <w:rPr>
                <w:rFonts w:ascii="Times New Roman" w:eastAsia="Times New Roman" w:hAnsi="Times New Roman" w:cs="Times New Roman"/>
                <w:color w:val="000000"/>
                <w:sz w:val="20"/>
                <w:szCs w:val="20"/>
                <w:lang w:val="lt-LT"/>
              </w:rPr>
              <w:t>rezultatų integracija į nekilnojamojo kultūros paveldo apsaugos (apskaitos) procesus.</w:t>
            </w:r>
          </w:p>
        </w:tc>
        <w:tc>
          <w:tcPr>
            <w:tcW w:w="1705" w:type="dxa"/>
          </w:tcPr>
          <w:p w14:paraId="0945566F" w14:textId="2C9D738C"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highlight w:val="yellow"/>
                <w:lang w:val="lt-LT" w:eastAsia="lt-LT"/>
              </w:rPr>
            </w:pPr>
          </w:p>
        </w:tc>
        <w:tc>
          <w:tcPr>
            <w:tcW w:w="676" w:type="dxa"/>
          </w:tcPr>
          <w:p w14:paraId="441187BD" w14:textId="2F66861F" w:rsidR="0069241A" w:rsidRPr="007A00BE" w:rsidRDefault="0069241A" w:rsidP="000525C4">
            <w:pPr>
              <w:widowControl w:val="0"/>
              <w:tabs>
                <w:tab w:val="left" w:pos="709"/>
              </w:tabs>
              <w:autoSpaceDE w:val="0"/>
              <w:autoSpaceDN w:val="0"/>
              <w:adjustRightInd w:val="0"/>
              <w:ind w:left="-125"/>
              <w:jc w:val="center"/>
              <w:rPr>
                <w:rFonts w:ascii="Times New Roman" w:hAnsi="Times New Roman" w:cs="Times New Roman"/>
                <w:sz w:val="20"/>
                <w:szCs w:val="20"/>
                <w:lang w:val="lt-LT"/>
              </w:rPr>
            </w:pPr>
          </w:p>
        </w:tc>
        <w:tc>
          <w:tcPr>
            <w:tcW w:w="675" w:type="dxa"/>
          </w:tcPr>
          <w:p w14:paraId="6F9125F7" w14:textId="0B3418F3"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highlight w:val="yellow"/>
                <w:lang w:val="lt-LT" w:eastAsia="lt-LT"/>
              </w:rPr>
            </w:pPr>
          </w:p>
        </w:tc>
        <w:tc>
          <w:tcPr>
            <w:tcW w:w="676" w:type="dxa"/>
          </w:tcPr>
          <w:p w14:paraId="2E6A596F" w14:textId="68ADD2E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highlight w:val="yellow"/>
                <w:lang w:val="lt-LT" w:eastAsia="lt-LT"/>
              </w:rPr>
            </w:pPr>
          </w:p>
        </w:tc>
        <w:tc>
          <w:tcPr>
            <w:tcW w:w="1008" w:type="dxa"/>
          </w:tcPr>
          <w:p w14:paraId="40F5D5F5" w14:textId="6F80E3B2"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highlight w:val="yellow"/>
                <w:lang w:val="lt-LT" w:eastAsia="lt-LT"/>
              </w:rPr>
            </w:pPr>
          </w:p>
        </w:tc>
        <w:tc>
          <w:tcPr>
            <w:tcW w:w="1270" w:type="dxa"/>
          </w:tcPr>
          <w:p w14:paraId="443241DA" w14:textId="77777777" w:rsidR="0069241A" w:rsidRPr="007A00BE" w:rsidRDefault="0069241A" w:rsidP="000525C4">
            <w:pPr>
              <w:jc w:val="center"/>
              <w:rPr>
                <w:rFonts w:ascii="Times New Roman" w:eastAsia="Times New Roman" w:hAnsi="Times New Roman" w:cs="Times New Roman"/>
                <w:sz w:val="20"/>
                <w:szCs w:val="20"/>
                <w:highlight w:val="yellow"/>
                <w:lang w:val="lt-LT" w:eastAsia="lt-LT"/>
              </w:rPr>
            </w:pPr>
          </w:p>
        </w:tc>
        <w:tc>
          <w:tcPr>
            <w:tcW w:w="1565" w:type="dxa"/>
            <w:gridSpan w:val="2"/>
          </w:tcPr>
          <w:p w14:paraId="57152E65" w14:textId="688B1046"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highlight w:val="yellow"/>
                <w:lang w:val="lt-LT" w:eastAsia="lt-LT"/>
              </w:rPr>
            </w:pPr>
          </w:p>
        </w:tc>
      </w:tr>
      <w:tr w:rsidR="0069241A" w:rsidRPr="007A00BE" w14:paraId="63AEBD7A" w14:textId="77777777" w:rsidTr="0006001C">
        <w:trPr>
          <w:trHeight w:val="1098"/>
        </w:trPr>
        <w:tc>
          <w:tcPr>
            <w:tcW w:w="2955" w:type="dxa"/>
            <w:vMerge/>
          </w:tcPr>
          <w:p w14:paraId="74A62AE6"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highlight w:val="yellow"/>
                <w:lang w:val="lt-LT" w:eastAsia="lt-LT"/>
              </w:rPr>
            </w:pPr>
          </w:p>
        </w:tc>
        <w:tc>
          <w:tcPr>
            <w:tcW w:w="1705" w:type="dxa"/>
          </w:tcPr>
          <w:p w14:paraId="25C89F3C"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highlight w:val="yellow"/>
                <w:lang w:val="lt-LT" w:eastAsia="lt-LT"/>
              </w:rPr>
            </w:pPr>
            <w:r w:rsidRPr="007A00BE">
              <w:rPr>
                <w:rFonts w:ascii="Times New Roman" w:hAnsi="Times New Roman" w:cs="Times New Roman"/>
                <w:sz w:val="20"/>
                <w:szCs w:val="20"/>
                <w:lang w:val="lt-LT"/>
              </w:rPr>
              <w:t xml:space="preserve">Atlikti detalieji archeologiniai tyrimai, objektų skaičius (vnt.). </w:t>
            </w:r>
          </w:p>
        </w:tc>
        <w:tc>
          <w:tcPr>
            <w:tcW w:w="676" w:type="dxa"/>
          </w:tcPr>
          <w:p w14:paraId="1C918702"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highlight w:val="yellow"/>
                <w:lang w:val="lt-LT" w:eastAsia="lt-LT"/>
              </w:rPr>
            </w:pPr>
            <w:r w:rsidRPr="007A00BE">
              <w:rPr>
                <w:rFonts w:ascii="Times New Roman" w:hAnsi="Times New Roman" w:cs="Times New Roman"/>
                <w:sz w:val="20"/>
                <w:szCs w:val="20"/>
                <w:lang w:val="lt-LT"/>
              </w:rPr>
              <w:t>-</w:t>
            </w:r>
          </w:p>
        </w:tc>
        <w:tc>
          <w:tcPr>
            <w:tcW w:w="675" w:type="dxa"/>
          </w:tcPr>
          <w:p w14:paraId="15F512C6"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highlight w:val="yellow"/>
                <w:lang w:val="lt-LT" w:eastAsia="lt-LT"/>
              </w:rPr>
            </w:pPr>
            <w:r w:rsidRPr="007A00BE">
              <w:rPr>
                <w:rFonts w:ascii="Times New Roman" w:hAnsi="Times New Roman" w:cs="Times New Roman"/>
                <w:sz w:val="20"/>
                <w:szCs w:val="20"/>
                <w:lang w:val="lt-LT"/>
              </w:rPr>
              <w:t>3</w:t>
            </w:r>
          </w:p>
        </w:tc>
        <w:tc>
          <w:tcPr>
            <w:tcW w:w="676" w:type="dxa"/>
          </w:tcPr>
          <w:p w14:paraId="75DDEE7F"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highlight w:val="yellow"/>
                <w:lang w:val="lt-LT" w:eastAsia="lt-LT"/>
              </w:rPr>
            </w:pPr>
            <w:r w:rsidRPr="007A00BE">
              <w:rPr>
                <w:rFonts w:ascii="Times New Roman" w:hAnsi="Times New Roman" w:cs="Times New Roman"/>
                <w:sz w:val="20"/>
                <w:szCs w:val="20"/>
                <w:lang w:val="lt-LT"/>
              </w:rPr>
              <w:t>3</w:t>
            </w:r>
          </w:p>
        </w:tc>
        <w:tc>
          <w:tcPr>
            <w:tcW w:w="1008" w:type="dxa"/>
          </w:tcPr>
          <w:p w14:paraId="5E1383A8"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highlight w:val="yellow"/>
                <w:lang w:val="lt-LT" w:eastAsia="lt-LT"/>
              </w:rPr>
            </w:pPr>
            <w:r w:rsidRPr="007A00BE">
              <w:rPr>
                <w:rFonts w:ascii="Times New Roman" w:hAnsi="Times New Roman" w:cs="Times New Roman"/>
                <w:sz w:val="20"/>
                <w:szCs w:val="20"/>
                <w:lang w:val="lt-LT"/>
              </w:rPr>
              <w:t>3000</w:t>
            </w:r>
          </w:p>
        </w:tc>
        <w:tc>
          <w:tcPr>
            <w:tcW w:w="1270" w:type="dxa"/>
          </w:tcPr>
          <w:p w14:paraId="2DAEB83F"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65" w:type="dxa"/>
            <w:gridSpan w:val="2"/>
          </w:tcPr>
          <w:p w14:paraId="22DF182A"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highlight w:val="yellow"/>
                <w:lang w:val="lt-LT" w:eastAsia="lt-LT"/>
              </w:rPr>
            </w:pPr>
            <w:r w:rsidRPr="0006001C">
              <w:rPr>
                <w:b/>
                <w:bCs/>
                <w:sz w:val="20"/>
                <w:szCs w:val="20"/>
              </w:rPr>
              <w:t>VKKRD</w:t>
            </w:r>
            <w:r w:rsidRPr="007A00BE">
              <w:rPr>
                <w:rFonts w:ascii="Times New Roman" w:hAnsi="Times New Roman" w:cs="Times New Roman"/>
                <w:sz w:val="20"/>
                <w:szCs w:val="20"/>
                <w:lang w:val="lt-LT"/>
              </w:rPr>
              <w:t>, VU</w:t>
            </w:r>
          </w:p>
        </w:tc>
      </w:tr>
      <w:tr w:rsidR="0069241A" w:rsidRPr="007A00BE" w14:paraId="426DFC80" w14:textId="77777777" w:rsidTr="0006001C">
        <w:trPr>
          <w:trHeight w:val="1140"/>
        </w:trPr>
        <w:tc>
          <w:tcPr>
            <w:tcW w:w="2955" w:type="dxa"/>
            <w:vMerge/>
          </w:tcPr>
          <w:p w14:paraId="41A7D054"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p>
        </w:tc>
        <w:tc>
          <w:tcPr>
            <w:tcW w:w="1705" w:type="dxa"/>
          </w:tcPr>
          <w:p w14:paraId="5DF00CA4" w14:textId="33210264" w:rsidR="0069241A" w:rsidRPr="007A00BE" w:rsidRDefault="0069241A" w:rsidP="00D36EFF">
            <w:pPr>
              <w:widowControl w:val="0"/>
              <w:tabs>
                <w:tab w:val="left" w:pos="709"/>
              </w:tabs>
              <w:autoSpaceDE w:val="0"/>
              <w:autoSpaceDN w:val="0"/>
              <w:adjustRightInd w:val="0"/>
              <w:ind w:right="-7"/>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Informacijos apie naujai atskleistas nekilnojamąsias kultūros vertybes ir (ar) </w:t>
            </w:r>
            <w:r w:rsidR="00D36EFF" w:rsidRPr="007A00BE">
              <w:rPr>
                <w:rFonts w:ascii="Times New Roman" w:eastAsia="Times New Roman" w:hAnsi="Times New Roman" w:cs="Times New Roman"/>
                <w:sz w:val="20"/>
                <w:szCs w:val="20"/>
                <w:lang w:val="lt-LT" w:eastAsia="lt-LT"/>
              </w:rPr>
              <w:t>Registre</w:t>
            </w:r>
            <w:r w:rsidRPr="007A00BE">
              <w:rPr>
                <w:rFonts w:ascii="Times New Roman" w:eastAsia="Times New Roman" w:hAnsi="Times New Roman" w:cs="Times New Roman"/>
                <w:sz w:val="20"/>
                <w:szCs w:val="20"/>
                <w:lang w:val="lt-LT" w:eastAsia="lt-LT"/>
              </w:rPr>
              <w:t xml:space="preserve"> registruotų nekilnojamųjų kultūros vertybių vertingąsias savybes KPD pateikimas, skaičius (vnt.).</w:t>
            </w:r>
          </w:p>
        </w:tc>
        <w:tc>
          <w:tcPr>
            <w:tcW w:w="676" w:type="dxa"/>
          </w:tcPr>
          <w:p w14:paraId="5D21DF85"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7788D964"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2</w:t>
            </w:r>
          </w:p>
        </w:tc>
        <w:tc>
          <w:tcPr>
            <w:tcW w:w="676" w:type="dxa"/>
          </w:tcPr>
          <w:p w14:paraId="5808B6A1"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2</w:t>
            </w:r>
          </w:p>
        </w:tc>
        <w:tc>
          <w:tcPr>
            <w:tcW w:w="1008" w:type="dxa"/>
          </w:tcPr>
          <w:p w14:paraId="61532E81"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4F2BF9E8"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651F1A76"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p>
        </w:tc>
        <w:tc>
          <w:tcPr>
            <w:tcW w:w="1565" w:type="dxa"/>
            <w:gridSpan w:val="2"/>
          </w:tcPr>
          <w:p w14:paraId="75471142" w14:textId="77777777" w:rsidR="0069241A" w:rsidRPr="0006001C" w:rsidRDefault="0069241A" w:rsidP="000525C4">
            <w:pPr>
              <w:widowControl w:val="0"/>
              <w:tabs>
                <w:tab w:val="left" w:pos="709"/>
              </w:tabs>
              <w:autoSpaceDE w:val="0"/>
              <w:autoSpaceDN w:val="0"/>
              <w:adjustRightInd w:val="0"/>
              <w:jc w:val="center"/>
              <w:rPr>
                <w:rFonts w:ascii="Times New Roman" w:eastAsia="Times New Roman" w:hAnsi="Times New Roman" w:cs="Times New Roman"/>
                <w:b/>
                <w:bCs/>
                <w:sz w:val="20"/>
                <w:szCs w:val="20"/>
                <w:lang w:val="lt-LT" w:eastAsia="lt-LT"/>
              </w:rPr>
            </w:pPr>
            <w:r w:rsidRPr="0006001C">
              <w:rPr>
                <w:b/>
                <w:bCs/>
                <w:sz w:val="20"/>
                <w:szCs w:val="20"/>
                <w:lang w:eastAsia="lt-LT"/>
              </w:rPr>
              <w:t>VKKRD</w:t>
            </w:r>
          </w:p>
        </w:tc>
      </w:tr>
      <w:tr w:rsidR="0069241A" w:rsidRPr="007A00BE" w14:paraId="44EE7AB9" w14:textId="77777777" w:rsidTr="0006001C">
        <w:trPr>
          <w:trHeight w:val="1154"/>
        </w:trPr>
        <w:tc>
          <w:tcPr>
            <w:tcW w:w="2955" w:type="dxa"/>
          </w:tcPr>
          <w:p w14:paraId="107C8728" w14:textId="5499F851" w:rsidR="0069241A" w:rsidRPr="007A00BE" w:rsidRDefault="0069241A" w:rsidP="003F2838">
            <w:pPr>
              <w:widowControl w:val="0"/>
              <w:tabs>
                <w:tab w:val="left" w:pos="709"/>
              </w:tabs>
              <w:autoSpaceDE w:val="0"/>
              <w:autoSpaceDN w:val="0"/>
              <w:adjustRightInd w:val="0"/>
              <w:jc w:val="both"/>
              <w:rPr>
                <w:rFonts w:ascii="Times New Roman" w:eastAsia="Times New Roman" w:hAnsi="Times New Roman" w:cs="Times New Roman"/>
                <w:sz w:val="20"/>
                <w:szCs w:val="20"/>
                <w:highlight w:val="yellow"/>
                <w:lang w:val="lt-LT" w:eastAsia="lt-LT"/>
              </w:rPr>
            </w:pPr>
            <w:r w:rsidRPr="007A00BE">
              <w:rPr>
                <w:rFonts w:ascii="Times New Roman" w:eastAsia="Times New Roman" w:hAnsi="Times New Roman" w:cs="Times New Roman"/>
                <w:sz w:val="20"/>
                <w:szCs w:val="20"/>
                <w:lang w:val="lt-LT" w:eastAsia="lt-LT"/>
              </w:rPr>
              <w:t xml:space="preserve">I.1.1.3. Naujai atskleistų kultūros paveldo objektų įregistravimo į </w:t>
            </w:r>
            <w:r w:rsidR="003F2838" w:rsidRPr="007A00BE">
              <w:rPr>
                <w:rFonts w:ascii="Times New Roman" w:eastAsia="Times New Roman" w:hAnsi="Times New Roman" w:cs="Times New Roman"/>
                <w:sz w:val="20"/>
                <w:szCs w:val="20"/>
                <w:lang w:val="lt-LT" w:eastAsia="lt-LT"/>
              </w:rPr>
              <w:t>Registrą</w:t>
            </w:r>
            <w:r w:rsidRPr="007A00BE">
              <w:rPr>
                <w:rFonts w:ascii="Times New Roman" w:eastAsia="Times New Roman" w:hAnsi="Times New Roman" w:cs="Times New Roman"/>
                <w:sz w:val="20"/>
                <w:szCs w:val="20"/>
                <w:lang w:val="lt-LT" w:eastAsia="lt-LT"/>
              </w:rPr>
              <w:t xml:space="preserve"> procedūrų inicijavimas.</w:t>
            </w:r>
          </w:p>
        </w:tc>
        <w:tc>
          <w:tcPr>
            <w:tcW w:w="1705" w:type="dxa"/>
          </w:tcPr>
          <w:p w14:paraId="1459B60B"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Naujai parengti apskaitos dokumentai, skaičius (vnt.). </w:t>
            </w:r>
          </w:p>
        </w:tc>
        <w:tc>
          <w:tcPr>
            <w:tcW w:w="676" w:type="dxa"/>
          </w:tcPr>
          <w:p w14:paraId="50A9736D"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i/>
                <w:iCs/>
                <w:sz w:val="20"/>
                <w:szCs w:val="20"/>
                <w:lang w:val="lt-LT" w:eastAsia="lt-LT"/>
              </w:rPr>
            </w:pPr>
            <w:r w:rsidRPr="007A00BE">
              <w:rPr>
                <w:rFonts w:ascii="Times New Roman" w:eastAsia="Times New Roman" w:hAnsi="Times New Roman" w:cs="Times New Roman"/>
                <w:i/>
                <w:iCs/>
                <w:sz w:val="20"/>
                <w:szCs w:val="20"/>
                <w:lang w:val="lt-LT" w:eastAsia="lt-LT"/>
              </w:rPr>
              <w:t>Pagal poreikį</w:t>
            </w:r>
          </w:p>
        </w:tc>
        <w:tc>
          <w:tcPr>
            <w:tcW w:w="675" w:type="dxa"/>
          </w:tcPr>
          <w:p w14:paraId="0FBDF59E"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i/>
                <w:iCs/>
                <w:sz w:val="20"/>
                <w:szCs w:val="20"/>
                <w:lang w:val="lt-LT" w:eastAsia="lt-LT"/>
              </w:rPr>
              <w:t>Pagal poreikį</w:t>
            </w:r>
          </w:p>
        </w:tc>
        <w:tc>
          <w:tcPr>
            <w:tcW w:w="676" w:type="dxa"/>
          </w:tcPr>
          <w:p w14:paraId="058459C9"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i/>
                <w:iCs/>
                <w:sz w:val="20"/>
                <w:szCs w:val="20"/>
                <w:lang w:val="lt-LT" w:eastAsia="lt-LT"/>
              </w:rPr>
              <w:t>Pagal poreikį</w:t>
            </w:r>
          </w:p>
        </w:tc>
        <w:tc>
          <w:tcPr>
            <w:tcW w:w="1008" w:type="dxa"/>
          </w:tcPr>
          <w:p w14:paraId="41752E04"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4773198F"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Valstybės biudžeto lėšos</w:t>
            </w:r>
          </w:p>
        </w:tc>
        <w:tc>
          <w:tcPr>
            <w:tcW w:w="1565" w:type="dxa"/>
            <w:gridSpan w:val="2"/>
          </w:tcPr>
          <w:p w14:paraId="25A84F14"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06001C">
              <w:rPr>
                <w:b/>
                <w:bCs/>
                <w:sz w:val="20"/>
                <w:szCs w:val="20"/>
                <w:lang w:eastAsia="lt-LT"/>
              </w:rPr>
              <w:t>KPD</w:t>
            </w:r>
            <w:r w:rsidRPr="007A00BE">
              <w:rPr>
                <w:rFonts w:ascii="Times New Roman" w:eastAsia="Times New Roman" w:hAnsi="Times New Roman" w:cs="Times New Roman"/>
                <w:sz w:val="20"/>
                <w:szCs w:val="20"/>
                <w:lang w:val="lt-LT" w:eastAsia="lt-LT"/>
              </w:rPr>
              <w:t>, VKKRD</w:t>
            </w:r>
          </w:p>
        </w:tc>
      </w:tr>
      <w:tr w:rsidR="0069241A" w:rsidRPr="007A00BE" w14:paraId="1D9ED7CA" w14:textId="77777777" w:rsidTr="0006001C">
        <w:tc>
          <w:tcPr>
            <w:tcW w:w="2955" w:type="dxa"/>
            <w:vMerge w:val="restart"/>
            <w:shd w:val="clear" w:color="auto" w:fill="auto"/>
          </w:tcPr>
          <w:p w14:paraId="0BE6D77D" w14:textId="5B6FD75C" w:rsidR="0069241A" w:rsidRPr="007A00BE" w:rsidRDefault="0069241A" w:rsidP="003F2838">
            <w:pPr>
              <w:widowControl w:val="0"/>
              <w:tabs>
                <w:tab w:val="left" w:pos="709"/>
              </w:tabs>
              <w:autoSpaceDE w:val="0"/>
              <w:autoSpaceDN w:val="0"/>
              <w:adjustRightInd w:val="0"/>
              <w:jc w:val="both"/>
              <w:rPr>
                <w:rFonts w:ascii="Times New Roman" w:eastAsia="Times New Roman" w:hAnsi="Times New Roman" w:cs="Times New Roman"/>
                <w:sz w:val="20"/>
                <w:szCs w:val="20"/>
                <w:highlight w:val="yellow"/>
                <w:lang w:val="lt-LT" w:eastAsia="lt-LT"/>
              </w:rPr>
            </w:pPr>
            <w:r w:rsidRPr="007A00BE">
              <w:rPr>
                <w:rFonts w:ascii="Times New Roman" w:eastAsia="Times New Roman" w:hAnsi="Times New Roman" w:cs="Times New Roman"/>
                <w:sz w:val="20"/>
                <w:szCs w:val="20"/>
                <w:lang w:val="lt-LT" w:eastAsia="lt-LT"/>
              </w:rPr>
              <w:t xml:space="preserve">I.1.1.4. Rezervate ir Rezervato buferinės apsaugos zonoje esančių nekilnojamųjų kultūros vertybių, registruotų </w:t>
            </w:r>
            <w:r w:rsidR="003F2838" w:rsidRPr="007A00BE">
              <w:rPr>
                <w:rFonts w:ascii="Times New Roman" w:eastAsia="Times New Roman" w:hAnsi="Times New Roman" w:cs="Times New Roman"/>
                <w:sz w:val="20"/>
                <w:szCs w:val="20"/>
                <w:lang w:val="lt-LT" w:eastAsia="lt-LT"/>
              </w:rPr>
              <w:t>Registre</w:t>
            </w:r>
            <w:r w:rsidRPr="007A00BE">
              <w:rPr>
                <w:rFonts w:ascii="Times New Roman" w:eastAsia="Times New Roman" w:hAnsi="Times New Roman" w:cs="Times New Roman"/>
                <w:sz w:val="20"/>
                <w:szCs w:val="20"/>
                <w:lang w:val="lt-LT" w:eastAsia="lt-LT"/>
              </w:rPr>
              <w:t>, paskelbimas valstybės saugomomis.</w:t>
            </w:r>
          </w:p>
        </w:tc>
        <w:tc>
          <w:tcPr>
            <w:tcW w:w="1705" w:type="dxa"/>
          </w:tcPr>
          <w:p w14:paraId="31E58671" w14:textId="77777777" w:rsidR="0069241A" w:rsidRPr="007A00BE" w:rsidRDefault="0069241A" w:rsidP="000525C4">
            <w:pPr>
              <w:widowControl w:val="0"/>
              <w:tabs>
                <w:tab w:val="left" w:pos="709"/>
              </w:tabs>
              <w:autoSpaceDE w:val="0"/>
              <w:autoSpaceDN w:val="0"/>
              <w:adjustRightInd w:val="0"/>
              <w:ind w:right="-14"/>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Rezervate ir Rezervato buferinės apsaugos zonoje esančių nekilnojamųjų kultūros vertybių paskelbimas valstybės saugomomis, skaičius (vnt.).</w:t>
            </w:r>
          </w:p>
        </w:tc>
        <w:tc>
          <w:tcPr>
            <w:tcW w:w="676" w:type="dxa"/>
          </w:tcPr>
          <w:p w14:paraId="4D636116"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78906021"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2</w:t>
            </w:r>
          </w:p>
        </w:tc>
        <w:tc>
          <w:tcPr>
            <w:tcW w:w="676" w:type="dxa"/>
          </w:tcPr>
          <w:p w14:paraId="55C4DBB5"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1008" w:type="dxa"/>
          </w:tcPr>
          <w:p w14:paraId="7C2D8332" w14:textId="77777777" w:rsidR="0069241A" w:rsidRPr="007A00BE" w:rsidRDefault="0069241A" w:rsidP="000525C4">
            <w:pPr>
              <w:widowControl w:val="0"/>
              <w:tabs>
                <w:tab w:val="left" w:pos="709"/>
              </w:tabs>
              <w:autoSpaceDE w:val="0"/>
              <w:autoSpaceDN w:val="0"/>
              <w:adjustRightInd w:val="0"/>
              <w:ind w:left="-156" w:firstLine="5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790F0A33" w14:textId="77777777" w:rsidR="0069241A" w:rsidRPr="007A00BE" w:rsidRDefault="0069241A" w:rsidP="000525C4">
            <w:pPr>
              <w:widowControl w:val="0"/>
              <w:tabs>
                <w:tab w:val="left" w:pos="709"/>
              </w:tabs>
              <w:autoSpaceDE w:val="0"/>
              <w:autoSpaceDN w:val="0"/>
              <w:adjustRightInd w:val="0"/>
              <w:ind w:hanging="66"/>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Valstybės biudžeto lėšos</w:t>
            </w:r>
          </w:p>
        </w:tc>
        <w:tc>
          <w:tcPr>
            <w:tcW w:w="1565" w:type="dxa"/>
            <w:gridSpan w:val="2"/>
          </w:tcPr>
          <w:p w14:paraId="51073C3D"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 </w:t>
            </w:r>
            <w:r w:rsidRPr="0006001C">
              <w:rPr>
                <w:b/>
                <w:bCs/>
                <w:sz w:val="20"/>
                <w:szCs w:val="20"/>
                <w:lang w:eastAsia="lt-LT"/>
              </w:rPr>
              <w:t>KPD</w:t>
            </w:r>
            <w:r w:rsidRPr="007A00BE">
              <w:rPr>
                <w:rFonts w:ascii="Times New Roman" w:eastAsia="Times New Roman" w:hAnsi="Times New Roman" w:cs="Times New Roman"/>
                <w:sz w:val="20"/>
                <w:szCs w:val="20"/>
                <w:lang w:val="lt-LT" w:eastAsia="lt-LT"/>
              </w:rPr>
              <w:t>, KM</w:t>
            </w:r>
          </w:p>
        </w:tc>
      </w:tr>
      <w:tr w:rsidR="0069241A" w:rsidRPr="007A00BE" w14:paraId="2631971B" w14:textId="77777777" w:rsidTr="0006001C">
        <w:tc>
          <w:tcPr>
            <w:tcW w:w="2955" w:type="dxa"/>
            <w:vMerge/>
            <w:shd w:val="clear" w:color="auto" w:fill="auto"/>
          </w:tcPr>
          <w:p w14:paraId="71C91BE0"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p>
        </w:tc>
        <w:tc>
          <w:tcPr>
            <w:tcW w:w="1705" w:type="dxa"/>
          </w:tcPr>
          <w:p w14:paraId="4B3F42C1" w14:textId="5006D1CC" w:rsidR="0069241A" w:rsidRPr="007A00BE" w:rsidRDefault="0069241A" w:rsidP="00D36EFF">
            <w:pPr>
              <w:widowControl w:val="0"/>
              <w:tabs>
                <w:tab w:val="left" w:pos="709"/>
              </w:tabs>
              <w:autoSpaceDE w:val="0"/>
              <w:autoSpaceDN w:val="0"/>
              <w:adjustRightInd w:val="0"/>
              <w:rPr>
                <w:rFonts w:ascii="Times New Roman" w:eastAsia="Times New Roman" w:hAnsi="Times New Roman" w:cs="Times New Roman"/>
                <w:sz w:val="20"/>
                <w:szCs w:val="20"/>
                <w:lang w:val="lt-LT" w:eastAsia="lt-LT"/>
              </w:rPr>
            </w:pPr>
          </w:p>
        </w:tc>
        <w:tc>
          <w:tcPr>
            <w:tcW w:w="676" w:type="dxa"/>
          </w:tcPr>
          <w:p w14:paraId="54F0D2FC" w14:textId="30AB60BE"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p>
        </w:tc>
        <w:tc>
          <w:tcPr>
            <w:tcW w:w="675" w:type="dxa"/>
          </w:tcPr>
          <w:p w14:paraId="35DAE477" w14:textId="39AB2680"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p>
        </w:tc>
        <w:tc>
          <w:tcPr>
            <w:tcW w:w="676" w:type="dxa"/>
          </w:tcPr>
          <w:p w14:paraId="297B77AF" w14:textId="75F0CF4B"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p>
        </w:tc>
        <w:tc>
          <w:tcPr>
            <w:tcW w:w="1008" w:type="dxa"/>
          </w:tcPr>
          <w:p w14:paraId="00AB2EDF" w14:textId="324D656F" w:rsidR="0069241A" w:rsidRPr="007A00BE" w:rsidRDefault="0069241A" w:rsidP="000525C4">
            <w:pPr>
              <w:widowControl w:val="0"/>
              <w:tabs>
                <w:tab w:val="left" w:pos="709"/>
              </w:tabs>
              <w:autoSpaceDE w:val="0"/>
              <w:autoSpaceDN w:val="0"/>
              <w:adjustRightInd w:val="0"/>
              <w:ind w:left="-156" w:firstLine="59"/>
              <w:jc w:val="center"/>
              <w:rPr>
                <w:rFonts w:ascii="Times New Roman" w:eastAsia="Times New Roman" w:hAnsi="Times New Roman" w:cs="Times New Roman"/>
                <w:sz w:val="20"/>
                <w:szCs w:val="20"/>
                <w:lang w:val="lt-LT" w:eastAsia="lt-LT"/>
              </w:rPr>
            </w:pPr>
          </w:p>
        </w:tc>
        <w:tc>
          <w:tcPr>
            <w:tcW w:w="1270" w:type="dxa"/>
          </w:tcPr>
          <w:p w14:paraId="0E833C23"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p>
        </w:tc>
        <w:tc>
          <w:tcPr>
            <w:tcW w:w="1565" w:type="dxa"/>
            <w:gridSpan w:val="2"/>
          </w:tcPr>
          <w:p w14:paraId="5BA6B9C5" w14:textId="5304F03D" w:rsidR="0069241A" w:rsidRPr="0006001C" w:rsidRDefault="0069241A" w:rsidP="000525C4">
            <w:pPr>
              <w:widowControl w:val="0"/>
              <w:tabs>
                <w:tab w:val="left" w:pos="709"/>
              </w:tabs>
              <w:autoSpaceDE w:val="0"/>
              <w:autoSpaceDN w:val="0"/>
              <w:adjustRightInd w:val="0"/>
              <w:jc w:val="center"/>
              <w:rPr>
                <w:rFonts w:ascii="Times New Roman" w:eastAsia="Times New Roman" w:hAnsi="Times New Roman" w:cs="Times New Roman"/>
                <w:b/>
                <w:bCs/>
                <w:sz w:val="20"/>
                <w:szCs w:val="20"/>
                <w:lang w:val="lt-LT" w:eastAsia="lt-LT"/>
              </w:rPr>
            </w:pPr>
          </w:p>
        </w:tc>
      </w:tr>
      <w:tr w:rsidR="0069241A" w:rsidRPr="007A00BE" w14:paraId="467D1283" w14:textId="77777777" w:rsidTr="0006001C">
        <w:trPr>
          <w:trHeight w:val="2904"/>
        </w:trPr>
        <w:tc>
          <w:tcPr>
            <w:tcW w:w="2955" w:type="dxa"/>
            <w:vMerge w:val="restart"/>
          </w:tcPr>
          <w:p w14:paraId="577EA6CC"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I.1.1.5. Pasiūlymų pateikimas inicijuojant UNESCO Pasaulio paveldo vertybių apsaugos teisinio reglamentavimo tobulinimą, teisės aktų suderinamumą.</w:t>
            </w:r>
          </w:p>
        </w:tc>
        <w:tc>
          <w:tcPr>
            <w:tcW w:w="1705" w:type="dxa"/>
          </w:tcPr>
          <w:p w14:paraId="30D1BE98"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trike/>
                <w:sz w:val="20"/>
                <w:szCs w:val="20"/>
                <w:lang w:val="lt-LT" w:eastAsia="lt-LT"/>
              </w:rPr>
            </w:pPr>
            <w:r w:rsidRPr="007A00BE">
              <w:rPr>
                <w:rFonts w:ascii="Times New Roman" w:eastAsia="Times New Roman" w:hAnsi="Times New Roman" w:cs="Times New Roman"/>
                <w:sz w:val="20"/>
                <w:szCs w:val="20"/>
                <w:lang w:val="lt-LT" w:eastAsia="lt-LT"/>
              </w:rPr>
              <w:t xml:space="preserve">Pateikti pasiūlymai dėl </w:t>
            </w:r>
            <w:r w:rsidRPr="007A00BE">
              <w:rPr>
                <w:rFonts w:ascii="Times New Roman" w:hAnsi="Times New Roman" w:cs="Times New Roman"/>
                <w:sz w:val="20"/>
                <w:szCs w:val="20"/>
                <w:lang w:val="lt-LT"/>
              </w:rPr>
              <w:t>Konvencijos ir aktualių Įgyvendinimo gairių nuostatų integravimo į nacionalinius teisės aktus, skaičius (vnt.).</w:t>
            </w:r>
          </w:p>
        </w:tc>
        <w:tc>
          <w:tcPr>
            <w:tcW w:w="676" w:type="dxa"/>
          </w:tcPr>
          <w:p w14:paraId="7989A8EE"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trike/>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312298E4"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trike/>
                <w:sz w:val="20"/>
                <w:szCs w:val="20"/>
                <w:lang w:val="lt-LT" w:eastAsia="lt-LT"/>
              </w:rPr>
            </w:pPr>
            <w:r w:rsidRPr="007A00BE">
              <w:rPr>
                <w:rFonts w:ascii="Times New Roman" w:eastAsia="Times New Roman" w:hAnsi="Times New Roman" w:cs="Times New Roman"/>
                <w:sz w:val="20"/>
                <w:szCs w:val="20"/>
                <w:lang w:val="lt-LT" w:eastAsia="lt-LT"/>
              </w:rPr>
              <w:t>-</w:t>
            </w:r>
          </w:p>
        </w:tc>
        <w:tc>
          <w:tcPr>
            <w:tcW w:w="676" w:type="dxa"/>
          </w:tcPr>
          <w:p w14:paraId="175021FF"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trike/>
                <w:sz w:val="20"/>
                <w:szCs w:val="20"/>
                <w:lang w:val="lt-LT" w:eastAsia="lt-LT"/>
              </w:rPr>
            </w:pPr>
            <w:r w:rsidRPr="007A00BE">
              <w:rPr>
                <w:rFonts w:ascii="Times New Roman" w:eastAsia="Times New Roman" w:hAnsi="Times New Roman" w:cs="Times New Roman"/>
                <w:sz w:val="20"/>
                <w:szCs w:val="20"/>
                <w:lang w:val="lt-LT" w:eastAsia="lt-LT"/>
              </w:rPr>
              <w:t>2</w:t>
            </w:r>
          </w:p>
        </w:tc>
        <w:tc>
          <w:tcPr>
            <w:tcW w:w="1008" w:type="dxa"/>
          </w:tcPr>
          <w:p w14:paraId="7834EBD4"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trike/>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21482D10"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68F57AD4"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trike/>
                <w:sz w:val="20"/>
                <w:szCs w:val="20"/>
                <w:lang w:val="lt-LT" w:eastAsia="lt-LT"/>
              </w:rPr>
            </w:pPr>
          </w:p>
        </w:tc>
        <w:tc>
          <w:tcPr>
            <w:tcW w:w="1565" w:type="dxa"/>
            <w:gridSpan w:val="2"/>
          </w:tcPr>
          <w:p w14:paraId="2C7603D0"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trike/>
                <w:sz w:val="20"/>
                <w:szCs w:val="20"/>
                <w:lang w:val="lt-LT" w:eastAsia="lt-LT"/>
              </w:rPr>
            </w:pPr>
            <w:r w:rsidRPr="0006001C">
              <w:rPr>
                <w:b/>
                <w:bCs/>
                <w:sz w:val="20"/>
                <w:szCs w:val="20"/>
                <w:lang w:eastAsia="lt-LT"/>
              </w:rPr>
              <w:t>VKKRD</w:t>
            </w:r>
            <w:r w:rsidRPr="007A00BE">
              <w:rPr>
                <w:rFonts w:ascii="Times New Roman" w:eastAsia="Times New Roman" w:hAnsi="Times New Roman" w:cs="Times New Roman"/>
                <w:sz w:val="20"/>
                <w:szCs w:val="20"/>
                <w:lang w:val="lt-LT" w:eastAsia="lt-LT"/>
              </w:rPr>
              <w:t>, KM</w:t>
            </w:r>
          </w:p>
        </w:tc>
      </w:tr>
      <w:tr w:rsidR="0069241A" w:rsidRPr="007A00BE" w14:paraId="113A3B1D" w14:textId="77777777" w:rsidTr="0006001C">
        <w:tc>
          <w:tcPr>
            <w:tcW w:w="2955" w:type="dxa"/>
            <w:vMerge/>
          </w:tcPr>
          <w:p w14:paraId="473BFE29"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p>
        </w:tc>
        <w:tc>
          <w:tcPr>
            <w:tcW w:w="1705" w:type="dxa"/>
          </w:tcPr>
          <w:p w14:paraId="63924B2D"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Pateikti pasiūlymai dėl </w:t>
            </w:r>
            <w:r w:rsidRPr="007A00BE">
              <w:rPr>
                <w:rFonts w:ascii="Times New Roman" w:hAnsi="Times New Roman" w:cs="Times New Roman"/>
                <w:sz w:val="20"/>
                <w:szCs w:val="20"/>
                <w:lang w:val="lt-LT"/>
              </w:rPr>
              <w:t xml:space="preserve">nekilnojamųjų kultūros vertybių, įrašytų į UNESCO Pasaulio paveldo sąrašą, aktualizavimo </w:t>
            </w:r>
            <w:r w:rsidRPr="007A00BE">
              <w:rPr>
                <w:rFonts w:ascii="Times New Roman" w:hAnsi="Times New Roman" w:cs="Times New Roman"/>
                <w:color w:val="000000"/>
                <w:sz w:val="20"/>
                <w:szCs w:val="20"/>
                <w:lang w:val="lt-LT"/>
              </w:rPr>
              <w:t xml:space="preserve">LRS, LRV, KM tvirtinamose ilgalaikėse strategijose ir programose, </w:t>
            </w:r>
            <w:r w:rsidRPr="007A00BE">
              <w:rPr>
                <w:rFonts w:ascii="Times New Roman" w:hAnsi="Times New Roman" w:cs="Times New Roman"/>
                <w:sz w:val="20"/>
                <w:szCs w:val="20"/>
                <w:lang w:val="lt-LT"/>
              </w:rPr>
              <w:t>skaičius (vnt.).</w:t>
            </w:r>
          </w:p>
        </w:tc>
        <w:tc>
          <w:tcPr>
            <w:tcW w:w="676" w:type="dxa"/>
          </w:tcPr>
          <w:p w14:paraId="7E5AE6D8"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0056E316"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676" w:type="dxa"/>
          </w:tcPr>
          <w:p w14:paraId="205264CA"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1008" w:type="dxa"/>
          </w:tcPr>
          <w:p w14:paraId="13F149CA"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2AA89949"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210D4343"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p>
        </w:tc>
        <w:tc>
          <w:tcPr>
            <w:tcW w:w="1565" w:type="dxa"/>
            <w:gridSpan w:val="2"/>
          </w:tcPr>
          <w:p w14:paraId="14DA2E98"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06001C">
              <w:rPr>
                <w:b/>
                <w:bCs/>
                <w:sz w:val="20"/>
                <w:szCs w:val="20"/>
              </w:rPr>
              <w:t xml:space="preserve">UNESCO </w:t>
            </w:r>
            <w:proofErr w:type="spellStart"/>
            <w:r w:rsidRPr="0006001C">
              <w:rPr>
                <w:b/>
                <w:bCs/>
                <w:sz w:val="20"/>
                <w:szCs w:val="20"/>
              </w:rPr>
              <w:t>komisija</w:t>
            </w:r>
            <w:proofErr w:type="spellEnd"/>
            <w:r w:rsidRPr="007A00BE">
              <w:rPr>
                <w:rFonts w:ascii="Times New Roman" w:hAnsi="Times New Roman" w:cs="Times New Roman"/>
                <w:sz w:val="20"/>
                <w:szCs w:val="20"/>
                <w:lang w:val="lt-LT"/>
              </w:rPr>
              <w:t xml:space="preserve">, </w:t>
            </w:r>
            <w:r w:rsidRPr="007A00BE">
              <w:rPr>
                <w:rFonts w:ascii="Times New Roman" w:eastAsia="Times New Roman" w:hAnsi="Times New Roman" w:cs="Times New Roman"/>
                <w:sz w:val="20"/>
                <w:szCs w:val="20"/>
                <w:lang w:val="lt-LT" w:eastAsia="lt-LT"/>
              </w:rPr>
              <w:t>KM</w:t>
            </w:r>
          </w:p>
        </w:tc>
      </w:tr>
      <w:tr w:rsidR="0069241A" w:rsidRPr="007A00BE" w14:paraId="49CB87E0" w14:textId="77777777" w:rsidTr="0006001C">
        <w:tc>
          <w:tcPr>
            <w:tcW w:w="2955" w:type="dxa"/>
            <w:vMerge/>
          </w:tcPr>
          <w:p w14:paraId="01FA7C5D"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p>
        </w:tc>
        <w:tc>
          <w:tcPr>
            <w:tcW w:w="1705" w:type="dxa"/>
          </w:tcPr>
          <w:p w14:paraId="0181B170"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Pateikti pasiūlymai dėl </w:t>
            </w:r>
            <w:r w:rsidRPr="007A00BE">
              <w:rPr>
                <w:rFonts w:ascii="Times New Roman" w:hAnsi="Times New Roman" w:cs="Times New Roman"/>
                <w:sz w:val="20"/>
                <w:szCs w:val="20"/>
                <w:lang w:val="lt-LT"/>
              </w:rPr>
              <w:t xml:space="preserve">nekilnojamųjų kultūros vertybių, įrašytų į UNESCO Pasaulio paveldo sąrašą, apsaugos, tvarkybos, infrastruktūros gerinimo projektų </w:t>
            </w:r>
            <w:proofErr w:type="spellStart"/>
            <w:r w:rsidRPr="007A00BE">
              <w:rPr>
                <w:rFonts w:ascii="Times New Roman" w:hAnsi="Times New Roman" w:cs="Times New Roman"/>
                <w:sz w:val="20"/>
                <w:szCs w:val="20"/>
                <w:lang w:val="lt-LT"/>
              </w:rPr>
              <w:t>prioritetizavimo</w:t>
            </w:r>
            <w:proofErr w:type="spellEnd"/>
            <w:r w:rsidRPr="007A00BE">
              <w:rPr>
                <w:rFonts w:ascii="Times New Roman" w:hAnsi="Times New Roman" w:cs="Times New Roman"/>
                <w:sz w:val="20"/>
                <w:szCs w:val="20"/>
                <w:lang w:val="lt-LT"/>
              </w:rPr>
              <w:t xml:space="preserve"> finansavimo programose ir priemonėse, skaičius (vnt.).</w:t>
            </w:r>
          </w:p>
        </w:tc>
        <w:tc>
          <w:tcPr>
            <w:tcW w:w="676" w:type="dxa"/>
          </w:tcPr>
          <w:p w14:paraId="6780CB43"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5302B54E"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6" w:type="dxa"/>
          </w:tcPr>
          <w:p w14:paraId="29F2549E" w14:textId="77777777" w:rsidR="0069241A" w:rsidRPr="007A00BE" w:rsidRDefault="0069241A" w:rsidP="000525C4">
            <w:pPr>
              <w:widowControl w:val="0"/>
              <w:tabs>
                <w:tab w:val="left" w:pos="709"/>
              </w:tabs>
              <w:autoSpaceDE w:val="0"/>
              <w:autoSpaceDN w:val="0"/>
              <w:adjustRightInd w:val="0"/>
              <w:ind w:left="-125"/>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1008" w:type="dxa"/>
          </w:tcPr>
          <w:p w14:paraId="50A4FEB9"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64CCEA6D"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244A5508" w14:textId="77777777" w:rsidR="0069241A" w:rsidRPr="007A00BE" w:rsidRDefault="0069241A" w:rsidP="000525C4">
            <w:pPr>
              <w:widowControl w:val="0"/>
              <w:tabs>
                <w:tab w:val="left" w:pos="709"/>
              </w:tabs>
              <w:autoSpaceDE w:val="0"/>
              <w:autoSpaceDN w:val="0"/>
              <w:adjustRightInd w:val="0"/>
              <w:ind w:left="-125" w:firstLine="59"/>
              <w:jc w:val="center"/>
              <w:rPr>
                <w:rFonts w:ascii="Times New Roman" w:eastAsia="Times New Roman" w:hAnsi="Times New Roman" w:cs="Times New Roman"/>
                <w:sz w:val="20"/>
                <w:szCs w:val="20"/>
                <w:lang w:val="lt-LT" w:eastAsia="lt-LT"/>
              </w:rPr>
            </w:pPr>
          </w:p>
        </w:tc>
        <w:tc>
          <w:tcPr>
            <w:tcW w:w="1565" w:type="dxa"/>
            <w:gridSpan w:val="2"/>
          </w:tcPr>
          <w:p w14:paraId="52ACC9EE"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06001C">
              <w:rPr>
                <w:b/>
                <w:bCs/>
                <w:sz w:val="20"/>
                <w:szCs w:val="20"/>
              </w:rPr>
              <w:t xml:space="preserve">UNESCO </w:t>
            </w:r>
            <w:proofErr w:type="spellStart"/>
            <w:r w:rsidRPr="0006001C">
              <w:rPr>
                <w:b/>
                <w:bCs/>
                <w:sz w:val="20"/>
                <w:szCs w:val="20"/>
              </w:rPr>
              <w:t>komisija</w:t>
            </w:r>
            <w:proofErr w:type="spellEnd"/>
            <w:r w:rsidRPr="007A00BE">
              <w:rPr>
                <w:rFonts w:ascii="Times New Roman" w:hAnsi="Times New Roman" w:cs="Times New Roman"/>
                <w:sz w:val="20"/>
                <w:szCs w:val="20"/>
                <w:lang w:val="lt-LT"/>
              </w:rPr>
              <w:t>,</w:t>
            </w:r>
            <w:r w:rsidRPr="007A00BE">
              <w:rPr>
                <w:rFonts w:ascii="Times New Roman" w:eastAsia="Times New Roman" w:hAnsi="Times New Roman" w:cs="Times New Roman"/>
                <w:sz w:val="20"/>
                <w:szCs w:val="20"/>
                <w:lang w:val="lt-LT" w:eastAsia="lt-LT"/>
              </w:rPr>
              <w:t xml:space="preserve"> VKKRD, KM</w:t>
            </w:r>
          </w:p>
        </w:tc>
      </w:tr>
      <w:tr w:rsidR="0069241A" w:rsidRPr="007A00BE" w14:paraId="4D3A5768" w14:textId="77777777" w:rsidTr="0006001C">
        <w:tc>
          <w:tcPr>
            <w:tcW w:w="10530" w:type="dxa"/>
            <w:gridSpan w:val="9"/>
            <w:shd w:val="clear" w:color="auto" w:fill="00B0F0"/>
          </w:tcPr>
          <w:p w14:paraId="2028831B"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I.1.2. Uždavinys: užtikrinti efektyvią Kernavės archeologinės vietovės kultūros ir gamtos vertybių, integralaus kultūrinio kraštovaizdžio apsaugą. </w:t>
            </w:r>
          </w:p>
        </w:tc>
      </w:tr>
      <w:tr w:rsidR="00600292" w:rsidRPr="007A00BE" w14:paraId="6BC4EA3D" w14:textId="77777777" w:rsidTr="0006001C">
        <w:tc>
          <w:tcPr>
            <w:tcW w:w="2955" w:type="dxa"/>
            <w:vMerge w:val="restart"/>
            <w:shd w:val="clear" w:color="auto" w:fill="EEECE1" w:themeFill="background2"/>
          </w:tcPr>
          <w:p w14:paraId="52381E40" w14:textId="77777777" w:rsidR="00600292" w:rsidRPr="0006001C" w:rsidRDefault="00600292" w:rsidP="00600292">
            <w:pPr>
              <w:widowControl w:val="0"/>
              <w:tabs>
                <w:tab w:val="left" w:pos="709"/>
              </w:tabs>
              <w:autoSpaceDE w:val="0"/>
              <w:autoSpaceDN w:val="0"/>
              <w:adjustRightInd w:val="0"/>
              <w:ind w:firstLine="567"/>
              <w:rPr>
                <w:rFonts w:ascii="Times New Roman" w:eastAsia="Times New Roman" w:hAnsi="Times New Roman" w:cs="Times New Roman"/>
                <w:sz w:val="18"/>
                <w:szCs w:val="18"/>
                <w:lang w:val="lt-LT" w:eastAsia="lt-LT"/>
              </w:rPr>
            </w:pPr>
            <w:proofErr w:type="spellStart"/>
            <w:r w:rsidRPr="0006001C">
              <w:rPr>
                <w:sz w:val="18"/>
                <w:szCs w:val="18"/>
                <w:lang w:eastAsia="lt-LT"/>
              </w:rPr>
              <w:t>Priemonė</w:t>
            </w:r>
            <w:proofErr w:type="spellEnd"/>
            <w:r w:rsidRPr="0006001C">
              <w:rPr>
                <w:sz w:val="18"/>
                <w:szCs w:val="18"/>
                <w:lang w:eastAsia="lt-LT"/>
              </w:rPr>
              <w:t xml:space="preserve"> </w:t>
            </w:r>
          </w:p>
        </w:tc>
        <w:tc>
          <w:tcPr>
            <w:tcW w:w="1705" w:type="dxa"/>
            <w:vMerge w:val="restart"/>
            <w:shd w:val="clear" w:color="auto" w:fill="EEECE1" w:themeFill="background2"/>
          </w:tcPr>
          <w:p w14:paraId="4DED658D" w14:textId="77777777" w:rsidR="00600292" w:rsidRPr="0006001C" w:rsidRDefault="00600292" w:rsidP="00600292">
            <w:pPr>
              <w:widowControl w:val="0"/>
              <w:tabs>
                <w:tab w:val="left" w:pos="709"/>
              </w:tabs>
              <w:autoSpaceDE w:val="0"/>
              <w:autoSpaceDN w:val="0"/>
              <w:adjustRightInd w:val="0"/>
              <w:rPr>
                <w:rFonts w:ascii="Times New Roman" w:eastAsia="Times New Roman" w:hAnsi="Times New Roman" w:cs="Times New Roman"/>
                <w:sz w:val="18"/>
                <w:szCs w:val="18"/>
                <w:lang w:val="lt-LT" w:eastAsia="lt-LT"/>
              </w:rPr>
            </w:pPr>
            <w:proofErr w:type="spellStart"/>
            <w:r w:rsidRPr="0006001C">
              <w:rPr>
                <w:sz w:val="18"/>
                <w:szCs w:val="18"/>
                <w:lang w:eastAsia="lt-LT"/>
              </w:rPr>
              <w:t>Priemonės</w:t>
            </w:r>
            <w:proofErr w:type="spellEnd"/>
            <w:r w:rsidRPr="0006001C">
              <w:rPr>
                <w:sz w:val="18"/>
                <w:szCs w:val="18"/>
                <w:lang w:eastAsia="lt-LT"/>
              </w:rPr>
              <w:t xml:space="preserve"> </w:t>
            </w:r>
            <w:proofErr w:type="spellStart"/>
            <w:r w:rsidRPr="0006001C">
              <w:rPr>
                <w:sz w:val="18"/>
                <w:szCs w:val="18"/>
                <w:lang w:eastAsia="lt-LT"/>
              </w:rPr>
              <w:t>įgyvendinimo</w:t>
            </w:r>
            <w:proofErr w:type="spellEnd"/>
            <w:r w:rsidRPr="0006001C">
              <w:rPr>
                <w:sz w:val="18"/>
                <w:szCs w:val="18"/>
                <w:lang w:eastAsia="lt-LT"/>
              </w:rPr>
              <w:t xml:space="preserve"> </w:t>
            </w:r>
            <w:proofErr w:type="spellStart"/>
            <w:r w:rsidRPr="0006001C">
              <w:rPr>
                <w:sz w:val="18"/>
                <w:szCs w:val="18"/>
                <w:lang w:eastAsia="lt-LT"/>
              </w:rPr>
              <w:t>rodiklis</w:t>
            </w:r>
            <w:proofErr w:type="spellEnd"/>
            <w:r w:rsidRPr="0006001C">
              <w:rPr>
                <w:sz w:val="18"/>
                <w:szCs w:val="18"/>
                <w:lang w:eastAsia="lt-LT"/>
              </w:rPr>
              <w:t xml:space="preserve">  </w:t>
            </w:r>
          </w:p>
        </w:tc>
        <w:tc>
          <w:tcPr>
            <w:tcW w:w="2027" w:type="dxa"/>
            <w:gridSpan w:val="3"/>
            <w:shd w:val="clear" w:color="auto" w:fill="EEECE1" w:themeFill="background2"/>
          </w:tcPr>
          <w:p w14:paraId="275DA612" w14:textId="77777777" w:rsidR="00600292" w:rsidRPr="0006001C" w:rsidRDefault="00600292" w:rsidP="00600292">
            <w:pPr>
              <w:widowControl w:val="0"/>
              <w:tabs>
                <w:tab w:val="left" w:pos="709"/>
              </w:tabs>
              <w:autoSpaceDE w:val="0"/>
              <w:autoSpaceDN w:val="0"/>
              <w:adjustRightInd w:val="0"/>
              <w:rPr>
                <w:rFonts w:ascii="Times New Roman" w:eastAsia="Times New Roman" w:hAnsi="Times New Roman" w:cs="Times New Roman"/>
                <w:sz w:val="18"/>
                <w:szCs w:val="18"/>
                <w:lang w:val="lt-LT" w:eastAsia="lt-LT"/>
              </w:rPr>
            </w:pPr>
            <w:proofErr w:type="spellStart"/>
            <w:r w:rsidRPr="0006001C">
              <w:rPr>
                <w:sz w:val="18"/>
                <w:szCs w:val="18"/>
                <w:lang w:eastAsia="lt-LT"/>
              </w:rPr>
              <w:t>Rodiklio</w:t>
            </w:r>
            <w:proofErr w:type="spellEnd"/>
            <w:r w:rsidRPr="0006001C">
              <w:rPr>
                <w:sz w:val="18"/>
                <w:szCs w:val="18"/>
                <w:lang w:eastAsia="lt-LT"/>
              </w:rPr>
              <w:t xml:space="preserve"> </w:t>
            </w:r>
            <w:proofErr w:type="spellStart"/>
            <w:proofErr w:type="gramStart"/>
            <w:r w:rsidRPr="0006001C">
              <w:rPr>
                <w:sz w:val="18"/>
                <w:szCs w:val="18"/>
                <w:lang w:eastAsia="lt-LT"/>
              </w:rPr>
              <w:t>įgyvendinimo</w:t>
            </w:r>
            <w:proofErr w:type="spellEnd"/>
            <w:r w:rsidRPr="0006001C">
              <w:rPr>
                <w:sz w:val="18"/>
                <w:szCs w:val="18"/>
                <w:lang w:eastAsia="lt-LT"/>
              </w:rPr>
              <w:t xml:space="preserve">  </w:t>
            </w:r>
            <w:proofErr w:type="spellStart"/>
            <w:r w:rsidRPr="0006001C">
              <w:rPr>
                <w:sz w:val="18"/>
                <w:szCs w:val="18"/>
                <w:lang w:eastAsia="lt-LT"/>
              </w:rPr>
              <w:t>kriterijus</w:t>
            </w:r>
            <w:proofErr w:type="spellEnd"/>
            <w:proofErr w:type="gramEnd"/>
            <w:r w:rsidRPr="0006001C">
              <w:rPr>
                <w:sz w:val="18"/>
                <w:szCs w:val="18"/>
                <w:lang w:eastAsia="lt-LT"/>
              </w:rPr>
              <w:t xml:space="preserve">, </w:t>
            </w:r>
            <w:proofErr w:type="spellStart"/>
            <w:r w:rsidRPr="0006001C">
              <w:rPr>
                <w:sz w:val="18"/>
                <w:szCs w:val="18"/>
                <w:lang w:eastAsia="lt-LT"/>
              </w:rPr>
              <w:t>terminai</w:t>
            </w:r>
            <w:proofErr w:type="spellEnd"/>
            <w:r w:rsidRPr="0006001C">
              <w:rPr>
                <w:sz w:val="18"/>
                <w:szCs w:val="18"/>
                <w:lang w:eastAsia="lt-LT"/>
              </w:rPr>
              <w:t xml:space="preserve"> </w:t>
            </w:r>
          </w:p>
        </w:tc>
        <w:tc>
          <w:tcPr>
            <w:tcW w:w="1008" w:type="dxa"/>
            <w:vMerge w:val="restart"/>
            <w:shd w:val="clear" w:color="auto" w:fill="EEECE1" w:themeFill="background2"/>
          </w:tcPr>
          <w:p w14:paraId="4EB8BDD4" w14:textId="3E990FA9" w:rsidR="00600292" w:rsidRPr="0006001C" w:rsidRDefault="00600292"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Prelimina</w:t>
            </w:r>
            <w:r w:rsidR="005E3BA1" w:rsidRPr="0006001C">
              <w:rPr>
                <w:sz w:val="18"/>
                <w:szCs w:val="18"/>
                <w:lang w:eastAsia="lt-LT"/>
              </w:rPr>
              <w:t>-</w:t>
            </w:r>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6" w:type="dxa"/>
            <w:gridSpan w:val="2"/>
            <w:vMerge w:val="restart"/>
            <w:shd w:val="clear" w:color="auto" w:fill="EEECE1" w:themeFill="background2"/>
          </w:tcPr>
          <w:p w14:paraId="20575E2F" w14:textId="10FA9D2A" w:rsidR="00600292" w:rsidRPr="0006001C" w:rsidRDefault="00600292"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59" w:type="dxa"/>
            <w:vMerge w:val="restart"/>
            <w:shd w:val="clear" w:color="auto" w:fill="EEECE1" w:themeFill="background2"/>
          </w:tcPr>
          <w:p w14:paraId="2408325A" w14:textId="77777777" w:rsidR="00600292" w:rsidRPr="0006001C" w:rsidRDefault="00600292" w:rsidP="0006001C">
            <w:pPr>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52C507B1" w14:textId="796C14C5" w:rsidR="00600292" w:rsidRPr="0006001C" w:rsidRDefault="00600292"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1555098D" w14:textId="77777777" w:rsidTr="0006001C">
        <w:tc>
          <w:tcPr>
            <w:tcW w:w="2955" w:type="dxa"/>
            <w:vMerge/>
            <w:shd w:val="clear" w:color="auto" w:fill="EEECE1" w:themeFill="background2"/>
          </w:tcPr>
          <w:p w14:paraId="7C5B174C"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1705" w:type="dxa"/>
            <w:vMerge/>
            <w:shd w:val="clear" w:color="auto" w:fill="EEECE1" w:themeFill="background2"/>
          </w:tcPr>
          <w:p w14:paraId="4D99C99A"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676" w:type="dxa"/>
            <w:shd w:val="clear" w:color="auto" w:fill="EEECE1" w:themeFill="background2"/>
          </w:tcPr>
          <w:p w14:paraId="1FD7F0B0" w14:textId="7F813809" w:rsidR="0069241A" w:rsidRPr="007A00BE" w:rsidRDefault="000A4C2C"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2025</w:t>
            </w:r>
            <w:r w:rsidR="0069241A" w:rsidRPr="007A00BE">
              <w:rPr>
                <w:rFonts w:ascii="Times New Roman" w:eastAsia="Times New Roman" w:hAnsi="Times New Roman" w:cs="Times New Roman"/>
                <w:sz w:val="20"/>
                <w:szCs w:val="20"/>
                <w:lang w:val="lt-LT" w:eastAsia="lt-LT"/>
              </w:rPr>
              <w:t xml:space="preserve"> m.</w:t>
            </w:r>
          </w:p>
        </w:tc>
        <w:tc>
          <w:tcPr>
            <w:tcW w:w="675" w:type="dxa"/>
            <w:shd w:val="clear" w:color="auto" w:fill="EEECE1" w:themeFill="background2"/>
          </w:tcPr>
          <w:p w14:paraId="3A395E50" w14:textId="1B4FB658" w:rsidR="0069241A" w:rsidRPr="007A00BE" w:rsidRDefault="003B5F65"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 xml:space="preserve">2027 </w:t>
            </w:r>
            <w:r w:rsidR="0069241A" w:rsidRPr="007A00BE">
              <w:rPr>
                <w:rFonts w:ascii="Times New Roman" w:eastAsia="Times New Roman" w:hAnsi="Times New Roman" w:cs="Times New Roman"/>
                <w:sz w:val="20"/>
                <w:szCs w:val="20"/>
                <w:lang w:val="lt-LT" w:eastAsia="lt-LT"/>
              </w:rPr>
              <w:t xml:space="preserve"> m. </w:t>
            </w:r>
          </w:p>
        </w:tc>
        <w:tc>
          <w:tcPr>
            <w:tcW w:w="676" w:type="dxa"/>
            <w:shd w:val="clear" w:color="auto" w:fill="EEECE1" w:themeFill="background2"/>
          </w:tcPr>
          <w:p w14:paraId="45E3FCC0" w14:textId="5C131839" w:rsidR="0069241A" w:rsidRPr="007A00BE" w:rsidRDefault="008F7839"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 xml:space="preserve"> 2030 </w:t>
            </w:r>
            <w:r w:rsidR="0069241A" w:rsidRPr="007A00BE">
              <w:rPr>
                <w:rFonts w:ascii="Times New Roman" w:eastAsia="Times New Roman" w:hAnsi="Times New Roman" w:cs="Times New Roman"/>
                <w:sz w:val="20"/>
                <w:szCs w:val="20"/>
                <w:lang w:val="lt-LT" w:eastAsia="lt-LT"/>
              </w:rPr>
              <w:t xml:space="preserve"> m. </w:t>
            </w:r>
          </w:p>
        </w:tc>
        <w:tc>
          <w:tcPr>
            <w:tcW w:w="1008" w:type="dxa"/>
            <w:vMerge/>
          </w:tcPr>
          <w:p w14:paraId="56643BD9"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1276" w:type="dxa"/>
            <w:gridSpan w:val="2"/>
            <w:vMerge/>
          </w:tcPr>
          <w:p w14:paraId="5E58D576"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1559" w:type="dxa"/>
            <w:vMerge/>
          </w:tcPr>
          <w:p w14:paraId="110203B6"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r>
      <w:tr w:rsidR="0069241A" w:rsidRPr="007A00BE" w14:paraId="4A6016C4" w14:textId="77777777" w:rsidTr="0006001C">
        <w:tc>
          <w:tcPr>
            <w:tcW w:w="2955" w:type="dxa"/>
            <w:shd w:val="clear" w:color="auto" w:fill="FFFFFF" w:themeFill="background1"/>
          </w:tcPr>
          <w:p w14:paraId="7A5C350B"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I.</w:t>
            </w:r>
            <w:r w:rsidRPr="007A00BE">
              <w:rPr>
                <w:rFonts w:ascii="Times New Roman" w:hAnsi="Times New Roman" w:cs="Times New Roman"/>
                <w:sz w:val="20"/>
                <w:szCs w:val="20"/>
                <w:shd w:val="clear" w:color="auto" w:fill="FFFFFF" w:themeFill="background1"/>
                <w:lang w:val="lt-LT" w:eastAsia="lt-LT"/>
              </w:rPr>
              <w:t>1.2.1. Nekilnojamųjų kultūros ir gamtos vertybių išsaugojimo poreikių įvertinimas ir integralaus ilgalaikio išsaugojimo plano (strategijos) parengimas.</w:t>
            </w:r>
          </w:p>
        </w:tc>
        <w:tc>
          <w:tcPr>
            <w:tcW w:w="1705" w:type="dxa"/>
          </w:tcPr>
          <w:p w14:paraId="3E6BEA7F"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Parengtas planas (strategija), skaičius (vnt.).</w:t>
            </w:r>
          </w:p>
        </w:tc>
        <w:tc>
          <w:tcPr>
            <w:tcW w:w="676" w:type="dxa"/>
          </w:tcPr>
          <w:p w14:paraId="4D0FDB95"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675" w:type="dxa"/>
          </w:tcPr>
          <w:p w14:paraId="7467CDF9"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w:t>
            </w:r>
          </w:p>
        </w:tc>
        <w:tc>
          <w:tcPr>
            <w:tcW w:w="676" w:type="dxa"/>
          </w:tcPr>
          <w:p w14:paraId="4D55CA68"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008" w:type="dxa"/>
          </w:tcPr>
          <w:p w14:paraId="6F42E8D8"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3000</w:t>
            </w:r>
          </w:p>
        </w:tc>
        <w:tc>
          <w:tcPr>
            <w:tcW w:w="1276" w:type="dxa"/>
            <w:gridSpan w:val="2"/>
          </w:tcPr>
          <w:p w14:paraId="74EBAA57"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0FF2BFD3" w14:textId="77777777" w:rsidR="0069241A" w:rsidRPr="007A00BE" w:rsidRDefault="0069241A" w:rsidP="000525C4">
            <w:pPr>
              <w:jc w:val="center"/>
              <w:rPr>
                <w:rFonts w:ascii="Times New Roman" w:hAnsi="Times New Roman" w:cs="Times New Roman"/>
                <w:sz w:val="20"/>
                <w:szCs w:val="20"/>
                <w:lang w:val="lt-LT" w:eastAsia="lt-LT"/>
              </w:rPr>
            </w:pPr>
          </w:p>
        </w:tc>
        <w:tc>
          <w:tcPr>
            <w:tcW w:w="1559" w:type="dxa"/>
          </w:tcPr>
          <w:p w14:paraId="6EB5AAA3"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317324AE" w14:textId="77777777" w:rsidTr="0006001C">
        <w:tc>
          <w:tcPr>
            <w:tcW w:w="2955" w:type="dxa"/>
          </w:tcPr>
          <w:p w14:paraId="6356383D"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 xml:space="preserve">I.1.2.2. Kilnojamųjų kultūros vertybių (muziejinių rinkinių) išsaugojimo poreikių (esamos situacijos ir perspektyvų) įvertinimas ir integralios ilgalaikio išsaugojimo plano (strategijos) parengimas. </w:t>
            </w:r>
            <w:r w:rsidRPr="007A00BE">
              <w:rPr>
                <w:rFonts w:ascii="Times New Roman" w:hAnsi="Times New Roman" w:cs="Times New Roman"/>
                <w:i/>
                <w:color w:val="FF0000"/>
                <w:sz w:val="20"/>
                <w:szCs w:val="20"/>
                <w:lang w:val="lt-LT" w:eastAsia="lt-LT"/>
              </w:rPr>
              <w:t xml:space="preserve"> </w:t>
            </w:r>
          </w:p>
        </w:tc>
        <w:tc>
          <w:tcPr>
            <w:tcW w:w="1705" w:type="dxa"/>
          </w:tcPr>
          <w:p w14:paraId="7DB87098"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Parengtas planas (strategija), skaičius (vnt.).</w:t>
            </w:r>
          </w:p>
        </w:tc>
        <w:tc>
          <w:tcPr>
            <w:tcW w:w="676" w:type="dxa"/>
          </w:tcPr>
          <w:p w14:paraId="27C481C3"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675" w:type="dxa"/>
          </w:tcPr>
          <w:p w14:paraId="38B2EA23"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w:t>
            </w:r>
          </w:p>
        </w:tc>
        <w:tc>
          <w:tcPr>
            <w:tcW w:w="676" w:type="dxa"/>
          </w:tcPr>
          <w:p w14:paraId="42CD0174"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008" w:type="dxa"/>
          </w:tcPr>
          <w:p w14:paraId="4DBD9695"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1000</w:t>
            </w:r>
          </w:p>
        </w:tc>
        <w:tc>
          <w:tcPr>
            <w:tcW w:w="1276" w:type="dxa"/>
            <w:gridSpan w:val="2"/>
          </w:tcPr>
          <w:p w14:paraId="7D46AAFE"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1B1ABC73" w14:textId="77777777" w:rsidR="0069241A" w:rsidRPr="007A00BE" w:rsidRDefault="0069241A" w:rsidP="000525C4">
            <w:pPr>
              <w:jc w:val="center"/>
              <w:rPr>
                <w:rFonts w:ascii="Times New Roman" w:hAnsi="Times New Roman" w:cs="Times New Roman"/>
                <w:sz w:val="20"/>
                <w:szCs w:val="20"/>
                <w:lang w:val="lt-LT" w:eastAsia="lt-LT"/>
              </w:rPr>
            </w:pPr>
          </w:p>
        </w:tc>
        <w:tc>
          <w:tcPr>
            <w:tcW w:w="1559" w:type="dxa"/>
          </w:tcPr>
          <w:p w14:paraId="6BBC4A16"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78CB659E" w14:textId="77777777" w:rsidTr="0006001C">
        <w:tc>
          <w:tcPr>
            <w:tcW w:w="2955" w:type="dxa"/>
          </w:tcPr>
          <w:p w14:paraId="2952F643" w14:textId="77777777" w:rsidR="0069241A" w:rsidRPr="007A00BE" w:rsidRDefault="0069241A" w:rsidP="000525C4">
            <w:pPr>
              <w:jc w:val="both"/>
              <w:rPr>
                <w:rFonts w:ascii="Times New Roman" w:hAnsi="Times New Roman" w:cs="Times New Roman"/>
                <w:i/>
                <w:sz w:val="20"/>
                <w:szCs w:val="20"/>
                <w:lang w:val="lt-LT" w:eastAsia="lt-LT"/>
              </w:rPr>
            </w:pPr>
            <w:r w:rsidRPr="007A00BE">
              <w:rPr>
                <w:rFonts w:ascii="Times New Roman" w:hAnsi="Times New Roman" w:cs="Times New Roman"/>
                <w:sz w:val="20"/>
                <w:szCs w:val="20"/>
                <w:lang w:val="lt-LT" w:eastAsia="lt-LT"/>
              </w:rPr>
              <w:t>I.1.2.3. VKKRD specialistų kompetencijų stiprinimas (kvalifikacijos kėlimas) kultūros ir gamtos vertybių apsaugos ir tvarkybos srityse.</w:t>
            </w:r>
          </w:p>
        </w:tc>
        <w:tc>
          <w:tcPr>
            <w:tcW w:w="1705" w:type="dxa"/>
          </w:tcPr>
          <w:p w14:paraId="6EBE3404"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Kvalifikaciją pakėlę VKKRD darbuotojai,  dalis (proc.).</w:t>
            </w:r>
          </w:p>
        </w:tc>
        <w:tc>
          <w:tcPr>
            <w:tcW w:w="676" w:type="dxa"/>
          </w:tcPr>
          <w:p w14:paraId="11DE68D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10</w:t>
            </w:r>
          </w:p>
        </w:tc>
        <w:tc>
          <w:tcPr>
            <w:tcW w:w="675" w:type="dxa"/>
          </w:tcPr>
          <w:p w14:paraId="1C684BB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30</w:t>
            </w:r>
          </w:p>
        </w:tc>
        <w:tc>
          <w:tcPr>
            <w:tcW w:w="676" w:type="dxa"/>
          </w:tcPr>
          <w:p w14:paraId="682E200B" w14:textId="4265B277" w:rsidR="0069241A" w:rsidRPr="007A00BE" w:rsidRDefault="0005780F" w:rsidP="000525C4">
            <w:pPr>
              <w:jc w:val="center"/>
              <w:rPr>
                <w:rFonts w:ascii="Times New Roman" w:hAnsi="Times New Roman" w:cs="Times New Roman"/>
                <w:sz w:val="20"/>
                <w:szCs w:val="20"/>
                <w:lang w:val="lt-LT"/>
              </w:rPr>
            </w:pPr>
            <w:r>
              <w:rPr>
                <w:rFonts w:ascii="Times New Roman" w:hAnsi="Times New Roman" w:cs="Times New Roman"/>
                <w:sz w:val="20"/>
                <w:szCs w:val="20"/>
                <w:lang w:val="lt-LT"/>
              </w:rPr>
              <w:t>5</w:t>
            </w:r>
            <w:r w:rsidR="0069241A" w:rsidRPr="007A00BE">
              <w:rPr>
                <w:rFonts w:ascii="Times New Roman" w:hAnsi="Times New Roman" w:cs="Times New Roman"/>
                <w:sz w:val="20"/>
                <w:szCs w:val="20"/>
                <w:lang w:val="lt-LT"/>
              </w:rPr>
              <w:t>0</w:t>
            </w:r>
          </w:p>
        </w:tc>
        <w:tc>
          <w:tcPr>
            <w:tcW w:w="1008" w:type="dxa"/>
          </w:tcPr>
          <w:p w14:paraId="4C90416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10000</w:t>
            </w:r>
          </w:p>
        </w:tc>
        <w:tc>
          <w:tcPr>
            <w:tcW w:w="1276" w:type="dxa"/>
            <w:gridSpan w:val="2"/>
          </w:tcPr>
          <w:p w14:paraId="5529EC7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4461D8EA"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1905AB26" w14:textId="77777777" w:rsidTr="0006001C">
        <w:tc>
          <w:tcPr>
            <w:tcW w:w="2955" w:type="dxa"/>
          </w:tcPr>
          <w:p w14:paraId="2E064BB8"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 xml:space="preserve">I.1.2.4. Rekomendacijų ir gerosios praktikos vadovų parengimas (parengtų Pasaulio paveldo centro techninių rekomendacijų ir gerosios praktikos vadovų pritaikymas) vietos poreikiams. </w:t>
            </w:r>
          </w:p>
        </w:tc>
        <w:tc>
          <w:tcPr>
            <w:tcW w:w="1705" w:type="dxa"/>
          </w:tcPr>
          <w:p w14:paraId="4293AC48"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 xml:space="preserve">Parengtos rekomendacijos (gerosios praktikos vadovai), skaičius (vnt.). </w:t>
            </w:r>
          </w:p>
        </w:tc>
        <w:tc>
          <w:tcPr>
            <w:tcW w:w="676" w:type="dxa"/>
          </w:tcPr>
          <w:p w14:paraId="36452936"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675" w:type="dxa"/>
          </w:tcPr>
          <w:p w14:paraId="164ADB68"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676" w:type="dxa"/>
          </w:tcPr>
          <w:p w14:paraId="50CFCFA4"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w:t>
            </w:r>
          </w:p>
        </w:tc>
        <w:tc>
          <w:tcPr>
            <w:tcW w:w="1008" w:type="dxa"/>
          </w:tcPr>
          <w:p w14:paraId="4F5D9C85"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15000</w:t>
            </w:r>
          </w:p>
        </w:tc>
        <w:tc>
          <w:tcPr>
            <w:tcW w:w="1276" w:type="dxa"/>
            <w:gridSpan w:val="2"/>
          </w:tcPr>
          <w:p w14:paraId="554A8144"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rPr>
              <w:t>Valstybės biudžeto lėšos</w:t>
            </w:r>
          </w:p>
        </w:tc>
        <w:tc>
          <w:tcPr>
            <w:tcW w:w="1559" w:type="dxa"/>
          </w:tcPr>
          <w:p w14:paraId="264DFD93" w14:textId="77777777" w:rsidR="0069241A" w:rsidRPr="007A00BE" w:rsidRDefault="0069241A" w:rsidP="000525C4">
            <w:pPr>
              <w:jc w:val="center"/>
              <w:rPr>
                <w:rFonts w:ascii="Times New Roman" w:hAnsi="Times New Roman" w:cs="Times New Roman"/>
                <w:sz w:val="20"/>
                <w:szCs w:val="20"/>
                <w:lang w:val="lt-LT" w:eastAsia="lt-LT"/>
              </w:rPr>
            </w:pPr>
            <w:r w:rsidRPr="0006001C">
              <w:rPr>
                <w:b/>
                <w:bCs/>
                <w:sz w:val="20"/>
                <w:szCs w:val="20"/>
                <w:lang w:eastAsia="lt-LT"/>
              </w:rPr>
              <w:t>VKKRD</w:t>
            </w:r>
            <w:r w:rsidRPr="007A00BE">
              <w:rPr>
                <w:rFonts w:ascii="Times New Roman" w:hAnsi="Times New Roman" w:cs="Times New Roman"/>
                <w:sz w:val="20"/>
                <w:szCs w:val="20"/>
                <w:lang w:val="lt-LT" w:eastAsia="lt-LT"/>
              </w:rPr>
              <w:t>, KPD, KM, AM</w:t>
            </w:r>
          </w:p>
        </w:tc>
      </w:tr>
      <w:tr w:rsidR="0069241A" w:rsidRPr="007A00BE" w14:paraId="17CC74EE" w14:textId="77777777" w:rsidTr="0006001C">
        <w:tc>
          <w:tcPr>
            <w:tcW w:w="10530" w:type="dxa"/>
            <w:gridSpan w:val="9"/>
            <w:shd w:val="clear" w:color="auto" w:fill="92D050"/>
          </w:tcPr>
          <w:p w14:paraId="098393DF" w14:textId="36D745BA"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I.2. Tikslas: užti</w:t>
            </w:r>
            <w:r w:rsidR="006D70BB" w:rsidRPr="007A00BE">
              <w:rPr>
                <w:rFonts w:ascii="Times New Roman" w:hAnsi="Times New Roman" w:cs="Times New Roman"/>
                <w:sz w:val="20"/>
                <w:szCs w:val="20"/>
                <w:lang w:val="lt-LT" w:eastAsia="lt-LT"/>
              </w:rPr>
              <w:t xml:space="preserve">krinti reikiamą tarpinstitucinį, </w:t>
            </w:r>
            <w:r w:rsidRPr="007A00BE">
              <w:rPr>
                <w:rFonts w:ascii="Times New Roman" w:hAnsi="Times New Roman" w:cs="Times New Roman"/>
                <w:sz w:val="20"/>
                <w:szCs w:val="20"/>
                <w:lang w:val="lt-LT" w:eastAsia="lt-LT"/>
              </w:rPr>
              <w:t>suinteresuotų šalių bendradarbiavimą siekiant efektyvaus Kernavės archeologinės vietovės valdymo.</w:t>
            </w:r>
          </w:p>
        </w:tc>
      </w:tr>
      <w:tr w:rsidR="0069241A" w:rsidRPr="007A00BE" w14:paraId="5A703B2E" w14:textId="77777777" w:rsidTr="0006001C">
        <w:tc>
          <w:tcPr>
            <w:tcW w:w="10530" w:type="dxa"/>
            <w:gridSpan w:val="9"/>
            <w:shd w:val="clear" w:color="auto" w:fill="00B0F0"/>
          </w:tcPr>
          <w:p w14:paraId="19AE9AAA"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shd w:val="clear" w:color="auto" w:fill="00B0F0"/>
                <w:lang w:val="lt-LT" w:eastAsia="lt-LT"/>
              </w:rPr>
              <w:t>I.2.1. Uždavinys:  užtikrinti  efektyvų ir įtraukų Kernavės archeologinės vietov</w:t>
            </w:r>
            <w:r w:rsidRPr="007A00BE">
              <w:rPr>
                <w:rFonts w:ascii="Times New Roman" w:hAnsi="Times New Roman" w:cs="Times New Roman"/>
                <w:sz w:val="20"/>
                <w:szCs w:val="20"/>
                <w:lang w:val="lt-LT" w:eastAsia="lt-LT"/>
              </w:rPr>
              <w:t xml:space="preserve">ės valdymą. </w:t>
            </w:r>
          </w:p>
        </w:tc>
      </w:tr>
      <w:tr w:rsidR="00DC0B31" w:rsidRPr="007A00BE" w14:paraId="769D35A4" w14:textId="77777777" w:rsidTr="0006001C">
        <w:tc>
          <w:tcPr>
            <w:tcW w:w="2955" w:type="dxa"/>
            <w:vMerge w:val="restart"/>
            <w:shd w:val="clear" w:color="auto" w:fill="EEECE1" w:themeFill="background2"/>
          </w:tcPr>
          <w:p w14:paraId="1E9B423C" w14:textId="77777777" w:rsidR="00DC0B31" w:rsidRPr="0006001C" w:rsidRDefault="00DC0B31" w:rsidP="00DC0B31">
            <w:pPr>
              <w:rPr>
                <w:rFonts w:ascii="Times New Roman" w:hAnsi="Times New Roman" w:cs="Times New Roman"/>
                <w:sz w:val="18"/>
                <w:szCs w:val="18"/>
                <w:lang w:val="lt-LT" w:eastAsia="lt-LT"/>
              </w:rPr>
            </w:pPr>
            <w:proofErr w:type="spellStart"/>
            <w:r w:rsidRPr="0006001C">
              <w:rPr>
                <w:sz w:val="18"/>
                <w:szCs w:val="18"/>
                <w:lang w:eastAsia="lt-LT"/>
              </w:rPr>
              <w:t>Priemonė</w:t>
            </w:r>
            <w:proofErr w:type="spellEnd"/>
            <w:r w:rsidRPr="0006001C">
              <w:rPr>
                <w:sz w:val="18"/>
                <w:szCs w:val="18"/>
                <w:lang w:eastAsia="lt-LT"/>
              </w:rPr>
              <w:t xml:space="preserve"> </w:t>
            </w:r>
          </w:p>
        </w:tc>
        <w:tc>
          <w:tcPr>
            <w:tcW w:w="1705" w:type="dxa"/>
            <w:vMerge w:val="restart"/>
            <w:shd w:val="clear" w:color="auto" w:fill="EEECE1" w:themeFill="background2"/>
          </w:tcPr>
          <w:p w14:paraId="4548A833" w14:textId="77777777" w:rsidR="00DC0B31" w:rsidRPr="0006001C" w:rsidRDefault="00DC0B31" w:rsidP="00DC0B31">
            <w:pPr>
              <w:rPr>
                <w:rFonts w:ascii="Times New Roman" w:hAnsi="Times New Roman" w:cs="Times New Roman"/>
                <w:sz w:val="18"/>
                <w:szCs w:val="18"/>
                <w:lang w:val="lt-LT" w:eastAsia="lt-LT"/>
              </w:rPr>
            </w:pPr>
            <w:proofErr w:type="spellStart"/>
            <w:r w:rsidRPr="0006001C">
              <w:rPr>
                <w:sz w:val="18"/>
                <w:szCs w:val="18"/>
                <w:lang w:eastAsia="lt-LT"/>
              </w:rPr>
              <w:t>Priemonės</w:t>
            </w:r>
            <w:proofErr w:type="spellEnd"/>
            <w:r w:rsidRPr="0006001C">
              <w:rPr>
                <w:sz w:val="18"/>
                <w:szCs w:val="18"/>
                <w:lang w:eastAsia="lt-LT"/>
              </w:rPr>
              <w:t xml:space="preserve"> </w:t>
            </w:r>
            <w:proofErr w:type="spellStart"/>
            <w:r w:rsidRPr="0006001C">
              <w:rPr>
                <w:sz w:val="18"/>
                <w:szCs w:val="18"/>
                <w:lang w:eastAsia="lt-LT"/>
              </w:rPr>
              <w:t>įgyvendinimo</w:t>
            </w:r>
            <w:proofErr w:type="spellEnd"/>
            <w:r w:rsidRPr="0006001C">
              <w:rPr>
                <w:sz w:val="18"/>
                <w:szCs w:val="18"/>
                <w:lang w:eastAsia="lt-LT"/>
              </w:rPr>
              <w:t xml:space="preserve"> </w:t>
            </w:r>
            <w:proofErr w:type="spellStart"/>
            <w:r w:rsidRPr="0006001C">
              <w:rPr>
                <w:sz w:val="18"/>
                <w:szCs w:val="18"/>
                <w:lang w:eastAsia="lt-LT"/>
              </w:rPr>
              <w:t>rodiklis</w:t>
            </w:r>
            <w:proofErr w:type="spellEnd"/>
            <w:r w:rsidRPr="0006001C">
              <w:rPr>
                <w:sz w:val="18"/>
                <w:szCs w:val="18"/>
                <w:lang w:eastAsia="lt-LT"/>
              </w:rPr>
              <w:t xml:space="preserve">  </w:t>
            </w:r>
          </w:p>
        </w:tc>
        <w:tc>
          <w:tcPr>
            <w:tcW w:w="2027" w:type="dxa"/>
            <w:gridSpan w:val="3"/>
            <w:shd w:val="clear" w:color="auto" w:fill="EEECE1" w:themeFill="background2"/>
          </w:tcPr>
          <w:p w14:paraId="0F699368" w14:textId="77777777" w:rsidR="00DC0B31" w:rsidRPr="0006001C" w:rsidRDefault="00DC0B31" w:rsidP="00DC0B31">
            <w:pPr>
              <w:rPr>
                <w:rFonts w:ascii="Times New Roman" w:hAnsi="Times New Roman" w:cs="Times New Roman"/>
                <w:sz w:val="18"/>
                <w:szCs w:val="18"/>
                <w:lang w:val="lt-LT" w:eastAsia="lt-LT"/>
              </w:rPr>
            </w:pPr>
            <w:proofErr w:type="spellStart"/>
            <w:r w:rsidRPr="0006001C">
              <w:rPr>
                <w:sz w:val="18"/>
                <w:szCs w:val="18"/>
                <w:lang w:eastAsia="lt-LT"/>
              </w:rPr>
              <w:t>Rodiklio</w:t>
            </w:r>
            <w:proofErr w:type="spellEnd"/>
            <w:r w:rsidRPr="0006001C">
              <w:rPr>
                <w:sz w:val="18"/>
                <w:szCs w:val="18"/>
                <w:lang w:eastAsia="lt-LT"/>
              </w:rPr>
              <w:t xml:space="preserve"> </w:t>
            </w:r>
            <w:proofErr w:type="spellStart"/>
            <w:proofErr w:type="gramStart"/>
            <w:r w:rsidRPr="0006001C">
              <w:rPr>
                <w:sz w:val="18"/>
                <w:szCs w:val="18"/>
                <w:lang w:eastAsia="lt-LT"/>
              </w:rPr>
              <w:t>įgyvendinimo</w:t>
            </w:r>
            <w:proofErr w:type="spellEnd"/>
            <w:r w:rsidRPr="0006001C">
              <w:rPr>
                <w:sz w:val="18"/>
                <w:szCs w:val="18"/>
                <w:lang w:eastAsia="lt-LT"/>
              </w:rPr>
              <w:t xml:space="preserve">  </w:t>
            </w:r>
            <w:proofErr w:type="spellStart"/>
            <w:r w:rsidRPr="0006001C">
              <w:rPr>
                <w:sz w:val="18"/>
                <w:szCs w:val="18"/>
                <w:lang w:eastAsia="lt-LT"/>
              </w:rPr>
              <w:t>kriterijus</w:t>
            </w:r>
            <w:proofErr w:type="spellEnd"/>
            <w:proofErr w:type="gramEnd"/>
            <w:r w:rsidRPr="0006001C">
              <w:rPr>
                <w:sz w:val="18"/>
                <w:szCs w:val="18"/>
                <w:lang w:eastAsia="lt-LT"/>
              </w:rPr>
              <w:t xml:space="preserve">, </w:t>
            </w:r>
            <w:proofErr w:type="spellStart"/>
            <w:r w:rsidRPr="0006001C">
              <w:rPr>
                <w:sz w:val="18"/>
                <w:szCs w:val="18"/>
                <w:lang w:eastAsia="lt-LT"/>
              </w:rPr>
              <w:t>terminai</w:t>
            </w:r>
            <w:proofErr w:type="spellEnd"/>
            <w:r w:rsidRPr="0006001C">
              <w:rPr>
                <w:sz w:val="18"/>
                <w:szCs w:val="18"/>
                <w:lang w:eastAsia="lt-LT"/>
              </w:rPr>
              <w:t xml:space="preserve"> </w:t>
            </w:r>
          </w:p>
        </w:tc>
        <w:tc>
          <w:tcPr>
            <w:tcW w:w="1008" w:type="dxa"/>
            <w:vMerge w:val="restart"/>
            <w:shd w:val="clear" w:color="auto" w:fill="EEECE1" w:themeFill="background2"/>
          </w:tcPr>
          <w:p w14:paraId="6048BF51" w14:textId="527C6475" w:rsidR="00DC0B31" w:rsidRPr="0006001C" w:rsidRDefault="00DC0B31" w:rsidP="0006001C">
            <w:pPr>
              <w:jc w:val="center"/>
              <w:rPr>
                <w:rFonts w:ascii="Times New Roman" w:hAnsi="Times New Roman" w:cs="Times New Roman"/>
                <w:sz w:val="18"/>
                <w:szCs w:val="18"/>
                <w:lang w:val="lt-LT" w:eastAsia="lt-LT"/>
              </w:rPr>
            </w:pPr>
            <w:proofErr w:type="spellStart"/>
            <w:r w:rsidRPr="0006001C">
              <w:rPr>
                <w:sz w:val="18"/>
                <w:szCs w:val="18"/>
                <w:lang w:eastAsia="lt-LT"/>
              </w:rPr>
              <w:t>Prelimina</w:t>
            </w:r>
            <w:proofErr w:type="spellEnd"/>
            <w:r w:rsidR="005E3BA1">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0" w:type="dxa"/>
            <w:vMerge w:val="restart"/>
            <w:shd w:val="clear" w:color="auto" w:fill="EEECE1" w:themeFill="background2"/>
          </w:tcPr>
          <w:p w14:paraId="61E06BA7" w14:textId="0926C58F" w:rsidR="00DC0B31" w:rsidRPr="0006001C" w:rsidRDefault="00DC0B31" w:rsidP="0006001C">
            <w:pPr>
              <w:jc w:val="center"/>
              <w:rPr>
                <w:rFonts w:ascii="Times New Roman" w:hAnsi="Times New Roman" w:cs="Times New Roman"/>
                <w:sz w:val="18"/>
                <w:szCs w:val="18"/>
                <w:lang w:val="lt-LT" w:eastAsia="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65" w:type="dxa"/>
            <w:gridSpan w:val="2"/>
            <w:vMerge w:val="restart"/>
            <w:shd w:val="clear" w:color="auto" w:fill="EEECE1" w:themeFill="background2"/>
          </w:tcPr>
          <w:p w14:paraId="798ECEB7" w14:textId="2F75A564" w:rsidR="00DC0B31" w:rsidRPr="0006001C" w:rsidRDefault="00DC0B31" w:rsidP="0006001C">
            <w:pPr>
              <w:jc w:val="center"/>
              <w:rPr>
                <w:rFonts w:ascii="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r w:rsidR="00600292" w:rsidRPr="0006001C">
              <w:rPr>
                <w:sz w:val="18"/>
                <w:szCs w:val="18"/>
                <w:lang w:eastAsia="lt-LT"/>
              </w:rPr>
              <w:t xml:space="preserve"> </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544C6420" w14:textId="77777777" w:rsidTr="0006001C">
        <w:trPr>
          <w:trHeight w:val="820"/>
        </w:trPr>
        <w:tc>
          <w:tcPr>
            <w:tcW w:w="2955" w:type="dxa"/>
            <w:vMerge/>
            <w:shd w:val="clear" w:color="auto" w:fill="EEECE1" w:themeFill="background2"/>
          </w:tcPr>
          <w:p w14:paraId="081FDBD4" w14:textId="77777777" w:rsidR="0069241A" w:rsidRPr="007A00BE" w:rsidRDefault="0069241A" w:rsidP="000525C4">
            <w:pPr>
              <w:rPr>
                <w:rFonts w:ascii="Times New Roman" w:hAnsi="Times New Roman" w:cs="Times New Roman"/>
                <w:sz w:val="20"/>
                <w:szCs w:val="20"/>
                <w:lang w:val="lt-LT" w:eastAsia="lt-LT"/>
              </w:rPr>
            </w:pPr>
          </w:p>
        </w:tc>
        <w:tc>
          <w:tcPr>
            <w:tcW w:w="1705" w:type="dxa"/>
            <w:vMerge/>
            <w:shd w:val="clear" w:color="auto" w:fill="EEECE1" w:themeFill="background2"/>
          </w:tcPr>
          <w:p w14:paraId="4941023F" w14:textId="77777777" w:rsidR="0069241A" w:rsidRPr="007A00BE" w:rsidRDefault="0069241A" w:rsidP="000525C4">
            <w:pPr>
              <w:rPr>
                <w:rFonts w:ascii="Times New Roman" w:hAnsi="Times New Roman" w:cs="Times New Roman"/>
                <w:sz w:val="20"/>
                <w:szCs w:val="20"/>
                <w:lang w:val="lt-LT" w:eastAsia="lt-LT"/>
              </w:rPr>
            </w:pPr>
          </w:p>
        </w:tc>
        <w:tc>
          <w:tcPr>
            <w:tcW w:w="676" w:type="dxa"/>
            <w:shd w:val="clear" w:color="auto" w:fill="EEECE1" w:themeFill="background2"/>
          </w:tcPr>
          <w:p w14:paraId="5E00077F" w14:textId="63951CC5" w:rsidR="0069241A" w:rsidRPr="007A00BE" w:rsidRDefault="000A4C2C" w:rsidP="000525C4">
            <w:pPr>
              <w:rPr>
                <w:rFonts w:ascii="Times New Roman" w:hAnsi="Times New Roman" w:cs="Times New Roman"/>
                <w:sz w:val="20"/>
                <w:szCs w:val="20"/>
                <w:lang w:val="lt-LT" w:eastAsia="lt-LT"/>
              </w:rPr>
            </w:pPr>
            <w:r>
              <w:rPr>
                <w:rFonts w:ascii="Times New Roman" w:hAnsi="Times New Roman" w:cs="Times New Roman"/>
                <w:sz w:val="20"/>
                <w:szCs w:val="20"/>
                <w:lang w:val="lt-LT" w:eastAsia="lt-LT"/>
              </w:rPr>
              <w:t>2025</w:t>
            </w:r>
            <w:r w:rsidR="0069241A" w:rsidRPr="007A00BE">
              <w:rPr>
                <w:rFonts w:ascii="Times New Roman" w:hAnsi="Times New Roman" w:cs="Times New Roman"/>
                <w:sz w:val="20"/>
                <w:szCs w:val="20"/>
                <w:lang w:val="lt-LT" w:eastAsia="lt-LT"/>
              </w:rPr>
              <w:t xml:space="preserve"> m.</w:t>
            </w:r>
          </w:p>
        </w:tc>
        <w:tc>
          <w:tcPr>
            <w:tcW w:w="675" w:type="dxa"/>
            <w:shd w:val="clear" w:color="auto" w:fill="EEECE1" w:themeFill="background2"/>
          </w:tcPr>
          <w:p w14:paraId="422C8075" w14:textId="6A7D9824" w:rsidR="0069241A" w:rsidRPr="007A00BE" w:rsidRDefault="003B5F65" w:rsidP="000525C4">
            <w:pPr>
              <w:rPr>
                <w:rFonts w:ascii="Times New Roman" w:hAnsi="Times New Roman" w:cs="Times New Roman"/>
                <w:sz w:val="20"/>
                <w:szCs w:val="20"/>
                <w:lang w:val="lt-LT" w:eastAsia="lt-LT"/>
              </w:rPr>
            </w:pPr>
            <w:r>
              <w:rPr>
                <w:rFonts w:ascii="Times New Roman" w:hAnsi="Times New Roman" w:cs="Times New Roman"/>
                <w:sz w:val="20"/>
                <w:szCs w:val="20"/>
                <w:lang w:val="lt-LT" w:eastAsia="lt-LT"/>
              </w:rPr>
              <w:t xml:space="preserve">2027 </w:t>
            </w:r>
            <w:r w:rsidR="0069241A" w:rsidRPr="007A00BE">
              <w:rPr>
                <w:rFonts w:ascii="Times New Roman" w:hAnsi="Times New Roman" w:cs="Times New Roman"/>
                <w:sz w:val="20"/>
                <w:szCs w:val="20"/>
                <w:lang w:val="lt-LT" w:eastAsia="lt-LT"/>
              </w:rPr>
              <w:t xml:space="preserve"> m. </w:t>
            </w:r>
          </w:p>
        </w:tc>
        <w:tc>
          <w:tcPr>
            <w:tcW w:w="676" w:type="dxa"/>
            <w:shd w:val="clear" w:color="auto" w:fill="EEECE1" w:themeFill="background2"/>
          </w:tcPr>
          <w:p w14:paraId="4048E2DE" w14:textId="6F429077" w:rsidR="0069241A" w:rsidRPr="007A00BE" w:rsidRDefault="008F7839" w:rsidP="000525C4">
            <w:pPr>
              <w:rPr>
                <w:rFonts w:ascii="Times New Roman" w:hAnsi="Times New Roman" w:cs="Times New Roman"/>
                <w:sz w:val="20"/>
                <w:szCs w:val="20"/>
                <w:lang w:val="lt-LT" w:eastAsia="lt-LT"/>
              </w:rPr>
            </w:pPr>
            <w:r>
              <w:rPr>
                <w:rFonts w:ascii="Times New Roman" w:hAnsi="Times New Roman" w:cs="Times New Roman"/>
                <w:sz w:val="20"/>
                <w:szCs w:val="20"/>
                <w:lang w:val="lt-LT" w:eastAsia="lt-LT"/>
              </w:rPr>
              <w:t xml:space="preserve"> 2030 </w:t>
            </w:r>
            <w:r w:rsidR="0069241A" w:rsidRPr="007A00BE">
              <w:rPr>
                <w:rFonts w:ascii="Times New Roman" w:hAnsi="Times New Roman" w:cs="Times New Roman"/>
                <w:sz w:val="20"/>
                <w:szCs w:val="20"/>
                <w:lang w:val="lt-LT" w:eastAsia="lt-LT"/>
              </w:rPr>
              <w:t xml:space="preserve"> m. </w:t>
            </w:r>
          </w:p>
        </w:tc>
        <w:tc>
          <w:tcPr>
            <w:tcW w:w="1008" w:type="dxa"/>
            <w:vMerge/>
          </w:tcPr>
          <w:p w14:paraId="47343ABC" w14:textId="77777777" w:rsidR="0069241A" w:rsidRPr="007A00BE" w:rsidRDefault="0069241A" w:rsidP="000525C4">
            <w:pPr>
              <w:rPr>
                <w:rFonts w:ascii="Times New Roman" w:hAnsi="Times New Roman" w:cs="Times New Roman"/>
                <w:sz w:val="20"/>
                <w:szCs w:val="20"/>
                <w:lang w:val="lt-LT" w:eastAsia="lt-LT"/>
              </w:rPr>
            </w:pPr>
          </w:p>
        </w:tc>
        <w:tc>
          <w:tcPr>
            <w:tcW w:w="1270" w:type="dxa"/>
            <w:vMerge/>
          </w:tcPr>
          <w:p w14:paraId="39BE2134" w14:textId="77777777" w:rsidR="0069241A" w:rsidRPr="007A00BE" w:rsidRDefault="0069241A" w:rsidP="000525C4">
            <w:pPr>
              <w:rPr>
                <w:rFonts w:ascii="Times New Roman" w:hAnsi="Times New Roman" w:cs="Times New Roman"/>
                <w:sz w:val="20"/>
                <w:szCs w:val="20"/>
                <w:lang w:val="lt-LT" w:eastAsia="lt-LT"/>
              </w:rPr>
            </w:pPr>
          </w:p>
        </w:tc>
        <w:tc>
          <w:tcPr>
            <w:tcW w:w="1565" w:type="dxa"/>
            <w:gridSpan w:val="2"/>
            <w:vMerge/>
          </w:tcPr>
          <w:p w14:paraId="4E0C98BD" w14:textId="77777777" w:rsidR="0069241A" w:rsidRPr="007A00BE" w:rsidRDefault="0069241A" w:rsidP="000525C4">
            <w:pPr>
              <w:rPr>
                <w:rFonts w:ascii="Times New Roman" w:hAnsi="Times New Roman" w:cs="Times New Roman"/>
                <w:sz w:val="20"/>
                <w:szCs w:val="20"/>
                <w:lang w:val="lt-LT" w:eastAsia="lt-LT"/>
              </w:rPr>
            </w:pPr>
          </w:p>
        </w:tc>
      </w:tr>
      <w:tr w:rsidR="0069241A" w:rsidRPr="007A00BE" w14:paraId="6C29CC1E" w14:textId="77777777" w:rsidTr="0006001C">
        <w:tc>
          <w:tcPr>
            <w:tcW w:w="2955" w:type="dxa"/>
            <w:vMerge w:val="restart"/>
          </w:tcPr>
          <w:p w14:paraId="11A9F4D2"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I.2.1.1. Vietos gyventojų į(</w:t>
            </w:r>
            <w:proofErr w:type="spellStart"/>
            <w:r w:rsidRPr="007A00BE">
              <w:rPr>
                <w:rFonts w:ascii="Times New Roman" w:hAnsi="Times New Roman" w:cs="Times New Roman"/>
                <w:sz w:val="20"/>
                <w:szCs w:val="20"/>
                <w:lang w:val="lt-LT" w:eastAsia="lt-LT"/>
              </w:rPr>
              <w:t>si</w:t>
            </w:r>
            <w:proofErr w:type="spellEnd"/>
            <w:r w:rsidRPr="007A00BE">
              <w:rPr>
                <w:rFonts w:ascii="Times New Roman" w:hAnsi="Times New Roman" w:cs="Times New Roman"/>
                <w:sz w:val="20"/>
                <w:szCs w:val="20"/>
                <w:lang w:val="lt-LT" w:eastAsia="lt-LT"/>
              </w:rPr>
              <w:t xml:space="preserve">)traukimo į Kernavės archeologinės vietovės valdymo procesus modelio sukūrimas ir įgyvendinimas. </w:t>
            </w:r>
          </w:p>
        </w:tc>
        <w:tc>
          <w:tcPr>
            <w:tcW w:w="1705" w:type="dxa"/>
          </w:tcPr>
          <w:p w14:paraId="4021E3EC"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Sukurtas Kernavės archeologinės vietovės valdymo aktualizavimo ir vietos gyventojų įtraukimo į Kernavės archeologinės vietovės valdymo procesus  modelis, skaičius (vnt.).</w:t>
            </w:r>
          </w:p>
        </w:tc>
        <w:tc>
          <w:tcPr>
            <w:tcW w:w="676" w:type="dxa"/>
          </w:tcPr>
          <w:p w14:paraId="6F31A115"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w:t>
            </w:r>
          </w:p>
        </w:tc>
        <w:tc>
          <w:tcPr>
            <w:tcW w:w="675" w:type="dxa"/>
          </w:tcPr>
          <w:p w14:paraId="5DFDA65A"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676" w:type="dxa"/>
          </w:tcPr>
          <w:p w14:paraId="66E3B11F"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008" w:type="dxa"/>
          </w:tcPr>
          <w:p w14:paraId="480ED7B7"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270" w:type="dxa"/>
          </w:tcPr>
          <w:p w14:paraId="7C765F11"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642A1C57" w14:textId="77777777" w:rsidR="0069241A" w:rsidRPr="007A00BE" w:rsidRDefault="0069241A" w:rsidP="000525C4">
            <w:pPr>
              <w:jc w:val="center"/>
              <w:rPr>
                <w:rFonts w:ascii="Times New Roman" w:hAnsi="Times New Roman" w:cs="Times New Roman"/>
                <w:sz w:val="20"/>
                <w:szCs w:val="20"/>
                <w:lang w:val="lt-LT" w:eastAsia="lt-LT"/>
              </w:rPr>
            </w:pPr>
          </w:p>
        </w:tc>
        <w:tc>
          <w:tcPr>
            <w:tcW w:w="1565" w:type="dxa"/>
            <w:gridSpan w:val="2"/>
          </w:tcPr>
          <w:p w14:paraId="3E8E178A"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2D79E102" w14:textId="77777777" w:rsidTr="0006001C">
        <w:tc>
          <w:tcPr>
            <w:tcW w:w="2955" w:type="dxa"/>
            <w:vMerge/>
          </w:tcPr>
          <w:p w14:paraId="1A888393" w14:textId="77777777" w:rsidR="0069241A" w:rsidRPr="007A00BE" w:rsidRDefault="0069241A" w:rsidP="000525C4">
            <w:pPr>
              <w:jc w:val="both"/>
              <w:rPr>
                <w:rFonts w:ascii="Times New Roman" w:hAnsi="Times New Roman" w:cs="Times New Roman"/>
                <w:sz w:val="20"/>
                <w:szCs w:val="20"/>
                <w:lang w:val="lt-LT" w:eastAsia="lt-LT"/>
              </w:rPr>
            </w:pPr>
          </w:p>
        </w:tc>
        <w:tc>
          <w:tcPr>
            <w:tcW w:w="1705" w:type="dxa"/>
          </w:tcPr>
          <w:p w14:paraId="022C6ECE"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color w:val="1D1B11" w:themeColor="background2" w:themeShade="1A"/>
                <w:sz w:val="20"/>
                <w:szCs w:val="20"/>
                <w:lang w:val="lt-LT" w:eastAsia="lt-LT"/>
              </w:rPr>
              <w:t>Į Kernavės archeologinės vietovės valdymo procesus įsitraukę vietos gyventojai, dalis (proc.).</w:t>
            </w:r>
          </w:p>
        </w:tc>
        <w:tc>
          <w:tcPr>
            <w:tcW w:w="676" w:type="dxa"/>
          </w:tcPr>
          <w:p w14:paraId="7DA3847D"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color w:val="1D1B11" w:themeColor="background2" w:themeShade="1A"/>
                <w:sz w:val="20"/>
                <w:szCs w:val="20"/>
                <w:lang w:val="lt-LT" w:eastAsia="lt-LT"/>
              </w:rPr>
              <w:t>-</w:t>
            </w:r>
          </w:p>
        </w:tc>
        <w:tc>
          <w:tcPr>
            <w:tcW w:w="675" w:type="dxa"/>
          </w:tcPr>
          <w:p w14:paraId="051E9D56"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color w:val="1D1B11" w:themeColor="background2" w:themeShade="1A"/>
                <w:sz w:val="20"/>
                <w:szCs w:val="20"/>
                <w:lang w:val="lt-LT" w:eastAsia="lt-LT"/>
              </w:rPr>
              <w:t>15</w:t>
            </w:r>
          </w:p>
        </w:tc>
        <w:tc>
          <w:tcPr>
            <w:tcW w:w="676" w:type="dxa"/>
          </w:tcPr>
          <w:p w14:paraId="0286A245"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color w:val="1D1B11" w:themeColor="background2" w:themeShade="1A"/>
                <w:sz w:val="20"/>
                <w:szCs w:val="20"/>
                <w:lang w:val="lt-LT" w:eastAsia="lt-LT"/>
              </w:rPr>
              <w:t>25</w:t>
            </w:r>
          </w:p>
        </w:tc>
        <w:tc>
          <w:tcPr>
            <w:tcW w:w="1008" w:type="dxa"/>
          </w:tcPr>
          <w:p w14:paraId="020BE31F"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270" w:type="dxa"/>
          </w:tcPr>
          <w:p w14:paraId="1D14DCA1"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4460D816" w14:textId="77777777" w:rsidR="0069241A" w:rsidRPr="007A00BE" w:rsidRDefault="0069241A" w:rsidP="000525C4">
            <w:pPr>
              <w:jc w:val="center"/>
              <w:rPr>
                <w:rFonts w:ascii="Times New Roman" w:hAnsi="Times New Roman" w:cs="Times New Roman"/>
                <w:sz w:val="20"/>
                <w:szCs w:val="20"/>
                <w:lang w:val="lt-LT" w:eastAsia="lt-LT"/>
              </w:rPr>
            </w:pPr>
          </w:p>
        </w:tc>
        <w:tc>
          <w:tcPr>
            <w:tcW w:w="1565" w:type="dxa"/>
            <w:gridSpan w:val="2"/>
          </w:tcPr>
          <w:p w14:paraId="524EA0C1"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41CA4B54" w14:textId="77777777" w:rsidTr="0006001C">
        <w:tc>
          <w:tcPr>
            <w:tcW w:w="2955" w:type="dxa"/>
            <w:vMerge w:val="restart"/>
          </w:tcPr>
          <w:p w14:paraId="37B9DBD9"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I.2.1.2. Kernavės archeologinės vietovės valdyme ir Rezervato buferinės apsaugos zonos administravime dalyvaujančių institucijų ir suinteresuotų šalių tarpusavio komunikacijos (priimamų sprendimų, aktualijų, problematikos aptarimui, tyrimų rezultatų ir kt. dalinimuisi) modelio sukūrimas ir įgyvendinimas.</w:t>
            </w:r>
            <w:r w:rsidRPr="007A00BE">
              <w:rPr>
                <w:lang w:val="lt-LT"/>
              </w:rPr>
              <w:t xml:space="preserve"> </w:t>
            </w:r>
          </w:p>
        </w:tc>
        <w:tc>
          <w:tcPr>
            <w:tcW w:w="1705" w:type="dxa"/>
          </w:tcPr>
          <w:p w14:paraId="7033F0AA"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Suderintas Kernavės archeologinės vietovės valdyme dalyvaujančių ir (ar) suinteresuotų šalių tarpusavio komunikacijos modelis, skaičius (vnt.).</w:t>
            </w:r>
          </w:p>
        </w:tc>
        <w:tc>
          <w:tcPr>
            <w:tcW w:w="676" w:type="dxa"/>
          </w:tcPr>
          <w:p w14:paraId="13A4ABFC"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w:t>
            </w:r>
          </w:p>
        </w:tc>
        <w:tc>
          <w:tcPr>
            <w:tcW w:w="675" w:type="dxa"/>
          </w:tcPr>
          <w:p w14:paraId="2F66B0B3"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676" w:type="dxa"/>
          </w:tcPr>
          <w:p w14:paraId="119587D1"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008" w:type="dxa"/>
          </w:tcPr>
          <w:p w14:paraId="308806AA"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270" w:type="dxa"/>
          </w:tcPr>
          <w:p w14:paraId="6D7461E6"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Valstybės, savivaldybių biudžeto lėšos</w:t>
            </w:r>
          </w:p>
        </w:tc>
        <w:tc>
          <w:tcPr>
            <w:tcW w:w="1565" w:type="dxa"/>
            <w:gridSpan w:val="2"/>
          </w:tcPr>
          <w:p w14:paraId="24DCB2F6" w14:textId="77777777" w:rsidR="0069241A" w:rsidRPr="007A00BE" w:rsidRDefault="0069241A" w:rsidP="000525C4">
            <w:pPr>
              <w:jc w:val="center"/>
              <w:rPr>
                <w:rFonts w:ascii="Times New Roman" w:hAnsi="Times New Roman" w:cs="Times New Roman"/>
                <w:sz w:val="20"/>
                <w:szCs w:val="20"/>
                <w:lang w:val="lt-LT" w:eastAsia="lt-LT"/>
              </w:rPr>
            </w:pPr>
            <w:r w:rsidRPr="005409DA">
              <w:rPr>
                <w:b/>
                <w:bCs/>
                <w:sz w:val="20"/>
                <w:szCs w:val="20"/>
                <w:lang w:val="lt-LT" w:eastAsia="lt-LT"/>
              </w:rPr>
              <w:t>VKKRD</w:t>
            </w:r>
            <w:r w:rsidRPr="007A00BE">
              <w:rPr>
                <w:rFonts w:ascii="Times New Roman" w:hAnsi="Times New Roman" w:cs="Times New Roman"/>
                <w:sz w:val="20"/>
                <w:szCs w:val="20"/>
                <w:lang w:val="lt-LT" w:eastAsia="lt-LT"/>
              </w:rPr>
              <w:t xml:space="preserve">, Širvintų r. sav., Elektrėnų sav. </w:t>
            </w:r>
          </w:p>
        </w:tc>
      </w:tr>
      <w:tr w:rsidR="0069241A" w:rsidRPr="007A00BE" w14:paraId="7991A923" w14:textId="77777777" w:rsidTr="0006001C">
        <w:trPr>
          <w:trHeight w:val="416"/>
        </w:trPr>
        <w:tc>
          <w:tcPr>
            <w:tcW w:w="2955" w:type="dxa"/>
            <w:vMerge/>
          </w:tcPr>
          <w:p w14:paraId="08B8A5B1" w14:textId="77777777" w:rsidR="0069241A" w:rsidRPr="007A00BE" w:rsidRDefault="0069241A" w:rsidP="000525C4">
            <w:pPr>
              <w:rPr>
                <w:rFonts w:ascii="Times New Roman" w:hAnsi="Times New Roman" w:cs="Times New Roman"/>
                <w:sz w:val="20"/>
                <w:szCs w:val="20"/>
                <w:lang w:val="lt-LT" w:eastAsia="lt-LT"/>
              </w:rPr>
            </w:pPr>
          </w:p>
        </w:tc>
        <w:tc>
          <w:tcPr>
            <w:tcW w:w="1705" w:type="dxa"/>
          </w:tcPr>
          <w:p w14:paraId="2EB9386A" w14:textId="787BA4B6"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Suorganizuoti Kernavės archeologinės vietovės valdyme ir Rezervato buferinės apsaugos zonos administravime dalyvaujančių institucijų ir suinteresuotų šalių susitikimai, apskritojo stalo diskusijos</w:t>
            </w:r>
            <w:r w:rsidR="00062467" w:rsidRPr="007A00BE">
              <w:rPr>
                <w:rFonts w:ascii="Times New Roman" w:hAnsi="Times New Roman" w:cs="Times New Roman"/>
                <w:sz w:val="20"/>
                <w:szCs w:val="20"/>
                <w:lang w:val="lt-LT" w:eastAsia="lt-LT"/>
              </w:rPr>
              <w:t>,</w:t>
            </w:r>
            <w:r w:rsidRPr="007A00BE">
              <w:rPr>
                <w:rFonts w:ascii="Times New Roman" w:hAnsi="Times New Roman" w:cs="Times New Roman"/>
                <w:sz w:val="20"/>
                <w:szCs w:val="20"/>
                <w:lang w:val="lt-LT" w:eastAsia="lt-LT"/>
              </w:rPr>
              <w:t xml:space="preserve"> skaičius (vnt.).</w:t>
            </w:r>
          </w:p>
        </w:tc>
        <w:tc>
          <w:tcPr>
            <w:tcW w:w="676" w:type="dxa"/>
          </w:tcPr>
          <w:p w14:paraId="12B60E6E"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w:t>
            </w:r>
          </w:p>
        </w:tc>
        <w:tc>
          <w:tcPr>
            <w:tcW w:w="675" w:type="dxa"/>
          </w:tcPr>
          <w:p w14:paraId="6D545638"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2</w:t>
            </w:r>
          </w:p>
        </w:tc>
        <w:tc>
          <w:tcPr>
            <w:tcW w:w="676" w:type="dxa"/>
          </w:tcPr>
          <w:p w14:paraId="577C8E64"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3</w:t>
            </w:r>
          </w:p>
        </w:tc>
        <w:tc>
          <w:tcPr>
            <w:tcW w:w="1008" w:type="dxa"/>
          </w:tcPr>
          <w:p w14:paraId="606F6978"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270" w:type="dxa"/>
          </w:tcPr>
          <w:p w14:paraId="2D2E03F3"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rPr>
              <w:t>Valstybės biudžeto lėšos</w:t>
            </w:r>
          </w:p>
        </w:tc>
        <w:tc>
          <w:tcPr>
            <w:tcW w:w="1565" w:type="dxa"/>
            <w:gridSpan w:val="2"/>
          </w:tcPr>
          <w:p w14:paraId="595A5592"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0B148D37" w14:textId="77777777" w:rsidTr="0006001C">
        <w:tc>
          <w:tcPr>
            <w:tcW w:w="2955" w:type="dxa"/>
          </w:tcPr>
          <w:p w14:paraId="6412A184"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 xml:space="preserve">I.2.1.2. Bendradarbiavimo sutarčių, sudarančių prielaidas užtikrinti efektyvesnį Kernavės archeologinės vietovės valdymą  (tyrimus, apsaugą ir kt.), su atitinkamomis institucijomis ir suinteresuotomis šalimis sudarymas (atnaujinimas). </w:t>
            </w:r>
          </w:p>
        </w:tc>
        <w:tc>
          <w:tcPr>
            <w:tcW w:w="1705" w:type="dxa"/>
          </w:tcPr>
          <w:p w14:paraId="39CB4442"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Pasirašytos bendradarbiavimo sutartys, skaičius (vnt.).</w:t>
            </w:r>
          </w:p>
        </w:tc>
        <w:tc>
          <w:tcPr>
            <w:tcW w:w="676" w:type="dxa"/>
          </w:tcPr>
          <w:p w14:paraId="460662C1"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w:t>
            </w:r>
          </w:p>
        </w:tc>
        <w:tc>
          <w:tcPr>
            <w:tcW w:w="675" w:type="dxa"/>
          </w:tcPr>
          <w:p w14:paraId="7E076A97"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2</w:t>
            </w:r>
          </w:p>
        </w:tc>
        <w:tc>
          <w:tcPr>
            <w:tcW w:w="676" w:type="dxa"/>
          </w:tcPr>
          <w:p w14:paraId="7D9112F2"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3</w:t>
            </w:r>
          </w:p>
        </w:tc>
        <w:tc>
          <w:tcPr>
            <w:tcW w:w="1008" w:type="dxa"/>
          </w:tcPr>
          <w:p w14:paraId="4190C3ED"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270" w:type="dxa"/>
          </w:tcPr>
          <w:p w14:paraId="69B9383B"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01AF272C" w14:textId="77777777" w:rsidR="0069241A" w:rsidRPr="007A00BE" w:rsidRDefault="0069241A" w:rsidP="000525C4">
            <w:pPr>
              <w:jc w:val="center"/>
              <w:rPr>
                <w:rFonts w:ascii="Times New Roman" w:hAnsi="Times New Roman" w:cs="Times New Roman"/>
                <w:sz w:val="20"/>
                <w:szCs w:val="20"/>
                <w:lang w:val="lt-LT" w:eastAsia="lt-LT"/>
              </w:rPr>
            </w:pPr>
          </w:p>
        </w:tc>
        <w:tc>
          <w:tcPr>
            <w:tcW w:w="1565" w:type="dxa"/>
            <w:gridSpan w:val="2"/>
          </w:tcPr>
          <w:p w14:paraId="377E8080"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1CE4AE66" w14:textId="77777777" w:rsidTr="0006001C">
        <w:tc>
          <w:tcPr>
            <w:tcW w:w="2955" w:type="dxa"/>
          </w:tcPr>
          <w:p w14:paraId="2E7A31E0"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I.2.1.3. Konferencijų, metodinių seminarų ir kitų renginių, skirtų Kernavės archeologinės vietovės specifikai ir IVV išsaugojimo klausimams aptarti, organizavimas (užtikrinant platų Kernavės archeologinės vietovės valdyme dalyvaujančių institucijų ir suinteresuotų šalių dalyvavimą).</w:t>
            </w:r>
          </w:p>
        </w:tc>
        <w:tc>
          <w:tcPr>
            <w:tcW w:w="1705" w:type="dxa"/>
          </w:tcPr>
          <w:p w14:paraId="20D82F60"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 xml:space="preserve">Suorganizuotos konferencijos, metodiniai seminarai, skaičius (vnt.). </w:t>
            </w:r>
          </w:p>
        </w:tc>
        <w:tc>
          <w:tcPr>
            <w:tcW w:w="676" w:type="dxa"/>
          </w:tcPr>
          <w:p w14:paraId="209E36EA"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w:t>
            </w:r>
          </w:p>
        </w:tc>
        <w:tc>
          <w:tcPr>
            <w:tcW w:w="675" w:type="dxa"/>
          </w:tcPr>
          <w:p w14:paraId="70AD7BF5"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3</w:t>
            </w:r>
          </w:p>
        </w:tc>
        <w:tc>
          <w:tcPr>
            <w:tcW w:w="676" w:type="dxa"/>
          </w:tcPr>
          <w:p w14:paraId="4A7954BF"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5</w:t>
            </w:r>
          </w:p>
        </w:tc>
        <w:tc>
          <w:tcPr>
            <w:tcW w:w="1008" w:type="dxa"/>
          </w:tcPr>
          <w:p w14:paraId="2BB50F36"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25000</w:t>
            </w:r>
          </w:p>
        </w:tc>
        <w:tc>
          <w:tcPr>
            <w:tcW w:w="1270" w:type="dxa"/>
          </w:tcPr>
          <w:p w14:paraId="5C154CB4"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rPr>
              <w:t>Valstybės biudžeto lėšos</w:t>
            </w:r>
          </w:p>
        </w:tc>
        <w:tc>
          <w:tcPr>
            <w:tcW w:w="1565" w:type="dxa"/>
            <w:gridSpan w:val="2"/>
          </w:tcPr>
          <w:p w14:paraId="382C772C" w14:textId="67AD1AF1" w:rsidR="0069241A" w:rsidRPr="007A00BE" w:rsidRDefault="0069241A" w:rsidP="000525C4">
            <w:pPr>
              <w:jc w:val="center"/>
              <w:rPr>
                <w:rFonts w:ascii="Times New Roman" w:hAnsi="Times New Roman" w:cs="Times New Roman"/>
                <w:sz w:val="20"/>
                <w:szCs w:val="20"/>
                <w:lang w:val="lt-LT" w:eastAsia="lt-LT"/>
              </w:rPr>
            </w:pPr>
            <w:r w:rsidRPr="0006001C">
              <w:rPr>
                <w:b/>
                <w:bCs/>
                <w:sz w:val="20"/>
                <w:szCs w:val="20"/>
                <w:lang w:eastAsia="lt-LT"/>
              </w:rPr>
              <w:t>VKKRD,</w:t>
            </w:r>
            <w:r w:rsidRPr="007A00BE">
              <w:rPr>
                <w:rFonts w:ascii="Times New Roman" w:hAnsi="Times New Roman" w:cs="Times New Roman"/>
                <w:sz w:val="20"/>
                <w:szCs w:val="20"/>
                <w:lang w:val="lt-LT" w:eastAsia="lt-LT"/>
              </w:rPr>
              <w:t xml:space="preserve"> </w:t>
            </w:r>
            <w:proofErr w:type="gramStart"/>
            <w:r w:rsidRPr="007A00BE">
              <w:rPr>
                <w:rFonts w:ascii="Times New Roman" w:hAnsi="Times New Roman" w:cs="Times New Roman"/>
                <w:sz w:val="20"/>
                <w:szCs w:val="20"/>
                <w:lang w:val="lt-LT" w:eastAsia="lt-LT"/>
              </w:rPr>
              <w:t>KPD,  AM</w:t>
            </w:r>
            <w:proofErr w:type="gramEnd"/>
          </w:p>
        </w:tc>
      </w:tr>
      <w:tr w:rsidR="0069241A" w:rsidRPr="007A00BE" w14:paraId="50230898" w14:textId="77777777" w:rsidTr="0006001C">
        <w:tc>
          <w:tcPr>
            <w:tcW w:w="2955" w:type="dxa"/>
            <w:vMerge w:val="restart"/>
          </w:tcPr>
          <w:p w14:paraId="0C03499D"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 xml:space="preserve">I.2.1.4. Vietos gyventojų ir suinteresuotų šalių informavimas apie priimtus sprendimus dėl Kernavės archeologinės vietovės valdymo. </w:t>
            </w:r>
          </w:p>
        </w:tc>
        <w:tc>
          <w:tcPr>
            <w:tcW w:w="1705" w:type="dxa"/>
          </w:tcPr>
          <w:p w14:paraId="752BB53E"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Suorganizuoti susitikimai su vietos gyventojais, skaičius (vnt.).</w:t>
            </w:r>
          </w:p>
        </w:tc>
        <w:tc>
          <w:tcPr>
            <w:tcW w:w="676" w:type="dxa"/>
          </w:tcPr>
          <w:p w14:paraId="28D507FB"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2</w:t>
            </w:r>
          </w:p>
        </w:tc>
        <w:tc>
          <w:tcPr>
            <w:tcW w:w="675" w:type="dxa"/>
          </w:tcPr>
          <w:p w14:paraId="0F9FF6C9"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6</w:t>
            </w:r>
          </w:p>
        </w:tc>
        <w:tc>
          <w:tcPr>
            <w:tcW w:w="676" w:type="dxa"/>
          </w:tcPr>
          <w:p w14:paraId="06CB4541"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10</w:t>
            </w:r>
          </w:p>
        </w:tc>
        <w:tc>
          <w:tcPr>
            <w:tcW w:w="1008" w:type="dxa"/>
          </w:tcPr>
          <w:p w14:paraId="3F2C85FC"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270" w:type="dxa"/>
          </w:tcPr>
          <w:p w14:paraId="2A1CF74E"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Valstybės, savivaldybės biudžeto lėšos</w:t>
            </w:r>
          </w:p>
        </w:tc>
        <w:tc>
          <w:tcPr>
            <w:tcW w:w="1565" w:type="dxa"/>
            <w:gridSpan w:val="2"/>
          </w:tcPr>
          <w:p w14:paraId="34482E3F" w14:textId="77777777" w:rsidR="0069241A" w:rsidRPr="007A00BE" w:rsidRDefault="0069241A" w:rsidP="000525C4">
            <w:pPr>
              <w:jc w:val="center"/>
              <w:rPr>
                <w:rFonts w:ascii="Times New Roman" w:hAnsi="Times New Roman" w:cs="Times New Roman"/>
                <w:sz w:val="20"/>
                <w:szCs w:val="20"/>
                <w:lang w:val="lt-LT" w:eastAsia="lt-LT"/>
              </w:rPr>
            </w:pPr>
            <w:r w:rsidRPr="0006001C">
              <w:rPr>
                <w:b/>
                <w:bCs/>
                <w:sz w:val="20"/>
                <w:szCs w:val="20"/>
                <w:lang w:eastAsia="lt-LT"/>
              </w:rPr>
              <w:t>VKKRD,</w:t>
            </w:r>
            <w:r w:rsidRPr="007A00BE">
              <w:rPr>
                <w:rFonts w:ascii="Times New Roman" w:hAnsi="Times New Roman" w:cs="Times New Roman"/>
                <w:sz w:val="20"/>
                <w:szCs w:val="20"/>
                <w:lang w:val="lt-LT" w:eastAsia="lt-LT"/>
              </w:rPr>
              <w:t xml:space="preserve"> Širvintų r. sav. </w:t>
            </w:r>
          </w:p>
        </w:tc>
      </w:tr>
      <w:tr w:rsidR="0069241A" w:rsidRPr="007A00BE" w14:paraId="10D24036" w14:textId="77777777" w:rsidTr="0006001C">
        <w:tc>
          <w:tcPr>
            <w:tcW w:w="2955" w:type="dxa"/>
            <w:vMerge/>
          </w:tcPr>
          <w:p w14:paraId="6B0D83A9" w14:textId="77777777" w:rsidR="0069241A" w:rsidRPr="007A00BE" w:rsidRDefault="0069241A" w:rsidP="000525C4">
            <w:pPr>
              <w:rPr>
                <w:rFonts w:ascii="Times New Roman" w:hAnsi="Times New Roman" w:cs="Times New Roman"/>
                <w:sz w:val="20"/>
                <w:szCs w:val="20"/>
                <w:lang w:val="lt-LT" w:eastAsia="lt-LT"/>
              </w:rPr>
            </w:pPr>
          </w:p>
        </w:tc>
        <w:tc>
          <w:tcPr>
            <w:tcW w:w="1705" w:type="dxa"/>
          </w:tcPr>
          <w:p w14:paraId="0080DF70"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Publikuoti pranešimai spaudoje, VKKRD interneto svetainėje, skaičius (vnt.).</w:t>
            </w:r>
          </w:p>
        </w:tc>
        <w:tc>
          <w:tcPr>
            <w:tcW w:w="676" w:type="dxa"/>
          </w:tcPr>
          <w:p w14:paraId="6B0874AC"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4</w:t>
            </w:r>
          </w:p>
        </w:tc>
        <w:tc>
          <w:tcPr>
            <w:tcW w:w="675" w:type="dxa"/>
          </w:tcPr>
          <w:p w14:paraId="3E70D209"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12</w:t>
            </w:r>
          </w:p>
        </w:tc>
        <w:tc>
          <w:tcPr>
            <w:tcW w:w="676" w:type="dxa"/>
          </w:tcPr>
          <w:p w14:paraId="093689B3"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20</w:t>
            </w:r>
          </w:p>
        </w:tc>
        <w:tc>
          <w:tcPr>
            <w:tcW w:w="1008" w:type="dxa"/>
          </w:tcPr>
          <w:p w14:paraId="0C4D571F"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270" w:type="dxa"/>
          </w:tcPr>
          <w:p w14:paraId="0E13F17E"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2E242F37" w14:textId="77777777" w:rsidR="0069241A" w:rsidRPr="007A00BE" w:rsidRDefault="0069241A" w:rsidP="000525C4">
            <w:pPr>
              <w:jc w:val="center"/>
              <w:rPr>
                <w:rFonts w:ascii="Times New Roman" w:hAnsi="Times New Roman" w:cs="Times New Roman"/>
                <w:sz w:val="20"/>
                <w:szCs w:val="20"/>
                <w:lang w:val="lt-LT" w:eastAsia="lt-LT"/>
              </w:rPr>
            </w:pPr>
          </w:p>
        </w:tc>
        <w:tc>
          <w:tcPr>
            <w:tcW w:w="1565" w:type="dxa"/>
            <w:gridSpan w:val="2"/>
          </w:tcPr>
          <w:p w14:paraId="3D340C8D"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517C148C" w14:textId="77777777" w:rsidTr="0006001C">
        <w:tc>
          <w:tcPr>
            <w:tcW w:w="2955" w:type="dxa"/>
          </w:tcPr>
          <w:p w14:paraId="6CF619ED" w14:textId="21C8DA5B"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I.2.1.5. Pasiūlymų Širvintų </w:t>
            </w:r>
            <w:r w:rsidR="008C19FD" w:rsidRPr="007A00BE">
              <w:rPr>
                <w:rFonts w:ascii="Times New Roman" w:eastAsia="Times New Roman" w:hAnsi="Times New Roman" w:cs="Times New Roman"/>
                <w:sz w:val="20"/>
                <w:szCs w:val="20"/>
                <w:lang w:val="lt-LT" w:eastAsia="lt-LT"/>
              </w:rPr>
              <w:t>r</w:t>
            </w:r>
            <w:r w:rsidR="008C19FD">
              <w:rPr>
                <w:rFonts w:ascii="Times New Roman" w:eastAsia="Times New Roman" w:hAnsi="Times New Roman" w:cs="Times New Roman"/>
                <w:sz w:val="20"/>
                <w:szCs w:val="20"/>
                <w:lang w:val="lt-LT" w:eastAsia="lt-LT"/>
              </w:rPr>
              <w:t>.</w:t>
            </w:r>
            <w:r w:rsidR="008C19FD" w:rsidRPr="007A00BE">
              <w:rPr>
                <w:rFonts w:ascii="Times New Roman" w:eastAsia="Times New Roman" w:hAnsi="Times New Roman" w:cs="Times New Roman"/>
                <w:sz w:val="20"/>
                <w:szCs w:val="20"/>
                <w:lang w:val="lt-LT" w:eastAsia="lt-LT"/>
              </w:rPr>
              <w:t xml:space="preserve"> sav</w:t>
            </w:r>
            <w:r w:rsidR="008C19FD">
              <w:rPr>
                <w:rFonts w:ascii="Times New Roman" w:eastAsia="Times New Roman" w:hAnsi="Times New Roman" w:cs="Times New Roman"/>
                <w:sz w:val="20"/>
                <w:szCs w:val="20"/>
                <w:lang w:val="lt-LT" w:eastAsia="lt-LT"/>
              </w:rPr>
              <w:t>. administracijai</w:t>
            </w:r>
            <w:r w:rsidR="008C19FD" w:rsidRPr="007A00BE">
              <w:rPr>
                <w:rFonts w:ascii="Times New Roman" w:eastAsia="Times New Roman" w:hAnsi="Times New Roman" w:cs="Times New Roman"/>
                <w:sz w:val="20"/>
                <w:szCs w:val="20"/>
                <w:lang w:val="lt-LT" w:eastAsia="lt-LT"/>
              </w:rPr>
              <w:t xml:space="preserve"> </w:t>
            </w:r>
            <w:r w:rsidRPr="007A00BE">
              <w:rPr>
                <w:rFonts w:ascii="Times New Roman" w:eastAsia="Times New Roman" w:hAnsi="Times New Roman" w:cs="Times New Roman"/>
                <w:sz w:val="20"/>
                <w:szCs w:val="20"/>
                <w:lang w:val="lt-LT" w:eastAsia="lt-LT"/>
              </w:rPr>
              <w:t xml:space="preserve">dėl Kernavės mstl. žemės savininkų atleidimo nuo žemės mokesčio už žemės sklypus (jų dalis), kurie patenka į Kernavės archeologinę vietovę ir kuriems taikomi apribojimai dėl archeologinio pobūdžio vertingųjų savybių, pateikimas. </w:t>
            </w:r>
          </w:p>
        </w:tc>
        <w:tc>
          <w:tcPr>
            <w:tcW w:w="1705" w:type="dxa"/>
          </w:tcPr>
          <w:p w14:paraId="384D8FC9"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Pateikti pasiūlymai, skaičius (vnt.).</w:t>
            </w:r>
          </w:p>
        </w:tc>
        <w:tc>
          <w:tcPr>
            <w:tcW w:w="676" w:type="dxa"/>
          </w:tcPr>
          <w:p w14:paraId="1291E112"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675" w:type="dxa"/>
          </w:tcPr>
          <w:p w14:paraId="01743B39"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6" w:type="dxa"/>
          </w:tcPr>
          <w:p w14:paraId="6310985A"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008" w:type="dxa"/>
          </w:tcPr>
          <w:p w14:paraId="0EB199B4"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4E6247A3"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2B63095D"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p>
        </w:tc>
        <w:tc>
          <w:tcPr>
            <w:tcW w:w="1565" w:type="dxa"/>
            <w:gridSpan w:val="2"/>
          </w:tcPr>
          <w:p w14:paraId="116B03C3"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0D63EDC3" w14:textId="77777777" w:rsidTr="0006001C">
        <w:tc>
          <w:tcPr>
            <w:tcW w:w="2955" w:type="dxa"/>
            <w:vMerge w:val="restart"/>
          </w:tcPr>
          <w:p w14:paraId="202D2E5B" w14:textId="77777777" w:rsidR="0069241A" w:rsidRPr="007A00BE" w:rsidRDefault="0069241A" w:rsidP="000525C4">
            <w:pPr>
              <w:jc w:val="both"/>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 xml:space="preserve">I.2.1.6. Vietos gyventojų ir suinteresuotų šalių konsultavimas. </w:t>
            </w:r>
          </w:p>
          <w:p w14:paraId="00581754" w14:textId="77777777" w:rsidR="0069241A" w:rsidRPr="007A00BE" w:rsidRDefault="0069241A" w:rsidP="000525C4">
            <w:pPr>
              <w:jc w:val="both"/>
              <w:rPr>
                <w:rFonts w:ascii="Times New Roman" w:hAnsi="Times New Roman" w:cs="Times New Roman"/>
                <w:sz w:val="20"/>
                <w:szCs w:val="20"/>
                <w:lang w:val="lt-LT" w:eastAsia="lt-LT"/>
              </w:rPr>
            </w:pPr>
          </w:p>
        </w:tc>
        <w:tc>
          <w:tcPr>
            <w:tcW w:w="1705" w:type="dxa"/>
          </w:tcPr>
          <w:p w14:paraId="4E83A2D1" w14:textId="77777777" w:rsidR="0069241A" w:rsidRPr="007A00BE" w:rsidRDefault="0069241A" w:rsidP="000525C4">
            <w:pP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Suteiktos konsultacijos Kernavės archeologinės vietovės išsaugojimo priemonių,  tvarkybos klausimais, skaičius (vnt.).</w:t>
            </w:r>
          </w:p>
        </w:tc>
        <w:tc>
          <w:tcPr>
            <w:tcW w:w="676" w:type="dxa"/>
          </w:tcPr>
          <w:p w14:paraId="2B0A19B3"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4</w:t>
            </w:r>
          </w:p>
        </w:tc>
        <w:tc>
          <w:tcPr>
            <w:tcW w:w="675" w:type="dxa"/>
          </w:tcPr>
          <w:p w14:paraId="3D88ADDC"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12</w:t>
            </w:r>
          </w:p>
        </w:tc>
        <w:tc>
          <w:tcPr>
            <w:tcW w:w="676" w:type="dxa"/>
          </w:tcPr>
          <w:p w14:paraId="3F82B5DA"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20</w:t>
            </w:r>
          </w:p>
        </w:tc>
        <w:tc>
          <w:tcPr>
            <w:tcW w:w="1008" w:type="dxa"/>
          </w:tcPr>
          <w:p w14:paraId="14873960" w14:textId="77777777" w:rsidR="0069241A" w:rsidRPr="007A00BE" w:rsidRDefault="0069241A" w:rsidP="000525C4">
            <w:pPr>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w:t>
            </w:r>
          </w:p>
        </w:tc>
        <w:tc>
          <w:tcPr>
            <w:tcW w:w="1270" w:type="dxa"/>
          </w:tcPr>
          <w:p w14:paraId="22B0CECD"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73FA476A" w14:textId="77777777" w:rsidR="0069241A" w:rsidRPr="007A00BE" w:rsidRDefault="0069241A" w:rsidP="000525C4">
            <w:pPr>
              <w:jc w:val="center"/>
              <w:rPr>
                <w:rFonts w:ascii="Times New Roman" w:hAnsi="Times New Roman" w:cs="Times New Roman"/>
                <w:sz w:val="20"/>
                <w:szCs w:val="20"/>
                <w:lang w:val="lt-LT" w:eastAsia="lt-LT"/>
              </w:rPr>
            </w:pPr>
          </w:p>
        </w:tc>
        <w:tc>
          <w:tcPr>
            <w:tcW w:w="1565" w:type="dxa"/>
            <w:gridSpan w:val="2"/>
          </w:tcPr>
          <w:p w14:paraId="6392AF82" w14:textId="77777777" w:rsidR="0069241A" w:rsidRPr="0006001C" w:rsidRDefault="0069241A" w:rsidP="000525C4">
            <w:pPr>
              <w:jc w:val="center"/>
              <w:rPr>
                <w:rFonts w:ascii="Times New Roman" w:hAnsi="Times New Roman" w:cs="Times New Roman"/>
                <w:b/>
                <w:bCs/>
                <w:sz w:val="20"/>
                <w:szCs w:val="20"/>
                <w:lang w:val="lt-LT" w:eastAsia="lt-LT"/>
              </w:rPr>
            </w:pPr>
            <w:r w:rsidRPr="0006001C">
              <w:rPr>
                <w:b/>
                <w:bCs/>
                <w:sz w:val="20"/>
                <w:szCs w:val="20"/>
                <w:lang w:eastAsia="lt-LT"/>
              </w:rPr>
              <w:t>VKKRD</w:t>
            </w:r>
          </w:p>
        </w:tc>
      </w:tr>
      <w:tr w:rsidR="0069241A" w:rsidRPr="007A00BE" w14:paraId="443C0947" w14:textId="77777777" w:rsidTr="0006001C">
        <w:tc>
          <w:tcPr>
            <w:tcW w:w="2955" w:type="dxa"/>
            <w:vMerge/>
          </w:tcPr>
          <w:p w14:paraId="4DA51C05"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p>
        </w:tc>
        <w:tc>
          <w:tcPr>
            <w:tcW w:w="1705" w:type="dxa"/>
          </w:tcPr>
          <w:p w14:paraId="5230BEE9"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Suteiktos konsultacijos finansavimo kompensavimo klausimais, skaičius (vnt.).</w:t>
            </w:r>
          </w:p>
        </w:tc>
        <w:tc>
          <w:tcPr>
            <w:tcW w:w="676" w:type="dxa"/>
          </w:tcPr>
          <w:p w14:paraId="3318DB58"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i/>
                <w:iCs/>
                <w:sz w:val="16"/>
                <w:szCs w:val="16"/>
                <w:lang w:val="lt-LT" w:eastAsia="lt-LT"/>
              </w:rPr>
            </w:pPr>
            <w:r w:rsidRPr="007A00BE">
              <w:rPr>
                <w:rFonts w:ascii="Times New Roman" w:eastAsia="Times New Roman" w:hAnsi="Times New Roman" w:cs="Times New Roman"/>
                <w:i/>
                <w:iCs/>
                <w:sz w:val="16"/>
                <w:szCs w:val="16"/>
                <w:lang w:val="lt-LT" w:eastAsia="lt-LT"/>
              </w:rPr>
              <w:t>Pagal poreikį</w:t>
            </w:r>
          </w:p>
        </w:tc>
        <w:tc>
          <w:tcPr>
            <w:tcW w:w="675" w:type="dxa"/>
          </w:tcPr>
          <w:p w14:paraId="5BA38B9E"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i/>
                <w:iCs/>
                <w:sz w:val="16"/>
                <w:szCs w:val="16"/>
                <w:lang w:val="lt-LT" w:eastAsia="lt-LT"/>
              </w:rPr>
              <w:t>Pagal poreikį</w:t>
            </w:r>
          </w:p>
        </w:tc>
        <w:tc>
          <w:tcPr>
            <w:tcW w:w="676" w:type="dxa"/>
          </w:tcPr>
          <w:p w14:paraId="2C3025A2"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i/>
                <w:iCs/>
                <w:sz w:val="16"/>
                <w:szCs w:val="16"/>
                <w:lang w:val="lt-LT" w:eastAsia="lt-LT"/>
              </w:rPr>
              <w:t>Pagal poreikį</w:t>
            </w:r>
          </w:p>
        </w:tc>
        <w:tc>
          <w:tcPr>
            <w:tcW w:w="1008" w:type="dxa"/>
          </w:tcPr>
          <w:p w14:paraId="4E208DA5"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51E6CBF5"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1E2B47C1"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p>
        </w:tc>
        <w:tc>
          <w:tcPr>
            <w:tcW w:w="1565" w:type="dxa"/>
            <w:gridSpan w:val="2"/>
          </w:tcPr>
          <w:p w14:paraId="7D6C711B"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06001C">
              <w:rPr>
                <w:b/>
                <w:bCs/>
                <w:sz w:val="20"/>
                <w:szCs w:val="20"/>
                <w:lang w:eastAsia="lt-LT"/>
              </w:rPr>
              <w:t>VKKRD</w:t>
            </w:r>
            <w:r w:rsidRPr="007A00BE">
              <w:rPr>
                <w:rFonts w:ascii="Times New Roman" w:eastAsia="Times New Roman" w:hAnsi="Times New Roman" w:cs="Times New Roman"/>
                <w:sz w:val="20"/>
                <w:szCs w:val="20"/>
                <w:lang w:val="lt-LT" w:eastAsia="lt-LT"/>
              </w:rPr>
              <w:t>, KPD</w:t>
            </w:r>
          </w:p>
        </w:tc>
      </w:tr>
      <w:tr w:rsidR="0069241A" w:rsidRPr="007A00BE" w14:paraId="09F86A10" w14:textId="77777777" w:rsidTr="0006001C">
        <w:tc>
          <w:tcPr>
            <w:tcW w:w="10530" w:type="dxa"/>
            <w:gridSpan w:val="9"/>
            <w:shd w:val="clear" w:color="auto" w:fill="92D050"/>
          </w:tcPr>
          <w:p w14:paraId="4E3CB4FF"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I.3. Tikslas: </w:t>
            </w:r>
            <w:r w:rsidRPr="007A00BE">
              <w:rPr>
                <w:rFonts w:ascii="Times New Roman" w:hAnsi="Times New Roman" w:cs="Times New Roman"/>
                <w:sz w:val="20"/>
                <w:szCs w:val="20"/>
                <w:lang w:val="lt-LT"/>
              </w:rPr>
              <w:t>suformuoti Kernavės archeologinės vietovės būklės stebėsenos sistemą ir nustatyti stebėsenos rodiklius.</w:t>
            </w:r>
          </w:p>
        </w:tc>
      </w:tr>
      <w:tr w:rsidR="0069241A" w:rsidRPr="007A00BE" w14:paraId="00B093DD" w14:textId="77777777" w:rsidTr="0006001C">
        <w:tc>
          <w:tcPr>
            <w:tcW w:w="10530" w:type="dxa"/>
            <w:gridSpan w:val="9"/>
            <w:shd w:val="clear" w:color="auto" w:fill="00B0F0"/>
          </w:tcPr>
          <w:p w14:paraId="1A09AFF9"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shd w:val="clear" w:color="auto" w:fill="00B0F0"/>
                <w:lang w:val="lt-LT" w:eastAsia="lt-LT"/>
              </w:rPr>
              <w:t>I.3.1. Uždavinys: siekti efektyvaus ir savalaikio Kernavės archeologinės vietov</w:t>
            </w:r>
            <w:r w:rsidRPr="007A00BE">
              <w:rPr>
                <w:rFonts w:ascii="Times New Roman" w:eastAsia="Times New Roman" w:hAnsi="Times New Roman" w:cs="Times New Roman"/>
                <w:sz w:val="20"/>
                <w:szCs w:val="20"/>
                <w:lang w:val="lt-LT" w:eastAsia="lt-LT"/>
              </w:rPr>
              <w:t xml:space="preserve">ės būklės fiksavimo ir galimų pokyčių prognozavimo. </w:t>
            </w:r>
          </w:p>
        </w:tc>
      </w:tr>
      <w:tr w:rsidR="00DC0B31" w:rsidRPr="007A00BE" w14:paraId="5B17C95A" w14:textId="77777777" w:rsidTr="0006001C">
        <w:tc>
          <w:tcPr>
            <w:tcW w:w="2955" w:type="dxa"/>
            <w:vMerge w:val="restart"/>
            <w:shd w:val="clear" w:color="auto" w:fill="EEECE1" w:themeFill="background2"/>
          </w:tcPr>
          <w:p w14:paraId="112545CD" w14:textId="77777777" w:rsidR="00DC0B31" w:rsidRPr="0006001C" w:rsidRDefault="00DC0B31" w:rsidP="00DC0B31">
            <w:pPr>
              <w:widowControl w:val="0"/>
              <w:tabs>
                <w:tab w:val="left" w:pos="709"/>
              </w:tabs>
              <w:autoSpaceDE w:val="0"/>
              <w:autoSpaceDN w:val="0"/>
              <w:adjustRightInd w:val="0"/>
              <w:ind w:firstLine="567"/>
              <w:rPr>
                <w:rFonts w:ascii="Times New Roman" w:eastAsia="Times New Roman" w:hAnsi="Times New Roman" w:cs="Times New Roman"/>
                <w:sz w:val="18"/>
                <w:szCs w:val="18"/>
                <w:lang w:val="lt-LT" w:eastAsia="lt-LT"/>
              </w:rPr>
            </w:pPr>
            <w:proofErr w:type="spellStart"/>
            <w:r w:rsidRPr="0006001C">
              <w:rPr>
                <w:sz w:val="18"/>
                <w:szCs w:val="18"/>
                <w:lang w:eastAsia="lt-LT"/>
              </w:rPr>
              <w:t>Priemonė</w:t>
            </w:r>
            <w:proofErr w:type="spellEnd"/>
            <w:r w:rsidRPr="0006001C">
              <w:rPr>
                <w:sz w:val="18"/>
                <w:szCs w:val="18"/>
                <w:lang w:eastAsia="lt-LT"/>
              </w:rPr>
              <w:t xml:space="preserve"> </w:t>
            </w:r>
          </w:p>
        </w:tc>
        <w:tc>
          <w:tcPr>
            <w:tcW w:w="1705" w:type="dxa"/>
            <w:vMerge w:val="restart"/>
            <w:shd w:val="clear" w:color="auto" w:fill="EEECE1" w:themeFill="background2"/>
          </w:tcPr>
          <w:p w14:paraId="5DF38C02" w14:textId="77777777" w:rsidR="00DC0B31" w:rsidRPr="0006001C" w:rsidRDefault="00DC0B31" w:rsidP="00DC0B31">
            <w:pPr>
              <w:widowControl w:val="0"/>
              <w:tabs>
                <w:tab w:val="left" w:pos="709"/>
              </w:tabs>
              <w:autoSpaceDE w:val="0"/>
              <w:autoSpaceDN w:val="0"/>
              <w:adjustRightInd w:val="0"/>
              <w:rPr>
                <w:rFonts w:ascii="Times New Roman" w:eastAsia="Times New Roman" w:hAnsi="Times New Roman" w:cs="Times New Roman"/>
                <w:sz w:val="18"/>
                <w:szCs w:val="18"/>
                <w:lang w:val="lt-LT" w:eastAsia="lt-LT"/>
              </w:rPr>
            </w:pPr>
            <w:proofErr w:type="spellStart"/>
            <w:r w:rsidRPr="0006001C">
              <w:rPr>
                <w:sz w:val="18"/>
                <w:szCs w:val="18"/>
                <w:lang w:eastAsia="lt-LT"/>
              </w:rPr>
              <w:t>Priemonės</w:t>
            </w:r>
            <w:proofErr w:type="spellEnd"/>
            <w:r w:rsidRPr="0006001C">
              <w:rPr>
                <w:sz w:val="18"/>
                <w:szCs w:val="18"/>
                <w:lang w:eastAsia="lt-LT"/>
              </w:rPr>
              <w:t xml:space="preserve"> </w:t>
            </w:r>
            <w:proofErr w:type="spellStart"/>
            <w:r w:rsidRPr="0006001C">
              <w:rPr>
                <w:sz w:val="18"/>
                <w:szCs w:val="18"/>
                <w:lang w:eastAsia="lt-LT"/>
              </w:rPr>
              <w:t>įgyvendinimo</w:t>
            </w:r>
            <w:proofErr w:type="spellEnd"/>
            <w:r w:rsidRPr="0006001C">
              <w:rPr>
                <w:sz w:val="18"/>
                <w:szCs w:val="18"/>
                <w:lang w:eastAsia="lt-LT"/>
              </w:rPr>
              <w:t xml:space="preserve"> </w:t>
            </w:r>
            <w:proofErr w:type="spellStart"/>
            <w:r w:rsidRPr="0006001C">
              <w:rPr>
                <w:sz w:val="18"/>
                <w:szCs w:val="18"/>
                <w:lang w:eastAsia="lt-LT"/>
              </w:rPr>
              <w:t>rodiklis</w:t>
            </w:r>
            <w:proofErr w:type="spellEnd"/>
            <w:r w:rsidRPr="0006001C">
              <w:rPr>
                <w:sz w:val="18"/>
                <w:szCs w:val="18"/>
                <w:lang w:eastAsia="lt-LT"/>
              </w:rPr>
              <w:t xml:space="preserve">  </w:t>
            </w:r>
          </w:p>
        </w:tc>
        <w:tc>
          <w:tcPr>
            <w:tcW w:w="2027" w:type="dxa"/>
            <w:gridSpan w:val="3"/>
            <w:shd w:val="clear" w:color="auto" w:fill="EEECE1" w:themeFill="background2"/>
          </w:tcPr>
          <w:p w14:paraId="634F1974" w14:textId="77777777" w:rsidR="00DC0B31" w:rsidRPr="0006001C" w:rsidRDefault="00DC0B31" w:rsidP="00DC0B31">
            <w:pPr>
              <w:widowControl w:val="0"/>
              <w:tabs>
                <w:tab w:val="left" w:pos="709"/>
              </w:tabs>
              <w:autoSpaceDE w:val="0"/>
              <w:autoSpaceDN w:val="0"/>
              <w:adjustRightInd w:val="0"/>
              <w:rPr>
                <w:rFonts w:ascii="Times New Roman" w:eastAsia="Times New Roman" w:hAnsi="Times New Roman" w:cs="Times New Roman"/>
                <w:sz w:val="18"/>
                <w:szCs w:val="18"/>
                <w:lang w:val="lt-LT" w:eastAsia="lt-LT"/>
              </w:rPr>
            </w:pPr>
            <w:proofErr w:type="spellStart"/>
            <w:r w:rsidRPr="0006001C">
              <w:rPr>
                <w:sz w:val="18"/>
                <w:szCs w:val="18"/>
                <w:lang w:eastAsia="lt-LT"/>
              </w:rPr>
              <w:t>Rodiklio</w:t>
            </w:r>
            <w:proofErr w:type="spellEnd"/>
            <w:r w:rsidRPr="0006001C">
              <w:rPr>
                <w:sz w:val="18"/>
                <w:szCs w:val="18"/>
                <w:lang w:eastAsia="lt-LT"/>
              </w:rPr>
              <w:t xml:space="preserve"> </w:t>
            </w:r>
            <w:proofErr w:type="spellStart"/>
            <w:proofErr w:type="gramStart"/>
            <w:r w:rsidRPr="0006001C">
              <w:rPr>
                <w:sz w:val="18"/>
                <w:szCs w:val="18"/>
                <w:lang w:eastAsia="lt-LT"/>
              </w:rPr>
              <w:t>įgyvendinimo</w:t>
            </w:r>
            <w:proofErr w:type="spellEnd"/>
            <w:r w:rsidRPr="0006001C">
              <w:rPr>
                <w:sz w:val="18"/>
                <w:szCs w:val="18"/>
                <w:lang w:eastAsia="lt-LT"/>
              </w:rPr>
              <w:t xml:space="preserve">  </w:t>
            </w:r>
            <w:proofErr w:type="spellStart"/>
            <w:r w:rsidRPr="0006001C">
              <w:rPr>
                <w:sz w:val="18"/>
                <w:szCs w:val="18"/>
                <w:lang w:eastAsia="lt-LT"/>
              </w:rPr>
              <w:t>kriterijus</w:t>
            </w:r>
            <w:proofErr w:type="spellEnd"/>
            <w:proofErr w:type="gramEnd"/>
            <w:r w:rsidRPr="0006001C">
              <w:rPr>
                <w:sz w:val="18"/>
                <w:szCs w:val="18"/>
                <w:lang w:eastAsia="lt-LT"/>
              </w:rPr>
              <w:t xml:space="preserve">, </w:t>
            </w:r>
            <w:proofErr w:type="spellStart"/>
            <w:r w:rsidRPr="0006001C">
              <w:rPr>
                <w:sz w:val="18"/>
                <w:szCs w:val="18"/>
                <w:lang w:eastAsia="lt-LT"/>
              </w:rPr>
              <w:t>terminai</w:t>
            </w:r>
            <w:proofErr w:type="spellEnd"/>
            <w:r w:rsidRPr="0006001C">
              <w:rPr>
                <w:sz w:val="18"/>
                <w:szCs w:val="18"/>
                <w:lang w:eastAsia="lt-LT"/>
              </w:rPr>
              <w:t xml:space="preserve"> </w:t>
            </w:r>
          </w:p>
        </w:tc>
        <w:tc>
          <w:tcPr>
            <w:tcW w:w="1008" w:type="dxa"/>
            <w:vMerge w:val="restart"/>
            <w:shd w:val="clear" w:color="auto" w:fill="EEECE1" w:themeFill="background2"/>
          </w:tcPr>
          <w:p w14:paraId="6C906EE0" w14:textId="4A6F247B" w:rsidR="00DC0B31" w:rsidRPr="0006001C" w:rsidRDefault="00DC0B31"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Prelimina</w:t>
            </w:r>
            <w:proofErr w:type="spellEnd"/>
            <w:r w:rsidR="005E3BA1">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0" w:type="dxa"/>
            <w:vMerge w:val="restart"/>
            <w:shd w:val="clear" w:color="auto" w:fill="EEECE1" w:themeFill="background2"/>
          </w:tcPr>
          <w:p w14:paraId="7BFA6B40" w14:textId="24D75C73" w:rsidR="00DC0B31" w:rsidRPr="0006001C" w:rsidRDefault="00DC0B31"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65" w:type="dxa"/>
            <w:gridSpan w:val="2"/>
            <w:vMerge w:val="restart"/>
            <w:shd w:val="clear" w:color="auto" w:fill="EEECE1" w:themeFill="background2"/>
          </w:tcPr>
          <w:p w14:paraId="1F1E8CA5" w14:textId="77777777" w:rsidR="00600292" w:rsidRPr="0006001C" w:rsidRDefault="00DC0B31"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50F17B66" w14:textId="7502727A" w:rsidR="00DC0B31" w:rsidRPr="0006001C" w:rsidRDefault="00DC0B31" w:rsidP="0006001C">
            <w:pPr>
              <w:widowControl w:val="0"/>
              <w:tabs>
                <w:tab w:val="left" w:pos="709"/>
              </w:tabs>
              <w:autoSpaceDE w:val="0"/>
              <w:autoSpaceDN w:val="0"/>
              <w:adjustRightInd w:val="0"/>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49B692AA" w14:textId="77777777" w:rsidTr="0006001C">
        <w:tc>
          <w:tcPr>
            <w:tcW w:w="2955" w:type="dxa"/>
            <w:vMerge/>
            <w:shd w:val="clear" w:color="auto" w:fill="EEECE1" w:themeFill="background2"/>
          </w:tcPr>
          <w:p w14:paraId="3A945E9B"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1705" w:type="dxa"/>
            <w:vMerge/>
            <w:shd w:val="clear" w:color="auto" w:fill="EEECE1" w:themeFill="background2"/>
          </w:tcPr>
          <w:p w14:paraId="68FE4323"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676" w:type="dxa"/>
            <w:shd w:val="clear" w:color="auto" w:fill="EEECE1" w:themeFill="background2"/>
          </w:tcPr>
          <w:p w14:paraId="7D6285F4" w14:textId="76EF772C" w:rsidR="0069241A" w:rsidRPr="007A00BE" w:rsidRDefault="000A4C2C"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2025</w:t>
            </w:r>
            <w:r w:rsidR="0069241A" w:rsidRPr="007A00BE">
              <w:rPr>
                <w:rFonts w:ascii="Times New Roman" w:eastAsia="Times New Roman" w:hAnsi="Times New Roman" w:cs="Times New Roman"/>
                <w:sz w:val="20"/>
                <w:szCs w:val="20"/>
                <w:lang w:val="lt-LT" w:eastAsia="lt-LT"/>
              </w:rPr>
              <w:t xml:space="preserve"> m.</w:t>
            </w:r>
          </w:p>
        </w:tc>
        <w:tc>
          <w:tcPr>
            <w:tcW w:w="675" w:type="dxa"/>
            <w:shd w:val="clear" w:color="auto" w:fill="EEECE1" w:themeFill="background2"/>
          </w:tcPr>
          <w:p w14:paraId="47B9E597" w14:textId="5BBBDB34" w:rsidR="0069241A" w:rsidRPr="007A00BE" w:rsidRDefault="003B5F65"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 xml:space="preserve">2027 </w:t>
            </w:r>
            <w:r w:rsidR="0069241A" w:rsidRPr="007A00BE">
              <w:rPr>
                <w:rFonts w:ascii="Times New Roman" w:eastAsia="Times New Roman" w:hAnsi="Times New Roman" w:cs="Times New Roman"/>
                <w:sz w:val="20"/>
                <w:szCs w:val="20"/>
                <w:lang w:val="lt-LT" w:eastAsia="lt-LT"/>
              </w:rPr>
              <w:t xml:space="preserve"> m. </w:t>
            </w:r>
          </w:p>
        </w:tc>
        <w:tc>
          <w:tcPr>
            <w:tcW w:w="676" w:type="dxa"/>
            <w:shd w:val="clear" w:color="auto" w:fill="EEECE1" w:themeFill="background2"/>
          </w:tcPr>
          <w:p w14:paraId="41A9A6C0" w14:textId="50D53C6C" w:rsidR="0069241A" w:rsidRPr="007A00BE" w:rsidRDefault="008F7839"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 xml:space="preserve"> 2030 </w:t>
            </w:r>
            <w:r w:rsidR="0069241A" w:rsidRPr="007A00BE">
              <w:rPr>
                <w:rFonts w:ascii="Times New Roman" w:eastAsia="Times New Roman" w:hAnsi="Times New Roman" w:cs="Times New Roman"/>
                <w:sz w:val="20"/>
                <w:szCs w:val="20"/>
                <w:lang w:val="lt-LT" w:eastAsia="lt-LT"/>
              </w:rPr>
              <w:t xml:space="preserve"> m. </w:t>
            </w:r>
          </w:p>
        </w:tc>
        <w:tc>
          <w:tcPr>
            <w:tcW w:w="1008" w:type="dxa"/>
            <w:vMerge/>
          </w:tcPr>
          <w:p w14:paraId="246EE5E0"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1270" w:type="dxa"/>
            <w:vMerge/>
          </w:tcPr>
          <w:p w14:paraId="4D7578D9"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c>
          <w:tcPr>
            <w:tcW w:w="1565" w:type="dxa"/>
            <w:gridSpan w:val="2"/>
            <w:vMerge/>
          </w:tcPr>
          <w:p w14:paraId="2EA9F8B2" w14:textId="77777777" w:rsidR="0069241A" w:rsidRPr="007A00BE" w:rsidRDefault="0069241A" w:rsidP="000525C4">
            <w:pPr>
              <w:widowControl w:val="0"/>
              <w:tabs>
                <w:tab w:val="left" w:pos="709"/>
              </w:tabs>
              <w:autoSpaceDE w:val="0"/>
              <w:autoSpaceDN w:val="0"/>
              <w:adjustRightInd w:val="0"/>
              <w:ind w:firstLine="567"/>
              <w:jc w:val="both"/>
              <w:rPr>
                <w:rFonts w:ascii="Times New Roman" w:eastAsia="Times New Roman" w:hAnsi="Times New Roman" w:cs="Times New Roman"/>
                <w:sz w:val="20"/>
                <w:szCs w:val="20"/>
                <w:lang w:val="lt-LT" w:eastAsia="lt-LT"/>
              </w:rPr>
            </w:pPr>
          </w:p>
        </w:tc>
      </w:tr>
      <w:tr w:rsidR="0069241A" w:rsidRPr="007A00BE" w14:paraId="5D20BE93" w14:textId="77777777" w:rsidTr="0006001C">
        <w:tc>
          <w:tcPr>
            <w:tcW w:w="2955" w:type="dxa"/>
          </w:tcPr>
          <w:p w14:paraId="7C2560F7"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I.3.1.1.</w:t>
            </w:r>
            <w:r w:rsidRPr="007A00BE">
              <w:rPr>
                <w:rFonts w:ascii="Times New Roman" w:hAnsi="Times New Roman" w:cs="Times New Roman"/>
                <w:color w:val="FF0000"/>
                <w:sz w:val="20"/>
                <w:szCs w:val="20"/>
                <w:lang w:val="lt-LT"/>
              </w:rPr>
              <w:t xml:space="preserve"> </w:t>
            </w:r>
            <w:r w:rsidRPr="007A00BE">
              <w:rPr>
                <w:rFonts w:ascii="Times New Roman" w:hAnsi="Times New Roman" w:cs="Times New Roman"/>
                <w:sz w:val="20"/>
                <w:szCs w:val="20"/>
                <w:lang w:val="lt-LT"/>
              </w:rPr>
              <w:t xml:space="preserve">Piliakalnių šlaitų stabilumo stebėsenos sistemos sukūrimas, įgyvendinimas, vykdoma nuolatinė stebėsena. </w:t>
            </w:r>
          </w:p>
        </w:tc>
        <w:tc>
          <w:tcPr>
            <w:tcW w:w="1705" w:type="dxa"/>
          </w:tcPr>
          <w:p w14:paraId="4105E26F" w14:textId="77777777" w:rsidR="0069241A" w:rsidRPr="007A00BE" w:rsidRDefault="0069241A" w:rsidP="000525C4">
            <w:pPr>
              <w:widowControl w:val="0"/>
              <w:tabs>
                <w:tab w:val="left" w:pos="709"/>
              </w:tabs>
              <w:autoSpaceDE w:val="0"/>
              <w:autoSpaceDN w:val="0"/>
              <w:adjustRightInd w:val="0"/>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Pateiktos metinės ataskaitos, skaičius (vnt.).</w:t>
            </w:r>
          </w:p>
        </w:tc>
        <w:tc>
          <w:tcPr>
            <w:tcW w:w="676" w:type="dxa"/>
          </w:tcPr>
          <w:p w14:paraId="19CC9C29" w14:textId="77777777" w:rsidR="0069241A" w:rsidRPr="007A00BE" w:rsidRDefault="0069241A" w:rsidP="000525C4">
            <w:pPr>
              <w:widowControl w:val="0"/>
              <w:tabs>
                <w:tab w:val="left" w:pos="709"/>
              </w:tabs>
              <w:autoSpaceDE w:val="0"/>
              <w:autoSpaceDN w:val="0"/>
              <w:adjustRightInd w:val="0"/>
              <w:ind w:firstLine="317"/>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598F9095"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676" w:type="dxa"/>
          </w:tcPr>
          <w:p w14:paraId="73AA8D1A"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008" w:type="dxa"/>
          </w:tcPr>
          <w:p w14:paraId="70F40AA4"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10000</w:t>
            </w:r>
          </w:p>
        </w:tc>
        <w:tc>
          <w:tcPr>
            <w:tcW w:w="1270" w:type="dxa"/>
          </w:tcPr>
          <w:p w14:paraId="5D491A81"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eastAsia="lt-LT"/>
              </w:rPr>
              <w:t>Valstybės biudžeto lėšos</w:t>
            </w:r>
          </w:p>
        </w:tc>
        <w:tc>
          <w:tcPr>
            <w:tcW w:w="1565" w:type="dxa"/>
            <w:gridSpan w:val="2"/>
          </w:tcPr>
          <w:p w14:paraId="588ABA7A" w14:textId="77777777" w:rsidR="0069241A" w:rsidRPr="0006001C" w:rsidRDefault="0069241A" w:rsidP="000525C4">
            <w:pPr>
              <w:widowControl w:val="0"/>
              <w:tabs>
                <w:tab w:val="left" w:pos="709"/>
              </w:tabs>
              <w:autoSpaceDE w:val="0"/>
              <w:autoSpaceDN w:val="0"/>
              <w:adjustRightInd w:val="0"/>
              <w:jc w:val="center"/>
              <w:rPr>
                <w:rFonts w:ascii="Times New Roman" w:eastAsia="Times New Roman" w:hAnsi="Times New Roman" w:cs="Times New Roman"/>
                <w:b/>
                <w:bCs/>
                <w:sz w:val="20"/>
                <w:szCs w:val="20"/>
                <w:lang w:val="lt-LT" w:eastAsia="lt-LT"/>
              </w:rPr>
            </w:pPr>
            <w:r w:rsidRPr="0006001C">
              <w:rPr>
                <w:b/>
                <w:bCs/>
                <w:sz w:val="20"/>
                <w:szCs w:val="20"/>
                <w:lang w:eastAsia="lt-LT"/>
              </w:rPr>
              <w:t>VKKRD</w:t>
            </w:r>
          </w:p>
        </w:tc>
      </w:tr>
      <w:tr w:rsidR="0069241A" w:rsidRPr="007A00BE" w14:paraId="1892B858" w14:textId="77777777" w:rsidTr="0006001C">
        <w:tc>
          <w:tcPr>
            <w:tcW w:w="2955" w:type="dxa"/>
            <w:vMerge w:val="restart"/>
          </w:tcPr>
          <w:p w14:paraId="4C3BE897" w14:textId="1B440F06" w:rsidR="0069241A" w:rsidRPr="007A00BE" w:rsidRDefault="0069241A" w:rsidP="003F2838">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I.3.1.2. Efektyvaus  Rezervato, Rezervato buferinės apsaugos zonos ir juose esančių nekilnojamųjų kultūros vertybių, registruotų </w:t>
            </w:r>
            <w:r w:rsidR="003F2838" w:rsidRPr="007A00BE">
              <w:rPr>
                <w:rFonts w:ascii="Times New Roman" w:eastAsia="Times New Roman" w:hAnsi="Times New Roman" w:cs="Times New Roman"/>
                <w:sz w:val="20"/>
                <w:szCs w:val="20"/>
                <w:lang w:val="lt-LT" w:eastAsia="lt-LT"/>
              </w:rPr>
              <w:t>Registre</w:t>
            </w:r>
            <w:r w:rsidRPr="007A00BE">
              <w:rPr>
                <w:rFonts w:ascii="Times New Roman" w:eastAsia="Times New Roman" w:hAnsi="Times New Roman" w:cs="Times New Roman"/>
                <w:sz w:val="20"/>
                <w:szCs w:val="20"/>
                <w:lang w:val="lt-LT" w:eastAsia="lt-LT"/>
              </w:rPr>
              <w:t xml:space="preserve">, stebėsenos plano, užtikrinančio savalaikį būklės fiksavimą, prognozavimą bei sprendimų priėmimą,  sukūrimas bei jo integravimas į stebėseną reglamentuojančius teisės aktus. </w:t>
            </w:r>
          </w:p>
        </w:tc>
        <w:tc>
          <w:tcPr>
            <w:tcW w:w="1705" w:type="dxa"/>
          </w:tcPr>
          <w:p w14:paraId="3156C4DE"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 xml:space="preserve">Atliktos </w:t>
            </w:r>
            <w:r w:rsidRPr="007A00BE">
              <w:rPr>
                <w:rFonts w:ascii="Times New Roman" w:eastAsia="Times New Roman" w:hAnsi="Times New Roman" w:cs="Times New Roman"/>
                <w:sz w:val="20"/>
                <w:szCs w:val="20"/>
                <w:lang w:val="lt-LT" w:eastAsia="lt-LT"/>
              </w:rPr>
              <w:t>nekilnojamųjų kultūros vertybių</w:t>
            </w:r>
            <w:r w:rsidRPr="007A00BE">
              <w:rPr>
                <w:rFonts w:ascii="Times New Roman" w:hAnsi="Times New Roman" w:cs="Times New Roman"/>
                <w:sz w:val="20"/>
                <w:szCs w:val="20"/>
                <w:lang w:val="lt-LT"/>
              </w:rPr>
              <w:t xml:space="preserve"> stebėsenos analizės, skaičius (vnt.).</w:t>
            </w:r>
          </w:p>
        </w:tc>
        <w:tc>
          <w:tcPr>
            <w:tcW w:w="676" w:type="dxa"/>
          </w:tcPr>
          <w:p w14:paraId="68CB5495" w14:textId="77777777" w:rsidR="0069241A" w:rsidRPr="007A00BE" w:rsidRDefault="0069241A" w:rsidP="000525C4">
            <w:pPr>
              <w:widowControl w:val="0"/>
              <w:tabs>
                <w:tab w:val="left" w:pos="709"/>
              </w:tabs>
              <w:autoSpaceDE w:val="0"/>
              <w:autoSpaceDN w:val="0"/>
              <w:adjustRightInd w:val="0"/>
              <w:ind w:firstLine="317"/>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5B78D376"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676" w:type="dxa"/>
          </w:tcPr>
          <w:p w14:paraId="45552EF5"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008" w:type="dxa"/>
          </w:tcPr>
          <w:p w14:paraId="6FF745B7"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7C3A8014"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6B50702E" w14:textId="77777777" w:rsidR="0069241A" w:rsidRPr="007A00BE" w:rsidRDefault="0069241A" w:rsidP="000525C4">
            <w:pPr>
              <w:widowControl w:val="0"/>
              <w:tabs>
                <w:tab w:val="left" w:pos="709"/>
              </w:tabs>
              <w:autoSpaceDE w:val="0"/>
              <w:autoSpaceDN w:val="0"/>
              <w:adjustRightInd w:val="0"/>
              <w:ind w:firstLine="567"/>
              <w:rPr>
                <w:rFonts w:ascii="Times New Roman" w:eastAsia="Times New Roman" w:hAnsi="Times New Roman" w:cs="Times New Roman"/>
                <w:sz w:val="20"/>
                <w:szCs w:val="20"/>
                <w:lang w:val="lt-LT" w:eastAsia="lt-LT"/>
              </w:rPr>
            </w:pPr>
          </w:p>
        </w:tc>
        <w:tc>
          <w:tcPr>
            <w:tcW w:w="1565" w:type="dxa"/>
            <w:gridSpan w:val="2"/>
          </w:tcPr>
          <w:p w14:paraId="07EC8ABA" w14:textId="77777777" w:rsidR="0069241A" w:rsidRPr="0006001C" w:rsidRDefault="0069241A" w:rsidP="000525C4">
            <w:pPr>
              <w:widowControl w:val="0"/>
              <w:tabs>
                <w:tab w:val="left" w:pos="709"/>
              </w:tabs>
              <w:autoSpaceDE w:val="0"/>
              <w:autoSpaceDN w:val="0"/>
              <w:adjustRightInd w:val="0"/>
              <w:jc w:val="center"/>
              <w:rPr>
                <w:rFonts w:ascii="Times New Roman" w:eastAsia="Times New Roman" w:hAnsi="Times New Roman" w:cs="Times New Roman"/>
                <w:b/>
                <w:bCs/>
                <w:sz w:val="20"/>
                <w:szCs w:val="20"/>
                <w:lang w:val="lt-LT" w:eastAsia="lt-LT"/>
              </w:rPr>
            </w:pPr>
            <w:r w:rsidRPr="0006001C">
              <w:rPr>
                <w:b/>
                <w:bCs/>
                <w:sz w:val="20"/>
                <w:szCs w:val="20"/>
                <w:lang w:eastAsia="lt-LT"/>
              </w:rPr>
              <w:t>VKKRD</w:t>
            </w:r>
          </w:p>
        </w:tc>
      </w:tr>
      <w:tr w:rsidR="0069241A" w:rsidRPr="007A00BE" w14:paraId="02A01CE7" w14:textId="77777777" w:rsidTr="0006001C">
        <w:tc>
          <w:tcPr>
            <w:tcW w:w="2955" w:type="dxa"/>
            <w:vMerge/>
          </w:tcPr>
          <w:p w14:paraId="4FB6D957"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p>
        </w:tc>
        <w:tc>
          <w:tcPr>
            <w:tcW w:w="1705" w:type="dxa"/>
          </w:tcPr>
          <w:p w14:paraId="34BCC27C"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Pateikti Kultūros paveldo vietovių stebėsenos taisyklių pakeitimo projektai, skaičius (vnt.).</w:t>
            </w:r>
          </w:p>
        </w:tc>
        <w:tc>
          <w:tcPr>
            <w:tcW w:w="676" w:type="dxa"/>
          </w:tcPr>
          <w:p w14:paraId="487DEDC2" w14:textId="77777777" w:rsidR="0069241A" w:rsidRPr="007A00BE" w:rsidRDefault="0069241A" w:rsidP="000525C4">
            <w:pPr>
              <w:widowControl w:val="0"/>
              <w:tabs>
                <w:tab w:val="left" w:pos="709"/>
              </w:tabs>
              <w:autoSpaceDE w:val="0"/>
              <w:autoSpaceDN w:val="0"/>
              <w:adjustRightInd w:val="0"/>
              <w:ind w:firstLine="317"/>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2216F5BC"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676" w:type="dxa"/>
          </w:tcPr>
          <w:p w14:paraId="65DDE0FF" w14:textId="77777777" w:rsidR="0069241A" w:rsidRPr="007A00BE" w:rsidRDefault="0069241A" w:rsidP="000525C4">
            <w:pPr>
              <w:widowControl w:val="0"/>
              <w:tabs>
                <w:tab w:val="left" w:pos="709"/>
              </w:tabs>
              <w:autoSpaceDE w:val="0"/>
              <w:autoSpaceDN w:val="0"/>
              <w:adjustRightInd w:val="0"/>
              <w:ind w:left="-675" w:firstLine="567"/>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008" w:type="dxa"/>
          </w:tcPr>
          <w:p w14:paraId="0C0D7D38"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7C897401" w14:textId="77777777" w:rsidR="0069241A" w:rsidRPr="007A00BE" w:rsidRDefault="0069241A" w:rsidP="000525C4">
            <w:pPr>
              <w:widowControl w:val="0"/>
              <w:tabs>
                <w:tab w:val="left" w:pos="709"/>
              </w:tabs>
              <w:autoSpaceDE w:val="0"/>
              <w:autoSpaceDN w:val="0"/>
              <w:adjustRightInd w:val="0"/>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40344013" w14:textId="77777777" w:rsidR="0069241A" w:rsidRPr="007A00BE" w:rsidRDefault="0069241A" w:rsidP="000525C4">
            <w:pPr>
              <w:widowControl w:val="0"/>
              <w:tabs>
                <w:tab w:val="left" w:pos="709"/>
              </w:tabs>
              <w:autoSpaceDE w:val="0"/>
              <w:autoSpaceDN w:val="0"/>
              <w:adjustRightInd w:val="0"/>
              <w:ind w:firstLine="567"/>
              <w:rPr>
                <w:rFonts w:ascii="Times New Roman" w:eastAsia="Times New Roman" w:hAnsi="Times New Roman" w:cs="Times New Roman"/>
                <w:sz w:val="20"/>
                <w:szCs w:val="20"/>
                <w:lang w:val="lt-LT" w:eastAsia="lt-LT"/>
              </w:rPr>
            </w:pPr>
          </w:p>
        </w:tc>
        <w:tc>
          <w:tcPr>
            <w:tcW w:w="1565" w:type="dxa"/>
            <w:gridSpan w:val="2"/>
          </w:tcPr>
          <w:p w14:paraId="2F8B0088"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06001C">
              <w:rPr>
                <w:b/>
                <w:bCs/>
                <w:sz w:val="20"/>
                <w:szCs w:val="20"/>
                <w:lang w:eastAsia="lt-LT"/>
              </w:rPr>
              <w:t>VKKRD</w:t>
            </w:r>
            <w:r w:rsidRPr="007A00BE">
              <w:rPr>
                <w:rFonts w:ascii="Times New Roman" w:eastAsia="Times New Roman" w:hAnsi="Times New Roman" w:cs="Times New Roman"/>
                <w:sz w:val="20"/>
                <w:szCs w:val="20"/>
                <w:lang w:val="lt-LT" w:eastAsia="lt-LT"/>
              </w:rPr>
              <w:t>, KPD, KM</w:t>
            </w:r>
          </w:p>
        </w:tc>
      </w:tr>
      <w:tr w:rsidR="0069241A" w:rsidRPr="007A00BE" w14:paraId="68EC075A" w14:textId="77777777" w:rsidTr="0006001C">
        <w:tc>
          <w:tcPr>
            <w:tcW w:w="2955" w:type="dxa"/>
          </w:tcPr>
          <w:p w14:paraId="538185EF" w14:textId="6BD83503"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I.3.1.3. Rezervato, Rezervato buferinės apsaugos zonos</w:t>
            </w:r>
            <w:r w:rsidR="00C87EDB">
              <w:rPr>
                <w:rFonts w:ascii="Times New Roman" w:eastAsia="Times New Roman" w:hAnsi="Times New Roman" w:cs="Times New Roman"/>
                <w:sz w:val="20"/>
                <w:szCs w:val="20"/>
                <w:lang w:val="lt-LT" w:eastAsia="lt-LT"/>
              </w:rPr>
              <w:t xml:space="preserve"> būklės</w:t>
            </w:r>
            <w:r w:rsidRPr="007A00BE">
              <w:rPr>
                <w:rFonts w:ascii="Times New Roman" w:eastAsia="Times New Roman" w:hAnsi="Times New Roman" w:cs="Times New Roman"/>
                <w:sz w:val="20"/>
                <w:szCs w:val="20"/>
                <w:lang w:val="lt-LT" w:eastAsia="lt-LT"/>
              </w:rPr>
              <w:t xml:space="preserve"> stebėsena ir prognoz</w:t>
            </w:r>
            <w:r w:rsidR="00C87EDB">
              <w:rPr>
                <w:rFonts w:ascii="Times New Roman" w:eastAsia="Times New Roman" w:hAnsi="Times New Roman" w:cs="Times New Roman"/>
                <w:sz w:val="20"/>
                <w:szCs w:val="20"/>
                <w:lang w:val="lt-LT" w:eastAsia="lt-LT"/>
              </w:rPr>
              <w:t>ė</w:t>
            </w:r>
            <w:r w:rsidRPr="007A00BE">
              <w:rPr>
                <w:rFonts w:ascii="Times New Roman" w:eastAsia="Times New Roman" w:hAnsi="Times New Roman" w:cs="Times New Roman"/>
                <w:sz w:val="20"/>
                <w:szCs w:val="20"/>
                <w:lang w:val="lt-LT" w:eastAsia="lt-LT"/>
              </w:rPr>
              <w:t xml:space="preserve">. </w:t>
            </w:r>
          </w:p>
        </w:tc>
        <w:tc>
          <w:tcPr>
            <w:tcW w:w="1705" w:type="dxa"/>
          </w:tcPr>
          <w:p w14:paraId="2AFC0EA0" w14:textId="77777777" w:rsidR="0069241A" w:rsidRPr="007A00BE" w:rsidRDefault="0069241A" w:rsidP="000525C4">
            <w:pPr>
              <w:widowControl w:val="0"/>
              <w:tabs>
                <w:tab w:val="left" w:pos="709"/>
              </w:tabs>
              <w:autoSpaceDE w:val="0"/>
              <w:autoSpaceDN w:val="0"/>
              <w:adjustRightInd w:val="0"/>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Pateiktos metinės ataskaitos, skaičius (vnt.).</w:t>
            </w:r>
          </w:p>
        </w:tc>
        <w:tc>
          <w:tcPr>
            <w:tcW w:w="676" w:type="dxa"/>
          </w:tcPr>
          <w:p w14:paraId="22C9D0B7"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675" w:type="dxa"/>
          </w:tcPr>
          <w:p w14:paraId="3358C5FC"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3</w:t>
            </w:r>
          </w:p>
        </w:tc>
        <w:tc>
          <w:tcPr>
            <w:tcW w:w="676" w:type="dxa"/>
          </w:tcPr>
          <w:p w14:paraId="6FB035A7"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7</w:t>
            </w:r>
          </w:p>
        </w:tc>
        <w:tc>
          <w:tcPr>
            <w:tcW w:w="1008" w:type="dxa"/>
          </w:tcPr>
          <w:p w14:paraId="56073117"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6CF32F12" w14:textId="77777777" w:rsidR="0069241A" w:rsidRPr="007A00BE" w:rsidRDefault="0069241A" w:rsidP="000525C4">
            <w:pPr>
              <w:widowControl w:val="0"/>
              <w:tabs>
                <w:tab w:val="left" w:pos="709"/>
              </w:tabs>
              <w:autoSpaceDE w:val="0"/>
              <w:autoSpaceDN w:val="0"/>
              <w:adjustRightInd w:val="0"/>
              <w:ind w:hanging="10"/>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eastAsia="lt-LT"/>
              </w:rPr>
              <w:t>Valstybės, savivaldybės biudžeto lėšos</w:t>
            </w:r>
          </w:p>
        </w:tc>
        <w:tc>
          <w:tcPr>
            <w:tcW w:w="1565" w:type="dxa"/>
            <w:gridSpan w:val="2"/>
          </w:tcPr>
          <w:p w14:paraId="4861BF13"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06001C">
              <w:rPr>
                <w:b/>
                <w:bCs/>
                <w:sz w:val="20"/>
                <w:szCs w:val="20"/>
                <w:lang w:eastAsia="lt-LT"/>
              </w:rPr>
              <w:t>VKKRD</w:t>
            </w:r>
            <w:r w:rsidRPr="007A00BE">
              <w:rPr>
                <w:rFonts w:ascii="Times New Roman" w:eastAsia="Times New Roman" w:hAnsi="Times New Roman" w:cs="Times New Roman"/>
                <w:sz w:val="20"/>
                <w:szCs w:val="20"/>
                <w:lang w:val="lt-LT" w:eastAsia="lt-LT"/>
              </w:rPr>
              <w:t xml:space="preserve">, KPD </w:t>
            </w:r>
          </w:p>
        </w:tc>
      </w:tr>
      <w:tr w:rsidR="0069241A" w:rsidRPr="007A00BE" w14:paraId="3D1E672C" w14:textId="77777777" w:rsidTr="0006001C">
        <w:tc>
          <w:tcPr>
            <w:tcW w:w="2955" w:type="dxa"/>
          </w:tcPr>
          <w:p w14:paraId="41E30487"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I.3.1.4. </w:t>
            </w:r>
            <w:r w:rsidRPr="007A00BE">
              <w:rPr>
                <w:rFonts w:ascii="Times New Roman" w:hAnsi="Times New Roman" w:cs="Times New Roman"/>
                <w:sz w:val="20"/>
                <w:szCs w:val="20"/>
                <w:lang w:val="lt-LT"/>
              </w:rPr>
              <w:t>Detalių inžinerinių geologinių tyrimų (i</w:t>
            </w:r>
            <w:r w:rsidRPr="007A00BE">
              <w:rPr>
                <w:rFonts w:ascii="Times New Roman" w:eastAsia="Times New Roman" w:hAnsi="Times New Roman" w:cs="Times New Roman"/>
                <w:sz w:val="20"/>
                <w:szCs w:val="20"/>
                <w:lang w:val="lt-LT" w:eastAsia="lt-LT"/>
              </w:rPr>
              <w:t xml:space="preserve">nformacijos apie piliakalnių gruntų sandarą, sudėtį, jų fizines mechanines savybes, atmosferinio vandens infiltracijos ir tėkmės kryptis ir kt. surinkimui) atlikimas. </w:t>
            </w:r>
          </w:p>
        </w:tc>
        <w:tc>
          <w:tcPr>
            <w:tcW w:w="1705" w:type="dxa"/>
          </w:tcPr>
          <w:p w14:paraId="3D317A0C" w14:textId="77777777" w:rsidR="0069241A" w:rsidRPr="007A00BE" w:rsidRDefault="0069241A" w:rsidP="000525C4">
            <w:pPr>
              <w:widowControl w:val="0"/>
              <w:tabs>
                <w:tab w:val="left" w:pos="709"/>
              </w:tabs>
              <w:autoSpaceDE w:val="0"/>
              <w:autoSpaceDN w:val="0"/>
              <w:adjustRightInd w:val="0"/>
              <w:rPr>
                <w:rFonts w:ascii="Times New Roman" w:hAnsi="Times New Roman" w:cs="Times New Roman"/>
                <w:sz w:val="20"/>
                <w:szCs w:val="20"/>
                <w:lang w:val="lt-LT"/>
              </w:rPr>
            </w:pPr>
            <w:r w:rsidRPr="007A00BE">
              <w:rPr>
                <w:rFonts w:ascii="Times New Roman" w:hAnsi="Times New Roman" w:cs="Times New Roman"/>
                <w:sz w:val="20"/>
                <w:szCs w:val="20"/>
                <w:lang w:val="lt-LT"/>
              </w:rPr>
              <w:t>Išgręžti  ir aprašyti  geologiniai gręžiniai, skaičius (vnt.).</w:t>
            </w:r>
          </w:p>
        </w:tc>
        <w:tc>
          <w:tcPr>
            <w:tcW w:w="676" w:type="dxa"/>
          </w:tcPr>
          <w:p w14:paraId="2E23F162"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675" w:type="dxa"/>
          </w:tcPr>
          <w:p w14:paraId="33EFF9F8" w14:textId="77777777" w:rsidR="0069241A" w:rsidRPr="007A00BE" w:rsidRDefault="0069241A" w:rsidP="000525C4">
            <w:pPr>
              <w:widowControl w:val="0"/>
              <w:tabs>
                <w:tab w:val="left" w:pos="709"/>
              </w:tabs>
              <w:autoSpaceDE w:val="0"/>
              <w:autoSpaceDN w:val="0"/>
              <w:adjustRightInd w:val="0"/>
              <w:ind w:firstLine="3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50</w:t>
            </w:r>
          </w:p>
        </w:tc>
        <w:tc>
          <w:tcPr>
            <w:tcW w:w="676" w:type="dxa"/>
          </w:tcPr>
          <w:p w14:paraId="18556FDF" w14:textId="77777777" w:rsidR="0069241A" w:rsidRPr="007A00BE" w:rsidRDefault="0069241A" w:rsidP="000525C4">
            <w:pPr>
              <w:widowControl w:val="0"/>
              <w:tabs>
                <w:tab w:val="left" w:pos="709"/>
              </w:tabs>
              <w:autoSpaceDE w:val="0"/>
              <w:autoSpaceDN w:val="0"/>
              <w:adjustRightInd w:val="0"/>
              <w:ind w:firstLine="3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008" w:type="dxa"/>
          </w:tcPr>
          <w:p w14:paraId="20B16A26" w14:textId="77777777" w:rsidR="0069241A" w:rsidRPr="007A00BE" w:rsidRDefault="0069241A" w:rsidP="000525C4">
            <w:pPr>
              <w:widowControl w:val="0"/>
              <w:tabs>
                <w:tab w:val="left" w:pos="709"/>
              </w:tabs>
              <w:autoSpaceDE w:val="0"/>
              <w:autoSpaceDN w:val="0"/>
              <w:adjustRightInd w:val="0"/>
              <w:ind w:firstLine="20"/>
              <w:jc w:val="center"/>
              <w:rPr>
                <w:rFonts w:ascii="Times New Roman" w:eastAsia="Times New Roman" w:hAnsi="Times New Roman" w:cs="Times New Roman"/>
                <w:color w:val="FF0000"/>
                <w:sz w:val="20"/>
                <w:szCs w:val="20"/>
                <w:lang w:val="lt-LT" w:eastAsia="lt-LT"/>
              </w:rPr>
            </w:pPr>
            <w:r w:rsidRPr="007A00BE">
              <w:rPr>
                <w:rFonts w:ascii="Times New Roman" w:eastAsia="Times New Roman" w:hAnsi="Times New Roman" w:cs="Times New Roman"/>
                <w:sz w:val="20"/>
                <w:szCs w:val="20"/>
                <w:lang w:val="lt-LT" w:eastAsia="lt-LT"/>
              </w:rPr>
              <w:t>50000</w:t>
            </w:r>
          </w:p>
        </w:tc>
        <w:tc>
          <w:tcPr>
            <w:tcW w:w="1270" w:type="dxa"/>
          </w:tcPr>
          <w:p w14:paraId="5141E6C1" w14:textId="77777777" w:rsidR="0069241A" w:rsidRPr="007A00BE" w:rsidRDefault="0069241A" w:rsidP="000525C4">
            <w:pPr>
              <w:widowControl w:val="0"/>
              <w:tabs>
                <w:tab w:val="left" w:pos="709"/>
              </w:tabs>
              <w:autoSpaceDE w:val="0"/>
              <w:autoSpaceDN w:val="0"/>
              <w:adjustRightInd w:val="0"/>
              <w:ind w:right="-76"/>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eastAsia="lt-LT"/>
              </w:rPr>
              <w:t>Valstybės biudžeto lėšos</w:t>
            </w:r>
          </w:p>
        </w:tc>
        <w:tc>
          <w:tcPr>
            <w:tcW w:w="1565" w:type="dxa"/>
            <w:gridSpan w:val="2"/>
          </w:tcPr>
          <w:p w14:paraId="683E67BB" w14:textId="77777777" w:rsidR="0069241A" w:rsidRPr="0006001C" w:rsidRDefault="0069241A" w:rsidP="000525C4">
            <w:pPr>
              <w:widowControl w:val="0"/>
              <w:tabs>
                <w:tab w:val="left" w:pos="709"/>
              </w:tabs>
              <w:autoSpaceDE w:val="0"/>
              <w:autoSpaceDN w:val="0"/>
              <w:adjustRightInd w:val="0"/>
              <w:jc w:val="center"/>
              <w:rPr>
                <w:rFonts w:ascii="Times New Roman" w:eastAsia="Times New Roman" w:hAnsi="Times New Roman" w:cs="Times New Roman"/>
                <w:b/>
                <w:bCs/>
                <w:sz w:val="20"/>
                <w:szCs w:val="20"/>
                <w:lang w:val="lt-LT" w:eastAsia="lt-LT"/>
              </w:rPr>
            </w:pPr>
            <w:r w:rsidRPr="0006001C">
              <w:rPr>
                <w:b/>
                <w:bCs/>
                <w:sz w:val="20"/>
                <w:szCs w:val="20"/>
                <w:lang w:eastAsia="lt-LT"/>
              </w:rPr>
              <w:t>VKKRD</w:t>
            </w:r>
          </w:p>
        </w:tc>
      </w:tr>
      <w:tr w:rsidR="0069241A" w:rsidRPr="007A00BE" w14:paraId="6386A20E" w14:textId="77777777" w:rsidTr="0006001C">
        <w:tc>
          <w:tcPr>
            <w:tcW w:w="2955" w:type="dxa"/>
          </w:tcPr>
          <w:p w14:paraId="5268CE96"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I.3.1.5.</w:t>
            </w:r>
            <w:r w:rsidRPr="007A00BE">
              <w:rPr>
                <w:rFonts w:ascii="Times New Roman" w:hAnsi="Times New Roman" w:cs="Times New Roman"/>
                <w:color w:val="FF0000"/>
                <w:sz w:val="20"/>
                <w:szCs w:val="20"/>
                <w:lang w:val="lt-LT"/>
              </w:rPr>
              <w:t xml:space="preserve"> </w:t>
            </w:r>
            <w:r w:rsidRPr="007A00BE">
              <w:rPr>
                <w:rFonts w:ascii="Times New Roman" w:hAnsi="Times New Roman" w:cs="Times New Roman"/>
                <w:sz w:val="20"/>
                <w:szCs w:val="20"/>
                <w:lang w:val="lt-LT"/>
              </w:rPr>
              <w:t xml:space="preserve">Rezervate  augančių saugotinų medžių gamtosauginių priemonių plano parengimas, vykdoma nuolatinė stebėsena </w:t>
            </w:r>
          </w:p>
        </w:tc>
        <w:tc>
          <w:tcPr>
            <w:tcW w:w="1705" w:type="dxa"/>
          </w:tcPr>
          <w:p w14:paraId="19CA34E6" w14:textId="77777777" w:rsidR="0069241A" w:rsidRPr="007A00BE" w:rsidRDefault="0069241A" w:rsidP="000525C4">
            <w:pPr>
              <w:widowControl w:val="0"/>
              <w:tabs>
                <w:tab w:val="left" w:pos="709"/>
              </w:tabs>
              <w:autoSpaceDE w:val="0"/>
              <w:autoSpaceDN w:val="0"/>
              <w:adjustRightInd w:val="0"/>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Pateiktos metinės ataskaitos, skaičius (vnt.).</w:t>
            </w:r>
          </w:p>
        </w:tc>
        <w:tc>
          <w:tcPr>
            <w:tcW w:w="676" w:type="dxa"/>
          </w:tcPr>
          <w:p w14:paraId="7D5C1E50"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675" w:type="dxa"/>
          </w:tcPr>
          <w:p w14:paraId="5203DD32" w14:textId="77777777" w:rsidR="0069241A" w:rsidRPr="007A00BE" w:rsidRDefault="0069241A" w:rsidP="000525C4">
            <w:pPr>
              <w:widowControl w:val="0"/>
              <w:tabs>
                <w:tab w:val="left" w:pos="709"/>
              </w:tabs>
              <w:autoSpaceDE w:val="0"/>
              <w:autoSpaceDN w:val="0"/>
              <w:adjustRightInd w:val="0"/>
              <w:ind w:firstLine="3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3</w:t>
            </w:r>
          </w:p>
        </w:tc>
        <w:tc>
          <w:tcPr>
            <w:tcW w:w="676" w:type="dxa"/>
          </w:tcPr>
          <w:p w14:paraId="7949A3FF" w14:textId="77777777" w:rsidR="0069241A" w:rsidRPr="007A00BE" w:rsidRDefault="0069241A" w:rsidP="000525C4">
            <w:pPr>
              <w:widowControl w:val="0"/>
              <w:tabs>
                <w:tab w:val="left" w:pos="709"/>
              </w:tabs>
              <w:autoSpaceDE w:val="0"/>
              <w:autoSpaceDN w:val="0"/>
              <w:adjustRightInd w:val="0"/>
              <w:ind w:firstLine="3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7</w:t>
            </w:r>
          </w:p>
        </w:tc>
        <w:tc>
          <w:tcPr>
            <w:tcW w:w="1008" w:type="dxa"/>
          </w:tcPr>
          <w:p w14:paraId="19256FDD" w14:textId="77777777" w:rsidR="0069241A" w:rsidRPr="007A00BE" w:rsidRDefault="0069241A" w:rsidP="000525C4">
            <w:pPr>
              <w:widowControl w:val="0"/>
              <w:tabs>
                <w:tab w:val="left" w:pos="709"/>
              </w:tabs>
              <w:autoSpaceDE w:val="0"/>
              <w:autoSpaceDN w:val="0"/>
              <w:adjustRightInd w:val="0"/>
              <w:ind w:firstLine="2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4C413F6F" w14:textId="77777777" w:rsidR="0069241A" w:rsidRPr="007A00BE" w:rsidRDefault="0069241A" w:rsidP="000525C4">
            <w:pPr>
              <w:widowControl w:val="0"/>
              <w:tabs>
                <w:tab w:val="left" w:pos="709"/>
              </w:tabs>
              <w:autoSpaceDE w:val="0"/>
              <w:autoSpaceDN w:val="0"/>
              <w:adjustRightInd w:val="0"/>
              <w:ind w:right="-76"/>
              <w:jc w:val="center"/>
              <w:rPr>
                <w:rFonts w:ascii="Times New Roman" w:hAnsi="Times New Roman" w:cs="Times New Roman"/>
                <w:sz w:val="20"/>
                <w:szCs w:val="20"/>
                <w:lang w:val="lt-LT" w:eastAsia="lt-LT"/>
              </w:rPr>
            </w:pPr>
            <w:r w:rsidRPr="007A00BE">
              <w:rPr>
                <w:rFonts w:ascii="Times New Roman" w:hAnsi="Times New Roman" w:cs="Times New Roman"/>
                <w:sz w:val="20"/>
                <w:szCs w:val="20"/>
                <w:lang w:val="lt-LT" w:eastAsia="lt-LT"/>
              </w:rPr>
              <w:t>Valstybės biudžeto lėšos</w:t>
            </w:r>
          </w:p>
        </w:tc>
        <w:tc>
          <w:tcPr>
            <w:tcW w:w="1565" w:type="dxa"/>
            <w:gridSpan w:val="2"/>
          </w:tcPr>
          <w:p w14:paraId="7E2B7078" w14:textId="77777777" w:rsidR="0069241A" w:rsidRPr="0006001C" w:rsidRDefault="0069241A" w:rsidP="000525C4">
            <w:pPr>
              <w:widowControl w:val="0"/>
              <w:tabs>
                <w:tab w:val="left" w:pos="709"/>
              </w:tabs>
              <w:autoSpaceDE w:val="0"/>
              <w:autoSpaceDN w:val="0"/>
              <w:adjustRightInd w:val="0"/>
              <w:jc w:val="center"/>
              <w:rPr>
                <w:rFonts w:ascii="Times New Roman" w:eastAsia="Times New Roman" w:hAnsi="Times New Roman" w:cs="Times New Roman"/>
                <w:b/>
                <w:bCs/>
                <w:sz w:val="20"/>
                <w:szCs w:val="20"/>
                <w:lang w:val="lt-LT" w:eastAsia="lt-LT"/>
              </w:rPr>
            </w:pPr>
            <w:r w:rsidRPr="0006001C">
              <w:rPr>
                <w:b/>
                <w:bCs/>
                <w:sz w:val="20"/>
                <w:szCs w:val="20"/>
                <w:lang w:eastAsia="lt-LT"/>
              </w:rPr>
              <w:t>VKKRD</w:t>
            </w:r>
          </w:p>
        </w:tc>
      </w:tr>
      <w:tr w:rsidR="0069241A" w:rsidRPr="007A00BE" w14:paraId="46646748" w14:textId="77777777" w:rsidTr="0006001C">
        <w:tc>
          <w:tcPr>
            <w:tcW w:w="2955" w:type="dxa"/>
          </w:tcPr>
          <w:p w14:paraId="3F03D3AB"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I.3.1.6. Kilnojamųjų (m</w:t>
            </w:r>
            <w:r w:rsidRPr="007A00BE">
              <w:rPr>
                <w:rFonts w:ascii="Times New Roman" w:hAnsi="Times New Roman" w:cs="Times New Roman"/>
                <w:sz w:val="20"/>
                <w:szCs w:val="20"/>
                <w:lang w:val="lt-LT"/>
              </w:rPr>
              <w:t>uziejinių) vertybių apsaugos, apskaitos ir saugojimo sąlygų analizės ir stebėsenos vykdymas.</w:t>
            </w:r>
          </w:p>
        </w:tc>
        <w:tc>
          <w:tcPr>
            <w:tcW w:w="1705" w:type="dxa"/>
          </w:tcPr>
          <w:p w14:paraId="10DC2622" w14:textId="77777777" w:rsidR="0069241A" w:rsidRPr="007A00BE" w:rsidRDefault="0069241A" w:rsidP="000525C4">
            <w:pPr>
              <w:widowControl w:val="0"/>
              <w:tabs>
                <w:tab w:val="left" w:pos="709"/>
              </w:tabs>
              <w:autoSpaceDE w:val="0"/>
              <w:autoSpaceDN w:val="0"/>
              <w:adjustRightInd w:val="0"/>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Pateiktos metinės ataskaitos, skaičius (vnt.).</w:t>
            </w:r>
          </w:p>
        </w:tc>
        <w:tc>
          <w:tcPr>
            <w:tcW w:w="676" w:type="dxa"/>
          </w:tcPr>
          <w:p w14:paraId="68AFA61D" w14:textId="77777777"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675" w:type="dxa"/>
          </w:tcPr>
          <w:p w14:paraId="3584967B" w14:textId="77777777" w:rsidR="0069241A" w:rsidRPr="007A00BE" w:rsidRDefault="0069241A" w:rsidP="000525C4">
            <w:pPr>
              <w:widowControl w:val="0"/>
              <w:tabs>
                <w:tab w:val="left" w:pos="709"/>
              </w:tabs>
              <w:autoSpaceDE w:val="0"/>
              <w:autoSpaceDN w:val="0"/>
              <w:adjustRightInd w:val="0"/>
              <w:ind w:firstLine="3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3</w:t>
            </w:r>
          </w:p>
        </w:tc>
        <w:tc>
          <w:tcPr>
            <w:tcW w:w="676" w:type="dxa"/>
          </w:tcPr>
          <w:p w14:paraId="3A8DAE65" w14:textId="77777777" w:rsidR="0069241A" w:rsidRPr="007A00BE" w:rsidRDefault="0069241A" w:rsidP="000525C4">
            <w:pPr>
              <w:widowControl w:val="0"/>
              <w:tabs>
                <w:tab w:val="left" w:pos="709"/>
              </w:tabs>
              <w:autoSpaceDE w:val="0"/>
              <w:autoSpaceDN w:val="0"/>
              <w:adjustRightInd w:val="0"/>
              <w:ind w:firstLine="39"/>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7</w:t>
            </w:r>
          </w:p>
        </w:tc>
        <w:tc>
          <w:tcPr>
            <w:tcW w:w="1008" w:type="dxa"/>
          </w:tcPr>
          <w:p w14:paraId="68683DFE"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270" w:type="dxa"/>
          </w:tcPr>
          <w:p w14:paraId="021F294C" w14:textId="77777777" w:rsidR="0069241A" w:rsidRPr="007A00BE" w:rsidRDefault="0069241A" w:rsidP="000525C4">
            <w:pPr>
              <w:widowControl w:val="0"/>
              <w:tabs>
                <w:tab w:val="left" w:pos="709"/>
              </w:tabs>
              <w:autoSpaceDE w:val="0"/>
              <w:autoSpaceDN w:val="0"/>
              <w:adjustRightInd w:val="0"/>
              <w:ind w:right="-76"/>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eastAsia="lt-LT"/>
              </w:rPr>
              <w:t>Valstybės biudžeto lėšos</w:t>
            </w:r>
          </w:p>
        </w:tc>
        <w:tc>
          <w:tcPr>
            <w:tcW w:w="1565" w:type="dxa"/>
            <w:gridSpan w:val="2"/>
          </w:tcPr>
          <w:p w14:paraId="007FEAEE" w14:textId="79EEB631" w:rsidR="0069241A" w:rsidRPr="007A00BE" w:rsidRDefault="0069241A" w:rsidP="000525C4">
            <w:pPr>
              <w:widowControl w:val="0"/>
              <w:tabs>
                <w:tab w:val="left" w:pos="709"/>
              </w:tabs>
              <w:autoSpaceDE w:val="0"/>
              <w:autoSpaceDN w:val="0"/>
              <w:adjustRightInd w:val="0"/>
              <w:jc w:val="center"/>
              <w:rPr>
                <w:rFonts w:ascii="Times New Roman" w:eastAsia="Times New Roman" w:hAnsi="Times New Roman" w:cs="Times New Roman"/>
                <w:sz w:val="20"/>
                <w:szCs w:val="20"/>
                <w:lang w:val="lt-LT" w:eastAsia="lt-LT"/>
              </w:rPr>
            </w:pPr>
            <w:r w:rsidRPr="0006001C">
              <w:rPr>
                <w:b/>
                <w:bCs/>
                <w:sz w:val="20"/>
                <w:szCs w:val="20"/>
                <w:lang w:eastAsia="lt-LT"/>
              </w:rPr>
              <w:t>VKKRD</w:t>
            </w:r>
          </w:p>
        </w:tc>
      </w:tr>
    </w:tbl>
    <w:p w14:paraId="6CF18EC8" w14:textId="023A6269" w:rsidR="0069241A" w:rsidRPr="007A00BE" w:rsidRDefault="0069241A" w:rsidP="00F35233">
      <w:pPr>
        <w:pStyle w:val="Antrat2"/>
      </w:pPr>
      <w:bookmarkStart w:id="55" w:name="_Toc149501093"/>
      <w:r w:rsidRPr="007A00BE">
        <w:t>II.2. II teminė kryptis: Darnus vystymasis</w:t>
      </w:r>
      <w:bookmarkEnd w:id="55"/>
    </w:p>
    <w:p w14:paraId="09FF8FE9" w14:textId="77777777" w:rsidR="0069241A" w:rsidRPr="007A00BE" w:rsidRDefault="0069241A" w:rsidP="0069241A">
      <w:pPr>
        <w:widowControl w:val="0"/>
        <w:tabs>
          <w:tab w:val="left" w:pos="709"/>
        </w:tabs>
        <w:autoSpaceDE w:val="0"/>
        <w:autoSpaceDN w:val="0"/>
        <w:adjustRightInd w:val="0"/>
        <w:jc w:val="both"/>
      </w:pPr>
    </w:p>
    <w:p w14:paraId="2C409DDC" w14:textId="77777777" w:rsidR="0069241A" w:rsidRPr="007A00BE" w:rsidRDefault="0069241A" w:rsidP="0069241A">
      <w:pPr>
        <w:widowControl w:val="0"/>
        <w:tabs>
          <w:tab w:val="left" w:pos="709"/>
        </w:tabs>
        <w:autoSpaceDE w:val="0"/>
        <w:autoSpaceDN w:val="0"/>
        <w:adjustRightInd w:val="0"/>
        <w:jc w:val="both"/>
      </w:pPr>
      <w:r w:rsidRPr="007A00BE">
        <w:t xml:space="preserve">Tikslai: </w:t>
      </w:r>
    </w:p>
    <w:p w14:paraId="45F4CDF3" w14:textId="7ED61F50" w:rsidR="0069241A" w:rsidRPr="007A00BE" w:rsidRDefault="0069241A" w:rsidP="0069241A">
      <w:pPr>
        <w:widowControl w:val="0"/>
        <w:tabs>
          <w:tab w:val="left" w:pos="709"/>
        </w:tabs>
        <w:autoSpaceDE w:val="0"/>
        <w:autoSpaceDN w:val="0"/>
        <w:adjustRightInd w:val="0"/>
        <w:ind w:left="720"/>
        <w:contextualSpacing/>
        <w:jc w:val="both"/>
      </w:pPr>
      <w:r w:rsidRPr="007A00BE">
        <w:t xml:space="preserve">II.1. </w:t>
      </w:r>
      <w:r w:rsidR="003F2838" w:rsidRPr="007A00BE">
        <w:t>Integruoti darnumo</w:t>
      </w:r>
      <w:r w:rsidRPr="007A00BE">
        <w:t xml:space="preserve"> princip</w:t>
      </w:r>
      <w:r w:rsidR="003F2838" w:rsidRPr="007A00BE">
        <w:t xml:space="preserve">us </w:t>
      </w:r>
      <w:r w:rsidRPr="007A00BE">
        <w:t>į Kernavės archeologinės vietovės socialinio, ekonominio ir kultūrinio vystymo projektus ir veiklas;</w:t>
      </w:r>
    </w:p>
    <w:p w14:paraId="5B8DB2A0" w14:textId="77777777" w:rsidR="0069241A" w:rsidRPr="007A00BE" w:rsidRDefault="0069241A" w:rsidP="0069241A">
      <w:pPr>
        <w:widowControl w:val="0"/>
        <w:tabs>
          <w:tab w:val="left" w:pos="709"/>
        </w:tabs>
        <w:autoSpaceDE w:val="0"/>
        <w:autoSpaceDN w:val="0"/>
        <w:adjustRightInd w:val="0"/>
        <w:ind w:left="720"/>
        <w:contextualSpacing/>
        <w:jc w:val="both"/>
      </w:pPr>
      <w:r w:rsidRPr="007A00BE">
        <w:t xml:space="preserve">II.2. Siekti, kad darnaus vystymosi principai būtų integruoti į teisinio reglamentavimo ir planavimo dokumentus, kurių sprendiniai gali daryti poveikį Kernavės archeologinės vietovės IVV išsaugojimui, taip pat į vietovės praktinius vystymo ir naudojimo procesus. </w:t>
      </w:r>
    </w:p>
    <w:p w14:paraId="660A8BAD" w14:textId="77777777" w:rsidR="0069241A" w:rsidRPr="007A00BE" w:rsidRDefault="0069241A" w:rsidP="0069241A">
      <w:pPr>
        <w:widowControl w:val="0"/>
        <w:tabs>
          <w:tab w:val="left" w:pos="709"/>
        </w:tabs>
        <w:autoSpaceDE w:val="0"/>
        <w:autoSpaceDN w:val="0"/>
        <w:adjustRightInd w:val="0"/>
        <w:jc w:val="both"/>
      </w:pPr>
    </w:p>
    <w:p w14:paraId="55AF80CC" w14:textId="77777777" w:rsidR="0069241A" w:rsidRPr="007A00BE" w:rsidRDefault="0069241A" w:rsidP="0069241A">
      <w:pPr>
        <w:widowControl w:val="0"/>
        <w:tabs>
          <w:tab w:val="left" w:pos="709"/>
        </w:tabs>
        <w:autoSpaceDE w:val="0"/>
        <w:autoSpaceDN w:val="0"/>
        <w:adjustRightInd w:val="0"/>
        <w:jc w:val="both"/>
      </w:pPr>
      <w:r w:rsidRPr="007A00BE">
        <w:t xml:space="preserve">Laukiami rezultatai: </w:t>
      </w:r>
    </w:p>
    <w:p w14:paraId="46ED7AE0" w14:textId="28F09AFC" w:rsidR="0069241A" w:rsidRPr="007A00BE" w:rsidRDefault="0069241A" w:rsidP="0069241A">
      <w:pPr>
        <w:widowControl w:val="0"/>
        <w:tabs>
          <w:tab w:val="left" w:pos="709"/>
        </w:tabs>
        <w:autoSpaceDE w:val="0"/>
        <w:autoSpaceDN w:val="0"/>
        <w:adjustRightInd w:val="0"/>
        <w:jc w:val="both"/>
      </w:pPr>
      <w:r w:rsidRPr="007A00BE">
        <w:tab/>
      </w:r>
      <w:r w:rsidRPr="007A00BE">
        <w:tab/>
        <w:t xml:space="preserve">Kernavės archeologinės vietovės valdymas turėtų prisidėti prie vietovės naudojimo šiuolaikinės visuomenės poreikiams tokiu būdu, kad būtų užtikrinti tiek platesni tvaraus vystymosi tikslai (aplinkos apsauga, ekonominė ir socialinė plėtra, suinteresuotų bendruomenių gyvenimo kokybė, dvasinė gerovė), tiek Kernavės archeologinės vietovės IVV išsaugojimas ateities kartoms (paveldo </w:t>
      </w:r>
      <w:r w:rsidR="00960535" w:rsidRPr="007A00BE">
        <w:t>išteklių naudojimas</w:t>
      </w:r>
      <w:r w:rsidRPr="007A00BE">
        <w:t xml:space="preserve"> ar bet koks kitas pokytis neturėtų neigiamos įtakos vietovės IVV ir būsimų kartų galimybių naudotis vietove ateityje). Darnumo principų integravimas turėtų paskatinti atitinkamų mokslinių tyrimų, priemonių ir gairių kūrimą, mokymų ir konsultacijų, skirtų įvairiai tikslinei auditorijai rengimą, finansinių paskatų kūrimą sudarant galimybes darnaus vystymosi tikslams įgyvendinti. </w:t>
      </w:r>
    </w:p>
    <w:p w14:paraId="6A5A61A1" w14:textId="77777777" w:rsidR="0069241A" w:rsidRPr="007A00BE" w:rsidRDefault="0069241A" w:rsidP="0069241A">
      <w:pPr>
        <w:widowControl w:val="0"/>
        <w:tabs>
          <w:tab w:val="left" w:pos="709"/>
        </w:tabs>
        <w:autoSpaceDE w:val="0"/>
        <w:autoSpaceDN w:val="0"/>
        <w:adjustRightInd w:val="0"/>
        <w:jc w:val="both"/>
      </w:pPr>
    </w:p>
    <w:p w14:paraId="28605899" w14:textId="77777777" w:rsidR="0069241A" w:rsidRPr="007A00BE" w:rsidRDefault="0069241A" w:rsidP="0069241A">
      <w:pPr>
        <w:widowControl w:val="0"/>
        <w:tabs>
          <w:tab w:val="left" w:pos="709"/>
        </w:tabs>
        <w:autoSpaceDE w:val="0"/>
        <w:autoSpaceDN w:val="0"/>
        <w:adjustRightInd w:val="0"/>
        <w:jc w:val="both"/>
      </w:pPr>
      <w:r w:rsidRPr="007A00BE">
        <w:t xml:space="preserve">Trumpas apibūdinimas: </w:t>
      </w:r>
    </w:p>
    <w:p w14:paraId="4004A948" w14:textId="45C82A04" w:rsidR="0069241A" w:rsidRPr="007A00BE" w:rsidRDefault="0069241A" w:rsidP="0069241A">
      <w:pPr>
        <w:widowControl w:val="0"/>
        <w:tabs>
          <w:tab w:val="left" w:pos="709"/>
        </w:tabs>
        <w:autoSpaceDE w:val="0"/>
        <w:autoSpaceDN w:val="0"/>
        <w:adjustRightInd w:val="0"/>
        <w:jc w:val="both"/>
      </w:pPr>
      <w:r w:rsidRPr="007A00BE">
        <w:tab/>
      </w:r>
      <w:r w:rsidR="008C19FD">
        <w:rPr>
          <w:color w:val="000000"/>
        </w:rPr>
        <w:t>D</w:t>
      </w:r>
      <w:r w:rsidRPr="007A00BE">
        <w:rPr>
          <w:color w:val="000000"/>
        </w:rPr>
        <w:t xml:space="preserve">irekcija, </w:t>
      </w:r>
      <w:r w:rsidRPr="007A00BE">
        <w:t xml:space="preserve">kartu su Širvintų </w:t>
      </w:r>
      <w:r w:rsidR="008C19FD" w:rsidRPr="007A00BE">
        <w:t>r</w:t>
      </w:r>
      <w:r w:rsidR="008C19FD">
        <w:t>.</w:t>
      </w:r>
      <w:r w:rsidR="008C19FD" w:rsidRPr="007A00BE">
        <w:t xml:space="preserve"> sav</w:t>
      </w:r>
      <w:r w:rsidR="008C19FD">
        <w:t>.</w:t>
      </w:r>
      <w:r w:rsidR="008C19FD" w:rsidRPr="007A00BE">
        <w:t xml:space="preserve"> </w:t>
      </w:r>
      <w:r w:rsidRPr="007A00BE">
        <w:t xml:space="preserve">administracijos įstaiga Širvintų </w:t>
      </w:r>
      <w:r w:rsidR="008C19FD" w:rsidRPr="007A00BE">
        <w:t>r</w:t>
      </w:r>
      <w:r w:rsidR="008C19FD">
        <w:t>.</w:t>
      </w:r>
      <w:r w:rsidR="008C19FD" w:rsidRPr="007A00BE">
        <w:t xml:space="preserve"> sav</w:t>
      </w:r>
      <w:r w:rsidR="008C19FD">
        <w:t>.</w:t>
      </w:r>
      <w:r w:rsidR="008C19FD" w:rsidRPr="007A00BE">
        <w:t xml:space="preserve"> </w:t>
      </w:r>
      <w:r w:rsidRPr="007A00BE">
        <w:t xml:space="preserve">kultūros centru, vietos bendruomenei organizuoja bendrus renginius, tačiau Širvintų </w:t>
      </w:r>
      <w:r w:rsidR="008C19FD" w:rsidRPr="007A00BE">
        <w:t>r</w:t>
      </w:r>
      <w:r w:rsidR="008C19FD">
        <w:t>.</w:t>
      </w:r>
      <w:r w:rsidR="008C19FD" w:rsidRPr="007A00BE">
        <w:t xml:space="preserve"> sav</w:t>
      </w:r>
      <w:r w:rsidR="008C19FD">
        <w:t>.</w:t>
      </w:r>
      <w:r w:rsidR="008C19FD" w:rsidRPr="007A00BE">
        <w:t xml:space="preserve"> </w:t>
      </w:r>
      <w:r w:rsidRPr="007A00BE">
        <w:t xml:space="preserve">administracijos, </w:t>
      </w:r>
      <w:r w:rsidR="008C19FD">
        <w:rPr>
          <w:color w:val="000000"/>
        </w:rPr>
        <w:t>D</w:t>
      </w:r>
      <w:r w:rsidRPr="007A00BE">
        <w:rPr>
          <w:color w:val="000000"/>
        </w:rPr>
        <w:t>irekcijos, v</w:t>
      </w:r>
      <w:r w:rsidRPr="007A00BE">
        <w:t>ietos gyventojų bei kitų suinteresuotų šalių</w:t>
      </w:r>
      <w:r w:rsidRPr="007A00BE">
        <w:rPr>
          <w:color w:val="000000"/>
        </w:rPr>
        <w:t xml:space="preserve"> </w:t>
      </w:r>
      <w:r w:rsidRPr="007A00BE">
        <w:t xml:space="preserve">bendradarbiavimo plėtra išlieka aktuali. Nuosekli ir ilgalaikė visų suinteresuotų šalių veikla Kernavės miestelio ir kitų (aplinkinių) gyvenamųjų vietovių socialinėje, ekonominėje, kultūrinėje srityse, </w:t>
      </w:r>
      <w:r w:rsidR="00446D8D" w:rsidRPr="007A00BE">
        <w:t xml:space="preserve">taip pat </w:t>
      </w:r>
      <w:r w:rsidRPr="007A00BE">
        <w:t>metodinės, techninės ir finansinės pagalbos, konsultacijų teikime vietos gyventojams, nuoseklių ir aiškių sprendimų</w:t>
      </w:r>
      <w:r w:rsidR="00446D8D" w:rsidRPr="007A00BE">
        <w:t xml:space="preserve"> (</w:t>
      </w:r>
      <w:r w:rsidRPr="007A00BE">
        <w:t>t.</w:t>
      </w:r>
      <w:r w:rsidR="00443F6D" w:rsidRPr="007A00BE">
        <w:t xml:space="preserve"> </w:t>
      </w:r>
      <w:r w:rsidRPr="007A00BE">
        <w:t xml:space="preserve">y.  teisės aktų ir teritorijų planavimo dokumentų, susijusių su </w:t>
      </w:r>
      <w:r w:rsidRPr="007A00BE">
        <w:rPr>
          <w:color w:val="000000"/>
        </w:rPr>
        <w:t>Kernavės archeologinės vietovės valdymu ir išsaugojimu, viešinime ir jų išaiškinime</w:t>
      </w:r>
      <w:r w:rsidR="00446D8D" w:rsidRPr="007A00BE">
        <w:t xml:space="preserve">) </w:t>
      </w:r>
      <w:r w:rsidRPr="007A00BE">
        <w:t xml:space="preserve">gali </w:t>
      </w:r>
      <w:r w:rsidR="00446D8D" w:rsidRPr="007A00BE">
        <w:t xml:space="preserve">prisidėti prie </w:t>
      </w:r>
      <w:r w:rsidRPr="007A00BE">
        <w:t>vietovės darn</w:t>
      </w:r>
      <w:r w:rsidR="00446D8D" w:rsidRPr="007A00BE">
        <w:t>aus</w:t>
      </w:r>
      <w:r w:rsidRPr="007A00BE">
        <w:t xml:space="preserve"> vystym</w:t>
      </w:r>
      <w:r w:rsidR="00446D8D" w:rsidRPr="007A00BE">
        <w:t xml:space="preserve">osi </w:t>
      </w:r>
      <w:r w:rsidRPr="007A00BE">
        <w:t>ir subalansuot</w:t>
      </w:r>
      <w:r w:rsidR="00446D8D" w:rsidRPr="007A00BE">
        <w:t>o</w:t>
      </w:r>
      <w:r w:rsidRPr="007A00BE">
        <w:t xml:space="preserve"> naudojim</w:t>
      </w:r>
      <w:r w:rsidR="00446D8D" w:rsidRPr="007A00BE">
        <w:t>o</w:t>
      </w:r>
      <w:r w:rsidRPr="007A00BE">
        <w:t xml:space="preserve"> išsaugant Kernavės archeologinės vietovės IVV. </w:t>
      </w:r>
      <w:r w:rsidR="004208DE" w:rsidRPr="007A00BE">
        <w:t xml:space="preserve">Tai pagerintų </w:t>
      </w:r>
      <w:r w:rsidRPr="007A00BE">
        <w:t>Kernavės miestelio, aplinkinių gyvenamųjų vietovių vietos gyventojų gyvenimo kokyb</w:t>
      </w:r>
      <w:r w:rsidR="004208DE" w:rsidRPr="007A00BE">
        <w:t>ę</w:t>
      </w:r>
      <w:r w:rsidRPr="007A00BE">
        <w:t xml:space="preserve"> bei pasitenkinim</w:t>
      </w:r>
      <w:r w:rsidR="004208DE" w:rsidRPr="007A00BE">
        <w:t>ą</w:t>
      </w:r>
      <w:r w:rsidRPr="007A00BE">
        <w:t xml:space="preserve"> gyvenamąja vieta</w:t>
      </w:r>
      <w:r w:rsidR="004208DE" w:rsidRPr="007A00BE">
        <w:t xml:space="preserve"> </w:t>
      </w:r>
      <w:r w:rsidRPr="007A00BE">
        <w:t xml:space="preserve"> </w:t>
      </w:r>
      <w:r w:rsidRPr="007A00BE">
        <w:rPr>
          <w:i/>
        </w:rPr>
        <w:t xml:space="preserve">(daugiau žr. </w:t>
      </w:r>
      <w:r w:rsidR="001C515E">
        <w:rPr>
          <w:i/>
        </w:rPr>
        <w:t xml:space="preserve">I.1, </w:t>
      </w:r>
      <w:r w:rsidR="00AF1CEB">
        <w:rPr>
          <w:i/>
        </w:rPr>
        <w:t>I.2, I.</w:t>
      </w:r>
      <w:r w:rsidR="00062467" w:rsidRPr="007A00BE">
        <w:rPr>
          <w:i/>
        </w:rPr>
        <w:t xml:space="preserve">4 </w:t>
      </w:r>
      <w:r w:rsidRPr="007A00BE">
        <w:rPr>
          <w:i/>
        </w:rPr>
        <w:t xml:space="preserve">dalys, SSGG </w:t>
      </w:r>
      <w:r w:rsidR="00062467" w:rsidRPr="007A00BE">
        <w:rPr>
          <w:i/>
        </w:rPr>
        <w:t>I.5.2</w:t>
      </w:r>
      <w:r w:rsidRPr="007A00BE">
        <w:rPr>
          <w:i/>
        </w:rPr>
        <w:t xml:space="preserve">). </w:t>
      </w:r>
      <w:r w:rsidRPr="007A00BE">
        <w:t xml:space="preserve"> </w:t>
      </w:r>
    </w:p>
    <w:p w14:paraId="0DDF0A46" w14:textId="77777777" w:rsidR="0069241A" w:rsidRPr="007A00BE" w:rsidRDefault="0069241A" w:rsidP="0069241A">
      <w:pPr>
        <w:widowControl w:val="0"/>
        <w:tabs>
          <w:tab w:val="left" w:pos="709"/>
        </w:tabs>
        <w:autoSpaceDE w:val="0"/>
        <w:autoSpaceDN w:val="0"/>
        <w:adjustRightInd w:val="0"/>
        <w:ind w:firstLine="720"/>
        <w:jc w:val="both"/>
        <w:rPr>
          <w:color w:val="000000"/>
        </w:rPr>
      </w:pPr>
      <w:r w:rsidRPr="007A00BE">
        <w:rPr>
          <w:color w:val="000000"/>
        </w:rPr>
        <w:t>Konsultacijų su Kernavės archeologine vietove suinteresuotomis bendruomenėmis, asmenimis ir institucijomis metu</w:t>
      </w:r>
      <w:r w:rsidRPr="007A00BE">
        <w:rPr>
          <w:color w:val="000000"/>
          <w:vertAlign w:val="superscript"/>
        </w:rPr>
        <w:footnoteReference w:id="130"/>
      </w:r>
      <w:r w:rsidRPr="007A00BE">
        <w:rPr>
          <w:color w:val="000000"/>
        </w:rPr>
        <w:t xml:space="preserve"> buvo nagrinėjami Kernavės archeologinės vietovės darnaus vystymosi aspektai. Diskusijų dalyviai pabrėžė būtinybę stiprinti ryšius tarp įvairių suinteresuotų bendruomenių (profesinių, vietos gyventojų ir pan.) bei ieškoti galimybių metodinės ir finansinės pagalbos suteikimui vietos gyventojams, geresnių sąlygų amatams ir kultūrinėms veikloms vystyti sudarymui. Akcentuotas poreikis tikslinti teritorijų plėtros ir vystymo teisinį reguliavimą atsižvelgiant į konkrečių teritorijų vizualinę įtaką Kernavės archeologinei vietovei. Įvairių suinteresuotų visuomenės grupių skirtingas supratimas apie Kernavės archeologinės vietovės IVV ir jos išsaugojimui taikomas priemones, nepakankamas dėmesys UNESCO vertybei savivaldos lygmenyje, neaiški Rezervato buferinės apsaugos zonoje esančių privačių žemės sklypų ir kitų nekilnojamųjų daiktų vystymo strategija įvardintini kaip pagrindiniai darnų vietovės vystymąsi neigiamai galintys paveikti faktoriai. </w:t>
      </w:r>
    </w:p>
    <w:p w14:paraId="4099CE1C" w14:textId="77777777" w:rsidR="0069241A" w:rsidRPr="007A00BE" w:rsidRDefault="0069241A" w:rsidP="0069241A">
      <w:pPr>
        <w:widowControl w:val="0"/>
        <w:tabs>
          <w:tab w:val="left" w:pos="709"/>
        </w:tabs>
        <w:autoSpaceDE w:val="0"/>
        <w:autoSpaceDN w:val="0"/>
        <w:adjustRightInd w:val="0"/>
        <w:ind w:firstLine="720"/>
        <w:jc w:val="both"/>
        <w:rPr>
          <w:color w:val="000000"/>
        </w:rPr>
      </w:pPr>
    </w:p>
    <w:p w14:paraId="6784E83A" w14:textId="2B16F1AC" w:rsidR="0069241A" w:rsidRPr="007A00BE" w:rsidRDefault="0069241A" w:rsidP="0069241A">
      <w:pPr>
        <w:widowControl w:val="0"/>
        <w:tabs>
          <w:tab w:val="left" w:pos="709"/>
        </w:tabs>
        <w:autoSpaceDE w:val="0"/>
        <w:autoSpaceDN w:val="0"/>
        <w:adjustRightInd w:val="0"/>
        <w:ind w:firstLine="720"/>
        <w:jc w:val="both"/>
        <w:rPr>
          <w:color w:val="000000"/>
        </w:rPr>
      </w:pPr>
      <w:r w:rsidRPr="007A00BE">
        <w:rPr>
          <w:color w:val="000000"/>
        </w:rPr>
        <w:t xml:space="preserve">Prioritetinės priemonės </w:t>
      </w:r>
      <w:r w:rsidR="000A4C2C">
        <w:rPr>
          <w:color w:val="000000"/>
        </w:rPr>
        <w:t>2025–2027</w:t>
      </w:r>
      <w:r w:rsidRPr="007A00BE">
        <w:rPr>
          <w:color w:val="000000"/>
        </w:rPr>
        <w:t xml:space="preserve">m. laikotarpiui: </w:t>
      </w:r>
    </w:p>
    <w:p w14:paraId="70CDF406" w14:textId="77777777" w:rsidR="0069241A" w:rsidRPr="007A00BE" w:rsidRDefault="0069241A" w:rsidP="009D7F23">
      <w:pPr>
        <w:pStyle w:val="Sraopastraipa"/>
        <w:widowControl w:val="0"/>
        <w:numPr>
          <w:ilvl w:val="0"/>
          <w:numId w:val="46"/>
        </w:numPr>
        <w:tabs>
          <w:tab w:val="left" w:pos="709"/>
        </w:tabs>
        <w:autoSpaceDE w:val="0"/>
        <w:autoSpaceDN w:val="0"/>
        <w:adjustRightInd w:val="0"/>
        <w:ind w:left="1080"/>
        <w:jc w:val="both"/>
        <w:rPr>
          <w:color w:val="000000"/>
        </w:rPr>
      </w:pPr>
      <w:r w:rsidRPr="007A00BE">
        <w:rPr>
          <w:color w:val="000000"/>
        </w:rPr>
        <w:t>Rezervate esančių antžeminių elektros oro linijų pakeitimo požeminiais elektros kabeliais techninio projekto parengimas ir įgyvendinimas (</w:t>
      </w:r>
      <w:proofErr w:type="spellStart"/>
      <w:r w:rsidRPr="007A00BE">
        <w:rPr>
          <w:color w:val="000000"/>
        </w:rPr>
        <w:t>kabeliavimo</w:t>
      </w:r>
      <w:proofErr w:type="spellEnd"/>
      <w:r w:rsidRPr="007A00BE">
        <w:rPr>
          <w:color w:val="000000"/>
        </w:rPr>
        <w:t xml:space="preserve"> darbai). (II.1.1.1); </w:t>
      </w:r>
    </w:p>
    <w:p w14:paraId="28178D28" w14:textId="77777777" w:rsidR="0069241A" w:rsidRPr="007A00BE" w:rsidRDefault="0069241A" w:rsidP="009D7F23">
      <w:pPr>
        <w:pStyle w:val="Sraopastraipa"/>
        <w:widowControl w:val="0"/>
        <w:numPr>
          <w:ilvl w:val="0"/>
          <w:numId w:val="46"/>
        </w:numPr>
        <w:tabs>
          <w:tab w:val="left" w:pos="709"/>
        </w:tabs>
        <w:autoSpaceDE w:val="0"/>
        <w:autoSpaceDN w:val="0"/>
        <w:adjustRightInd w:val="0"/>
        <w:ind w:left="1080"/>
        <w:jc w:val="both"/>
        <w:rPr>
          <w:color w:val="000000"/>
        </w:rPr>
      </w:pPr>
      <w:r w:rsidRPr="007A00BE">
        <w:rPr>
          <w:color w:val="000000"/>
        </w:rPr>
        <w:t xml:space="preserve">Aukštų objektų (telekomunikacijos bokštų, vėjo jėgainių ir pan.) įrengimo už Rezervato buferinės apsaugos zonos vizualinio poveikio vertinimas (II.1.1.2); </w:t>
      </w:r>
    </w:p>
    <w:p w14:paraId="2A8EFE7D" w14:textId="77777777" w:rsidR="0069241A" w:rsidRPr="007A00BE" w:rsidRDefault="0069241A" w:rsidP="009D7F23">
      <w:pPr>
        <w:pStyle w:val="Sraopastraipa"/>
        <w:widowControl w:val="0"/>
        <w:numPr>
          <w:ilvl w:val="0"/>
          <w:numId w:val="46"/>
        </w:numPr>
        <w:tabs>
          <w:tab w:val="left" w:pos="709"/>
        </w:tabs>
        <w:autoSpaceDE w:val="0"/>
        <w:autoSpaceDN w:val="0"/>
        <w:adjustRightInd w:val="0"/>
        <w:ind w:left="1080"/>
        <w:jc w:val="both"/>
        <w:rPr>
          <w:color w:val="000000"/>
        </w:rPr>
      </w:pPr>
      <w:r w:rsidRPr="007A00BE">
        <w:rPr>
          <w:color w:val="000000"/>
        </w:rPr>
        <w:t>Kernavės archeologinės vietovės socialiniame, ekonominiame ir kultūriniame vystyme dalyvaujančių institucijų ir suinteresuotų šalių tarpusavio komunikacijos (priimamų sprendimų, aktualių veiksmų derinimui, problematikos aptarimui, tyrimų rezultatų ir kt. dalinimuisi) modelio sukūrimas ir įgyvendinimas (II.1.1.3);</w:t>
      </w:r>
    </w:p>
    <w:p w14:paraId="4AC5DBC6" w14:textId="77777777" w:rsidR="0069241A" w:rsidRPr="007A00BE" w:rsidRDefault="0069241A" w:rsidP="001C3F28">
      <w:pPr>
        <w:pStyle w:val="Sraopastraipa"/>
        <w:widowControl w:val="0"/>
        <w:numPr>
          <w:ilvl w:val="0"/>
          <w:numId w:val="46"/>
        </w:numPr>
        <w:tabs>
          <w:tab w:val="left" w:pos="709"/>
        </w:tabs>
        <w:autoSpaceDE w:val="0"/>
        <w:autoSpaceDN w:val="0"/>
        <w:adjustRightInd w:val="0"/>
        <w:ind w:left="1080"/>
        <w:jc w:val="both"/>
        <w:rPr>
          <w:color w:val="000000"/>
        </w:rPr>
      </w:pPr>
      <w:r w:rsidRPr="007A00BE">
        <w:rPr>
          <w:color w:val="000000"/>
        </w:rPr>
        <w:t>Lietuvos Respublikos specialiųjų žemės naudojimo sąlygų įstatymo 66 straipsnio pakeitimas (II.2.1.2).</w:t>
      </w:r>
    </w:p>
    <w:p w14:paraId="238D1705" w14:textId="6ED2CE21" w:rsidR="0069241A" w:rsidRPr="007A00BE" w:rsidRDefault="0069241A" w:rsidP="0069241A">
      <w:pPr>
        <w:widowControl w:val="0"/>
        <w:tabs>
          <w:tab w:val="left" w:pos="709"/>
        </w:tabs>
        <w:autoSpaceDE w:val="0"/>
        <w:autoSpaceDN w:val="0"/>
        <w:adjustRightInd w:val="0"/>
        <w:jc w:val="both"/>
        <w:rPr>
          <w:color w:val="000000"/>
        </w:rPr>
      </w:pPr>
      <w:r w:rsidRPr="007A00BE">
        <w:rPr>
          <w:color w:val="000000"/>
        </w:rPr>
        <w:tab/>
        <w:t xml:space="preserve">Prioritetinės priemonės </w:t>
      </w:r>
      <w:r w:rsidR="000A4C2C">
        <w:rPr>
          <w:color w:val="000000"/>
        </w:rPr>
        <w:t>2028–2030</w:t>
      </w:r>
      <w:r w:rsidRPr="007A00BE">
        <w:rPr>
          <w:color w:val="000000"/>
        </w:rPr>
        <w:t xml:space="preserve">m. laikotarpiui: </w:t>
      </w:r>
    </w:p>
    <w:p w14:paraId="76B8D75B" w14:textId="77777777" w:rsidR="0069241A" w:rsidRPr="007A00BE" w:rsidRDefault="0069241A" w:rsidP="009D7F23">
      <w:pPr>
        <w:pStyle w:val="Sraopastraipa"/>
        <w:widowControl w:val="0"/>
        <w:numPr>
          <w:ilvl w:val="0"/>
          <w:numId w:val="46"/>
        </w:numPr>
        <w:tabs>
          <w:tab w:val="left" w:pos="709"/>
        </w:tabs>
        <w:autoSpaceDE w:val="0"/>
        <w:autoSpaceDN w:val="0"/>
        <w:adjustRightInd w:val="0"/>
        <w:ind w:left="1080"/>
        <w:jc w:val="both"/>
        <w:rPr>
          <w:color w:val="000000"/>
        </w:rPr>
      </w:pPr>
      <w:r w:rsidRPr="007A00BE">
        <w:rPr>
          <w:color w:val="000000"/>
        </w:rPr>
        <w:t>Lietuvos Respublikos Vyriausybės 2002 m. lapkričio 5 d. nutarimo Nr. 1745 „Dėl Valstybinio Kernavės kultūrinio rezervato nuostatų patvirtinimo“ pakeitimas  (II.2.1.1);</w:t>
      </w:r>
    </w:p>
    <w:p w14:paraId="2C2AB545" w14:textId="0F57192C" w:rsidR="0069241A" w:rsidRPr="007A00BE" w:rsidRDefault="009D7F23" w:rsidP="001C3F28">
      <w:pPr>
        <w:pStyle w:val="Sraopastraipa"/>
        <w:widowControl w:val="0"/>
        <w:numPr>
          <w:ilvl w:val="0"/>
          <w:numId w:val="46"/>
        </w:numPr>
        <w:tabs>
          <w:tab w:val="left" w:pos="709"/>
        </w:tabs>
        <w:autoSpaceDE w:val="0"/>
        <w:autoSpaceDN w:val="0"/>
        <w:adjustRightInd w:val="0"/>
        <w:ind w:left="1080"/>
        <w:jc w:val="both"/>
        <w:rPr>
          <w:color w:val="000000"/>
        </w:rPr>
      </w:pPr>
      <w:r>
        <w:rPr>
          <w:rStyle w:val="normal-h"/>
        </w:rPr>
        <w:t>S</w:t>
      </w:r>
      <w:r w:rsidR="008C19FD">
        <w:rPr>
          <w:rStyle w:val="normal-h"/>
        </w:rPr>
        <w:t xml:space="preserve">pecialiojo teritorijų planavimo dokumento </w:t>
      </w:r>
      <w:r>
        <w:rPr>
          <w:rStyle w:val="normal-h"/>
        </w:rPr>
        <w:t>–</w:t>
      </w:r>
      <w:r w:rsidR="008C19FD" w:rsidRPr="007A00BE">
        <w:rPr>
          <w:color w:val="000000"/>
        </w:rPr>
        <w:t xml:space="preserve"> </w:t>
      </w:r>
      <w:r w:rsidRPr="007A00BE">
        <w:rPr>
          <w:color w:val="000000"/>
        </w:rPr>
        <w:t xml:space="preserve">Valstybinio Kernavės kultūrinio rezervato </w:t>
      </w:r>
      <w:r w:rsidR="0069241A" w:rsidRPr="007A00BE">
        <w:rPr>
          <w:color w:val="000000"/>
        </w:rPr>
        <w:t xml:space="preserve">tvarkymo plano (Planavimo schemos) </w:t>
      </w:r>
      <w:r>
        <w:rPr>
          <w:color w:val="000000"/>
        </w:rPr>
        <w:t>parengimas</w:t>
      </w:r>
      <w:r w:rsidRPr="007A00BE">
        <w:rPr>
          <w:color w:val="000000"/>
        </w:rPr>
        <w:t xml:space="preserve"> </w:t>
      </w:r>
      <w:r w:rsidR="0069241A" w:rsidRPr="007A00BE">
        <w:rPr>
          <w:color w:val="000000"/>
        </w:rPr>
        <w:t>(II.2.1.3)</w:t>
      </w:r>
      <w:r w:rsidR="008C19FD">
        <w:rPr>
          <w:color w:val="000000"/>
        </w:rPr>
        <w:t>.</w:t>
      </w:r>
    </w:p>
    <w:p w14:paraId="6C6F9B8F" w14:textId="77777777" w:rsidR="0069241A" w:rsidRPr="007A00BE" w:rsidRDefault="0069241A" w:rsidP="0069241A">
      <w:pPr>
        <w:widowControl w:val="0"/>
        <w:tabs>
          <w:tab w:val="left" w:pos="709"/>
        </w:tabs>
        <w:autoSpaceDE w:val="0"/>
        <w:autoSpaceDN w:val="0"/>
        <w:adjustRightInd w:val="0"/>
        <w:jc w:val="both"/>
      </w:pPr>
    </w:p>
    <w:tbl>
      <w:tblPr>
        <w:tblStyle w:val="TableGrid1"/>
        <w:tblW w:w="11068" w:type="dxa"/>
        <w:tblInd w:w="-612" w:type="dxa"/>
        <w:tblLayout w:type="fixed"/>
        <w:tblLook w:val="04A0" w:firstRow="1" w:lastRow="0" w:firstColumn="1" w:lastColumn="0" w:noHBand="0" w:noVBand="1"/>
      </w:tblPr>
      <w:tblGrid>
        <w:gridCol w:w="3130"/>
        <w:gridCol w:w="1588"/>
        <w:gridCol w:w="851"/>
        <w:gridCol w:w="821"/>
        <w:gridCol w:w="738"/>
        <w:gridCol w:w="992"/>
        <w:gridCol w:w="1330"/>
        <w:gridCol w:w="1618"/>
      </w:tblGrid>
      <w:tr w:rsidR="0069241A" w:rsidRPr="007A00BE" w14:paraId="6CF259B9" w14:textId="77777777" w:rsidTr="000525C4">
        <w:tc>
          <w:tcPr>
            <w:tcW w:w="11068" w:type="dxa"/>
            <w:gridSpan w:val="8"/>
            <w:shd w:val="clear" w:color="auto" w:fill="FFFF00"/>
          </w:tcPr>
          <w:p w14:paraId="10AF9D63" w14:textId="77777777" w:rsidR="0069241A" w:rsidRPr="007A00BE" w:rsidRDefault="0069241A" w:rsidP="009D7F23">
            <w:pPr>
              <w:numPr>
                <w:ilvl w:val="0"/>
                <w:numId w:val="39"/>
              </w:numPr>
              <w:ind w:left="768" w:hanging="450"/>
              <w:contextualSpacing/>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Teminė kryptis: Darnus vystymasis. </w:t>
            </w:r>
          </w:p>
          <w:p w14:paraId="3C3589C0" w14:textId="1B236F64" w:rsidR="0069241A" w:rsidRPr="007A00BE" w:rsidRDefault="0069241A" w:rsidP="006A2DE6">
            <w:pPr>
              <w:jc w:val="both"/>
              <w:rPr>
                <w:rFonts w:ascii="Times New Roman" w:hAnsi="Times New Roman" w:cs="Times New Roman"/>
                <w:i/>
                <w:sz w:val="20"/>
                <w:szCs w:val="20"/>
                <w:lang w:val="lt-LT"/>
              </w:rPr>
            </w:pPr>
            <w:r w:rsidRPr="007A00BE">
              <w:rPr>
                <w:rFonts w:ascii="Times New Roman" w:hAnsi="Times New Roman" w:cs="Times New Roman"/>
                <w:i/>
                <w:sz w:val="20"/>
                <w:szCs w:val="20"/>
                <w:lang w:val="lt-LT"/>
              </w:rPr>
              <w:t>Pasaulio paveldo vertybė gali būti įvairiai naudojama, tačiau turi būti užtikrintas darnumo principas siekiant garantuoti bendruomenių socialinį, ekonominį vystymąsi ir tokiu būdu prisidėti prie suinteresuotų bendruomenių gyvenimo kokybės. Šalis ir jos partneriai turi užtikrinti, kad paveldo naudojimas ar bet koks kitas pokytis neturėtų neigiamos</w:t>
            </w:r>
            <w:r w:rsidR="008C18BA" w:rsidRPr="007A00BE">
              <w:rPr>
                <w:rFonts w:ascii="Times New Roman" w:hAnsi="Times New Roman" w:cs="Times New Roman"/>
                <w:i/>
                <w:sz w:val="20"/>
                <w:szCs w:val="20"/>
                <w:lang w:val="lt-LT"/>
              </w:rPr>
              <w:t xml:space="preserve"> įtakos vertybės IVV (SSGG, I.5.2).</w:t>
            </w:r>
          </w:p>
        </w:tc>
      </w:tr>
      <w:tr w:rsidR="0069241A" w:rsidRPr="007A00BE" w14:paraId="5E30085C" w14:textId="77777777" w:rsidTr="000525C4">
        <w:tc>
          <w:tcPr>
            <w:tcW w:w="11068" w:type="dxa"/>
            <w:gridSpan w:val="8"/>
            <w:shd w:val="clear" w:color="auto" w:fill="92D050"/>
          </w:tcPr>
          <w:p w14:paraId="2868F948"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II.1. Tikslas: siekti darnumo principų integravimo į Kernavės archeologinės vietovės socialinio, ekonominio ir kultūrinio vystymo projektus ir veiklas.  </w:t>
            </w:r>
          </w:p>
        </w:tc>
      </w:tr>
      <w:tr w:rsidR="0069241A" w:rsidRPr="007A00BE" w14:paraId="4C3D9C5C" w14:textId="77777777" w:rsidTr="000525C4">
        <w:tc>
          <w:tcPr>
            <w:tcW w:w="11068" w:type="dxa"/>
            <w:gridSpan w:val="8"/>
            <w:shd w:val="clear" w:color="auto" w:fill="00B0F0"/>
          </w:tcPr>
          <w:p w14:paraId="73BD9D04" w14:textId="77777777" w:rsidR="0069241A" w:rsidRPr="007A00BE" w:rsidRDefault="0069241A" w:rsidP="00015EB9">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II.1.1. Uždavinys: užtikrinti Kernavės archeologinės vietovės subalansuotą naudojimą, Kernavės miestelio ir kitų gyvenamųjų vietovių socialinį ir ekonominį vystymąsi bei gyvenimo kokybę.</w:t>
            </w:r>
          </w:p>
        </w:tc>
      </w:tr>
      <w:tr w:rsidR="00DC0B31" w:rsidRPr="005E3BA1" w14:paraId="43620E8A" w14:textId="77777777" w:rsidTr="0006001C">
        <w:trPr>
          <w:trHeight w:val="345"/>
        </w:trPr>
        <w:tc>
          <w:tcPr>
            <w:tcW w:w="3130" w:type="dxa"/>
            <w:vMerge w:val="restart"/>
            <w:shd w:val="clear" w:color="auto" w:fill="EEECE1" w:themeFill="background2"/>
          </w:tcPr>
          <w:p w14:paraId="72A463A3"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588" w:type="dxa"/>
            <w:vMerge w:val="restart"/>
            <w:shd w:val="clear" w:color="auto" w:fill="EEECE1" w:themeFill="background2"/>
          </w:tcPr>
          <w:p w14:paraId="278F6BD6"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410" w:type="dxa"/>
            <w:gridSpan w:val="3"/>
            <w:shd w:val="clear" w:color="auto" w:fill="EEECE1" w:themeFill="background2"/>
          </w:tcPr>
          <w:p w14:paraId="4428C1E4"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r w:rsidRPr="0006001C">
              <w:rPr>
                <w:sz w:val="18"/>
                <w:szCs w:val="18"/>
              </w:rPr>
              <w:t xml:space="preserve"> </w:t>
            </w:r>
          </w:p>
        </w:tc>
        <w:tc>
          <w:tcPr>
            <w:tcW w:w="992" w:type="dxa"/>
            <w:vMerge w:val="restart"/>
            <w:shd w:val="clear" w:color="auto" w:fill="EEECE1" w:themeFill="background2"/>
          </w:tcPr>
          <w:p w14:paraId="6AA316CD" w14:textId="55D06A03"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450AC6">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330" w:type="dxa"/>
            <w:vMerge w:val="restart"/>
            <w:shd w:val="clear" w:color="auto" w:fill="EEECE1" w:themeFill="background2"/>
          </w:tcPr>
          <w:p w14:paraId="0DAEA18C" w14:textId="377FEACE" w:rsidR="00DC0B31" w:rsidRPr="0006001C" w:rsidRDefault="00DC0B31" w:rsidP="0006001C">
            <w:pPr>
              <w:jc w:val="center"/>
              <w:rPr>
                <w:rFonts w:ascii="Times New Roman" w:hAnsi="Times New Roman" w:cs="Times New Roman"/>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618" w:type="dxa"/>
            <w:vMerge w:val="restart"/>
            <w:shd w:val="clear" w:color="auto" w:fill="EEECE1" w:themeFill="background2"/>
          </w:tcPr>
          <w:p w14:paraId="7F7840FC" w14:textId="415FA206"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r w:rsidR="00600292" w:rsidRPr="0006001C">
              <w:rPr>
                <w:sz w:val="18"/>
                <w:szCs w:val="18"/>
                <w:lang w:eastAsia="lt-LT"/>
              </w:rPr>
              <w:t xml:space="preserve"> </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447413AF" w14:textId="77777777" w:rsidTr="0006001C">
        <w:trPr>
          <w:trHeight w:val="210"/>
        </w:trPr>
        <w:tc>
          <w:tcPr>
            <w:tcW w:w="3130" w:type="dxa"/>
            <w:vMerge/>
            <w:shd w:val="clear" w:color="auto" w:fill="EEECE1" w:themeFill="background2"/>
          </w:tcPr>
          <w:p w14:paraId="23D49BE0" w14:textId="77777777" w:rsidR="0069241A" w:rsidRPr="007A00BE" w:rsidRDefault="0069241A" w:rsidP="000525C4">
            <w:pPr>
              <w:rPr>
                <w:rFonts w:ascii="Times New Roman" w:hAnsi="Times New Roman" w:cs="Times New Roman"/>
                <w:sz w:val="20"/>
                <w:szCs w:val="20"/>
                <w:lang w:val="lt-LT"/>
              </w:rPr>
            </w:pPr>
          </w:p>
        </w:tc>
        <w:tc>
          <w:tcPr>
            <w:tcW w:w="1588" w:type="dxa"/>
            <w:vMerge/>
            <w:shd w:val="clear" w:color="auto" w:fill="EEECE1" w:themeFill="background2"/>
          </w:tcPr>
          <w:p w14:paraId="2E6CAEC0"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1A78D571" w14:textId="283AC738"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0A4C2C">
              <w:rPr>
                <w:rFonts w:ascii="Times New Roman" w:hAnsi="Times New Roman" w:cs="Times New Roman"/>
                <w:sz w:val="20"/>
                <w:szCs w:val="20"/>
                <w:lang w:val="lt-LT"/>
              </w:rPr>
              <w:t>2025</w:t>
            </w:r>
            <w:r w:rsidR="0069241A" w:rsidRPr="007A00BE">
              <w:rPr>
                <w:rFonts w:ascii="Times New Roman" w:hAnsi="Times New Roman" w:cs="Times New Roman"/>
                <w:sz w:val="20"/>
                <w:szCs w:val="20"/>
                <w:lang w:val="lt-LT"/>
              </w:rPr>
              <w:t xml:space="preserve"> m.</w:t>
            </w:r>
          </w:p>
        </w:tc>
        <w:tc>
          <w:tcPr>
            <w:tcW w:w="821" w:type="dxa"/>
            <w:shd w:val="clear" w:color="auto" w:fill="EEECE1" w:themeFill="background2"/>
          </w:tcPr>
          <w:p w14:paraId="28A113CA" w14:textId="71F9734D"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3B5F65">
              <w:rPr>
                <w:rFonts w:ascii="Times New Roman" w:hAnsi="Times New Roman" w:cs="Times New Roman"/>
                <w:sz w:val="20"/>
                <w:szCs w:val="20"/>
                <w:lang w:val="lt-LT"/>
              </w:rPr>
              <w:t xml:space="preserve">2027 </w:t>
            </w:r>
            <w:r w:rsidR="0069241A" w:rsidRPr="007A00BE">
              <w:rPr>
                <w:rFonts w:ascii="Times New Roman" w:hAnsi="Times New Roman" w:cs="Times New Roman"/>
                <w:sz w:val="20"/>
                <w:szCs w:val="20"/>
                <w:lang w:val="lt-LT"/>
              </w:rPr>
              <w:t xml:space="preserve"> m. </w:t>
            </w:r>
          </w:p>
        </w:tc>
        <w:tc>
          <w:tcPr>
            <w:tcW w:w="738" w:type="dxa"/>
            <w:shd w:val="clear" w:color="auto" w:fill="EEECE1" w:themeFill="background2"/>
          </w:tcPr>
          <w:p w14:paraId="4680E7A7" w14:textId="09C94783"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2" w:type="dxa"/>
            <w:vMerge/>
            <w:shd w:val="clear" w:color="auto" w:fill="EEECE1" w:themeFill="background2"/>
          </w:tcPr>
          <w:p w14:paraId="5A43BF24" w14:textId="77777777" w:rsidR="0069241A" w:rsidRPr="007A00BE" w:rsidRDefault="0069241A" w:rsidP="000525C4">
            <w:pPr>
              <w:rPr>
                <w:rFonts w:ascii="Times New Roman" w:hAnsi="Times New Roman" w:cs="Times New Roman"/>
                <w:sz w:val="20"/>
                <w:szCs w:val="20"/>
                <w:lang w:val="lt-LT"/>
              </w:rPr>
            </w:pPr>
          </w:p>
        </w:tc>
        <w:tc>
          <w:tcPr>
            <w:tcW w:w="1330" w:type="dxa"/>
            <w:vMerge/>
            <w:shd w:val="clear" w:color="auto" w:fill="EEECE1" w:themeFill="background2"/>
          </w:tcPr>
          <w:p w14:paraId="7408C13C" w14:textId="77777777" w:rsidR="0069241A" w:rsidRPr="007A00BE" w:rsidRDefault="0069241A" w:rsidP="000525C4">
            <w:pPr>
              <w:rPr>
                <w:rFonts w:ascii="Times New Roman" w:hAnsi="Times New Roman" w:cs="Times New Roman"/>
                <w:sz w:val="20"/>
                <w:szCs w:val="20"/>
                <w:lang w:val="lt-LT"/>
              </w:rPr>
            </w:pPr>
          </w:p>
        </w:tc>
        <w:tc>
          <w:tcPr>
            <w:tcW w:w="1618" w:type="dxa"/>
            <w:vMerge/>
            <w:shd w:val="clear" w:color="auto" w:fill="EEECE1" w:themeFill="background2"/>
          </w:tcPr>
          <w:p w14:paraId="0EEA0FFD" w14:textId="77777777" w:rsidR="0069241A" w:rsidRPr="007A00BE" w:rsidRDefault="0069241A" w:rsidP="000525C4">
            <w:pPr>
              <w:rPr>
                <w:rFonts w:ascii="Times New Roman" w:hAnsi="Times New Roman" w:cs="Times New Roman"/>
                <w:sz w:val="20"/>
                <w:szCs w:val="20"/>
                <w:lang w:val="lt-LT"/>
              </w:rPr>
            </w:pPr>
          </w:p>
        </w:tc>
      </w:tr>
      <w:tr w:rsidR="0069241A" w:rsidRPr="007A00BE" w14:paraId="37CD41EF" w14:textId="77777777" w:rsidTr="0006001C">
        <w:trPr>
          <w:trHeight w:val="47"/>
        </w:trPr>
        <w:tc>
          <w:tcPr>
            <w:tcW w:w="3130" w:type="dxa"/>
            <w:vMerge w:val="restart"/>
          </w:tcPr>
          <w:p w14:paraId="3423F1F3"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II.1.1.1. Rezervate  esančių antžeminių elektros oro linijų pakeitimo požeminiais elektros kabeliais techninio projekto parengimas ir įgyvendinimas (</w:t>
            </w:r>
            <w:proofErr w:type="spellStart"/>
            <w:r w:rsidRPr="007A00BE">
              <w:rPr>
                <w:rFonts w:ascii="Times New Roman" w:hAnsi="Times New Roman" w:cs="Times New Roman"/>
                <w:sz w:val="20"/>
                <w:szCs w:val="20"/>
                <w:lang w:val="lt-LT"/>
              </w:rPr>
              <w:t>kabeliavimo</w:t>
            </w:r>
            <w:proofErr w:type="spellEnd"/>
            <w:r w:rsidRPr="007A00BE">
              <w:rPr>
                <w:rFonts w:ascii="Times New Roman" w:hAnsi="Times New Roman" w:cs="Times New Roman"/>
                <w:sz w:val="20"/>
                <w:szCs w:val="20"/>
                <w:lang w:val="lt-LT"/>
              </w:rPr>
              <w:t xml:space="preserve">  darbai).</w:t>
            </w:r>
          </w:p>
        </w:tc>
        <w:tc>
          <w:tcPr>
            <w:tcW w:w="1588" w:type="dxa"/>
          </w:tcPr>
          <w:p w14:paraId="6205B4CB"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Parengtas techninis projektas, skaičius (vnt.).</w:t>
            </w:r>
          </w:p>
        </w:tc>
        <w:tc>
          <w:tcPr>
            <w:tcW w:w="851" w:type="dxa"/>
          </w:tcPr>
          <w:p w14:paraId="0FF5AE7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21" w:type="dxa"/>
          </w:tcPr>
          <w:p w14:paraId="5F3288C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38" w:type="dxa"/>
          </w:tcPr>
          <w:p w14:paraId="30B5548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2" w:type="dxa"/>
          </w:tcPr>
          <w:p w14:paraId="377918B6" w14:textId="77777777" w:rsidR="0069241A" w:rsidRPr="007A00BE" w:rsidRDefault="0069241A" w:rsidP="000525C4">
            <w:pPr>
              <w:tabs>
                <w:tab w:val="left" w:pos="720"/>
              </w:tabs>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10000</w:t>
            </w:r>
          </w:p>
        </w:tc>
        <w:tc>
          <w:tcPr>
            <w:tcW w:w="1330" w:type="dxa"/>
          </w:tcPr>
          <w:p w14:paraId="3BB5CB2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483F19CA"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72379199" w14:textId="77777777" w:rsidTr="0006001C">
        <w:trPr>
          <w:trHeight w:val="47"/>
        </w:trPr>
        <w:tc>
          <w:tcPr>
            <w:tcW w:w="3130" w:type="dxa"/>
            <w:vMerge/>
          </w:tcPr>
          <w:p w14:paraId="586748B6" w14:textId="77777777" w:rsidR="0069241A" w:rsidRPr="007A00BE" w:rsidRDefault="0069241A" w:rsidP="000525C4">
            <w:pPr>
              <w:jc w:val="both"/>
              <w:rPr>
                <w:rFonts w:ascii="Times New Roman" w:hAnsi="Times New Roman" w:cs="Times New Roman"/>
                <w:sz w:val="20"/>
                <w:szCs w:val="20"/>
                <w:lang w:val="lt-LT"/>
              </w:rPr>
            </w:pPr>
          </w:p>
        </w:tc>
        <w:tc>
          <w:tcPr>
            <w:tcW w:w="1588" w:type="dxa"/>
          </w:tcPr>
          <w:p w14:paraId="0D5D549F"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Įgyvendintas </w:t>
            </w:r>
            <w:proofErr w:type="spellStart"/>
            <w:r w:rsidRPr="007A00BE">
              <w:rPr>
                <w:rFonts w:ascii="Times New Roman" w:hAnsi="Times New Roman" w:cs="Times New Roman"/>
                <w:sz w:val="20"/>
                <w:szCs w:val="20"/>
                <w:lang w:val="lt-LT"/>
              </w:rPr>
              <w:t>kabeliavimo</w:t>
            </w:r>
            <w:proofErr w:type="spellEnd"/>
            <w:r w:rsidRPr="007A00BE">
              <w:rPr>
                <w:rFonts w:ascii="Times New Roman" w:hAnsi="Times New Roman" w:cs="Times New Roman"/>
                <w:sz w:val="20"/>
                <w:szCs w:val="20"/>
                <w:lang w:val="lt-LT"/>
              </w:rPr>
              <w:t xml:space="preserve"> darbų projektas, skaičius (vnt.).</w:t>
            </w:r>
          </w:p>
        </w:tc>
        <w:tc>
          <w:tcPr>
            <w:tcW w:w="851" w:type="dxa"/>
          </w:tcPr>
          <w:p w14:paraId="50841DD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821" w:type="dxa"/>
          </w:tcPr>
          <w:p w14:paraId="7778D4C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38" w:type="dxa"/>
          </w:tcPr>
          <w:p w14:paraId="7186FDA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2" w:type="dxa"/>
          </w:tcPr>
          <w:p w14:paraId="62BDCE27" w14:textId="77777777" w:rsidR="0069241A" w:rsidRPr="007A00BE" w:rsidRDefault="0069241A" w:rsidP="000525C4">
            <w:pPr>
              <w:tabs>
                <w:tab w:val="left" w:pos="720"/>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100000</w:t>
            </w:r>
          </w:p>
        </w:tc>
        <w:tc>
          <w:tcPr>
            <w:tcW w:w="1330" w:type="dxa"/>
          </w:tcPr>
          <w:p w14:paraId="269A89F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11AB430A" w14:textId="77777777"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xml:space="preserve">, ESO </w:t>
            </w:r>
          </w:p>
        </w:tc>
      </w:tr>
      <w:tr w:rsidR="0069241A" w:rsidRPr="007A00BE" w14:paraId="456C9DBC" w14:textId="77777777" w:rsidTr="0006001C">
        <w:trPr>
          <w:trHeight w:val="47"/>
        </w:trPr>
        <w:tc>
          <w:tcPr>
            <w:tcW w:w="3130" w:type="dxa"/>
            <w:vMerge w:val="restart"/>
          </w:tcPr>
          <w:p w14:paraId="58D998E9"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II.1.1.2. Aukštų objektų (telekomunikacijos bokštų, vėjo jėgainių ir pan.) įrengimo už Rezervato buferinės apsaugos zonos vizualinio poveikio vertinimas. </w:t>
            </w:r>
          </w:p>
        </w:tc>
        <w:tc>
          <w:tcPr>
            <w:tcW w:w="1588" w:type="dxa"/>
          </w:tcPr>
          <w:p w14:paraId="2ECC0613"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 Parengta poveikio vertinimo schema (galimybių studija) , skaičius (vnt.). </w:t>
            </w:r>
          </w:p>
        </w:tc>
        <w:tc>
          <w:tcPr>
            <w:tcW w:w="851" w:type="dxa"/>
          </w:tcPr>
          <w:p w14:paraId="6411E22A"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1</w:t>
            </w:r>
          </w:p>
        </w:tc>
        <w:tc>
          <w:tcPr>
            <w:tcW w:w="821" w:type="dxa"/>
          </w:tcPr>
          <w:p w14:paraId="1D1E483E"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w:t>
            </w:r>
          </w:p>
        </w:tc>
        <w:tc>
          <w:tcPr>
            <w:tcW w:w="738" w:type="dxa"/>
          </w:tcPr>
          <w:p w14:paraId="2DC623FA"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w:t>
            </w:r>
          </w:p>
        </w:tc>
        <w:tc>
          <w:tcPr>
            <w:tcW w:w="992" w:type="dxa"/>
          </w:tcPr>
          <w:p w14:paraId="255F032A" w14:textId="77777777" w:rsidR="0069241A" w:rsidRPr="007A00BE" w:rsidRDefault="0069241A" w:rsidP="000525C4">
            <w:pPr>
              <w:tabs>
                <w:tab w:val="left" w:pos="720"/>
              </w:tabs>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5000</w:t>
            </w:r>
          </w:p>
        </w:tc>
        <w:tc>
          <w:tcPr>
            <w:tcW w:w="1330" w:type="dxa"/>
          </w:tcPr>
          <w:p w14:paraId="490937D3"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Valstybės biudžeto lėšos</w:t>
            </w:r>
          </w:p>
        </w:tc>
        <w:tc>
          <w:tcPr>
            <w:tcW w:w="1618" w:type="dxa"/>
          </w:tcPr>
          <w:p w14:paraId="01AF8421" w14:textId="0CD79B12" w:rsidR="0069241A" w:rsidRPr="007A00BE" w:rsidRDefault="0069241A" w:rsidP="000525C4">
            <w:pPr>
              <w:jc w:val="center"/>
              <w:rPr>
                <w:rFonts w:ascii="Times New Roman" w:eastAsia="Times New Roman" w:hAnsi="Times New Roman" w:cs="Times New Roman"/>
                <w:sz w:val="20"/>
                <w:szCs w:val="20"/>
                <w:lang w:val="lt-LT" w:eastAsia="lt-LT"/>
              </w:rPr>
            </w:pPr>
            <w:r w:rsidRPr="0006001C">
              <w:rPr>
                <w:b/>
                <w:bCs/>
                <w:sz w:val="20"/>
                <w:szCs w:val="20"/>
              </w:rPr>
              <w:t>VKKRD</w:t>
            </w:r>
            <w:r w:rsidRPr="007A00BE">
              <w:rPr>
                <w:rFonts w:ascii="Times New Roman" w:hAnsi="Times New Roman" w:cs="Times New Roman"/>
                <w:sz w:val="20"/>
                <w:szCs w:val="20"/>
                <w:lang w:val="lt-LT"/>
              </w:rPr>
              <w:t xml:space="preserve"> AM, KPD</w:t>
            </w:r>
          </w:p>
        </w:tc>
      </w:tr>
      <w:tr w:rsidR="0069241A" w:rsidRPr="007A00BE" w14:paraId="16FF6636" w14:textId="77777777" w:rsidTr="0006001C">
        <w:trPr>
          <w:trHeight w:val="47"/>
        </w:trPr>
        <w:tc>
          <w:tcPr>
            <w:tcW w:w="3130" w:type="dxa"/>
            <w:vMerge/>
          </w:tcPr>
          <w:p w14:paraId="72EC1488" w14:textId="77777777" w:rsidR="0069241A" w:rsidRPr="007A00BE" w:rsidRDefault="0069241A" w:rsidP="000525C4">
            <w:pPr>
              <w:jc w:val="both"/>
              <w:rPr>
                <w:rFonts w:ascii="Times New Roman" w:hAnsi="Times New Roman" w:cs="Times New Roman"/>
                <w:sz w:val="20"/>
                <w:szCs w:val="20"/>
                <w:lang w:val="lt-LT"/>
              </w:rPr>
            </w:pPr>
          </w:p>
        </w:tc>
        <w:tc>
          <w:tcPr>
            <w:tcW w:w="1588" w:type="dxa"/>
          </w:tcPr>
          <w:p w14:paraId="65DC9114"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Pateikti pasiūlymai dėl teisės aktų, reglamentuojančių aukštų objektų (telekomunikacijos bokštų, vėjo jėgainių ir pan.), įrengimą pakeitimo, skaičius (vnt.). </w:t>
            </w:r>
          </w:p>
        </w:tc>
        <w:tc>
          <w:tcPr>
            <w:tcW w:w="851" w:type="dxa"/>
          </w:tcPr>
          <w:p w14:paraId="59B686D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21" w:type="dxa"/>
          </w:tcPr>
          <w:p w14:paraId="4A604A3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38" w:type="dxa"/>
          </w:tcPr>
          <w:p w14:paraId="6B0AE9F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2" w:type="dxa"/>
          </w:tcPr>
          <w:p w14:paraId="1CBF1428" w14:textId="77777777" w:rsidR="0069241A" w:rsidRPr="007A00BE" w:rsidRDefault="0069241A" w:rsidP="000525C4">
            <w:pPr>
              <w:tabs>
                <w:tab w:val="left" w:pos="720"/>
              </w:tabs>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330" w:type="dxa"/>
          </w:tcPr>
          <w:p w14:paraId="6975119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4B304CCE" w14:textId="77777777"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KM, AM, KPD</w:t>
            </w:r>
          </w:p>
        </w:tc>
      </w:tr>
      <w:tr w:rsidR="0069241A" w:rsidRPr="007A00BE" w14:paraId="74294C64" w14:textId="77777777" w:rsidTr="0006001C">
        <w:trPr>
          <w:trHeight w:val="47"/>
        </w:trPr>
        <w:tc>
          <w:tcPr>
            <w:tcW w:w="3130" w:type="dxa"/>
          </w:tcPr>
          <w:p w14:paraId="5F00E441"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II.1.1.3. </w:t>
            </w:r>
            <w:r w:rsidRPr="007A00BE">
              <w:rPr>
                <w:rFonts w:ascii="Times New Roman" w:eastAsia="Times New Roman" w:hAnsi="Times New Roman" w:cs="Times New Roman"/>
                <w:sz w:val="20"/>
                <w:szCs w:val="20"/>
                <w:lang w:val="lt-LT" w:eastAsia="lt-LT"/>
              </w:rPr>
              <w:t xml:space="preserve">Kernavės archeologinės vietovės </w:t>
            </w:r>
            <w:r w:rsidRPr="007A00BE">
              <w:rPr>
                <w:rFonts w:ascii="Times New Roman" w:hAnsi="Times New Roman" w:cs="Times New Roman"/>
                <w:sz w:val="20"/>
                <w:szCs w:val="20"/>
                <w:lang w:val="lt-LT"/>
              </w:rPr>
              <w:t>socialiniame, ekonominiame ir kultūriniame vystyme</w:t>
            </w:r>
            <w:r w:rsidRPr="007A00BE">
              <w:rPr>
                <w:rFonts w:ascii="Times New Roman" w:eastAsia="Times New Roman" w:hAnsi="Times New Roman" w:cs="Times New Roman"/>
                <w:sz w:val="20"/>
                <w:szCs w:val="20"/>
                <w:lang w:val="lt-LT" w:eastAsia="lt-LT"/>
              </w:rPr>
              <w:t xml:space="preserve"> dalyvaujančių institucijų ir suinteresuotų šalių tarpusavio komunikacijos (priimamų sprendimų, aktualių veiksmų derinimui, problematikos aptarimui, tyrimų rezultatų ir kt. dalinimuisi) modelio sukūrimas ir įgyvendinimas.</w:t>
            </w:r>
          </w:p>
        </w:tc>
        <w:tc>
          <w:tcPr>
            <w:tcW w:w="1588" w:type="dxa"/>
          </w:tcPr>
          <w:p w14:paraId="40418C1F" w14:textId="77777777" w:rsidR="0069241A" w:rsidRPr="007A00BE" w:rsidRDefault="0069241A" w:rsidP="000525C4">
            <w:pPr>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 xml:space="preserve">Sukurtas ir suderintas Kernavės archeologinės vietovės </w:t>
            </w:r>
            <w:r w:rsidRPr="007A00BE">
              <w:rPr>
                <w:rFonts w:ascii="Times New Roman" w:hAnsi="Times New Roman" w:cs="Times New Roman"/>
                <w:sz w:val="20"/>
                <w:szCs w:val="20"/>
                <w:lang w:val="lt-LT"/>
              </w:rPr>
              <w:t>socialiniame, ekonominiame ir kultūriniame vystyme</w:t>
            </w:r>
            <w:r w:rsidRPr="007A00BE">
              <w:rPr>
                <w:rFonts w:ascii="Times New Roman" w:eastAsia="Times New Roman" w:hAnsi="Times New Roman" w:cs="Times New Roman"/>
                <w:sz w:val="20"/>
                <w:szCs w:val="20"/>
                <w:lang w:val="lt-LT" w:eastAsia="lt-LT"/>
              </w:rPr>
              <w:t xml:space="preserve"> dalyvaujančių ir (ar) suinteresuotų šalių tarpusavio komunikacijos, aktualių veiksmų derinimui modelis, skaičius (vnt.).</w:t>
            </w:r>
          </w:p>
        </w:tc>
        <w:tc>
          <w:tcPr>
            <w:tcW w:w="851" w:type="dxa"/>
          </w:tcPr>
          <w:p w14:paraId="2DA95A6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1</w:t>
            </w:r>
          </w:p>
        </w:tc>
        <w:tc>
          <w:tcPr>
            <w:tcW w:w="821" w:type="dxa"/>
          </w:tcPr>
          <w:p w14:paraId="54FEE74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w:t>
            </w:r>
          </w:p>
        </w:tc>
        <w:tc>
          <w:tcPr>
            <w:tcW w:w="738" w:type="dxa"/>
          </w:tcPr>
          <w:p w14:paraId="51FB8D4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w:t>
            </w:r>
          </w:p>
        </w:tc>
        <w:tc>
          <w:tcPr>
            <w:tcW w:w="992" w:type="dxa"/>
          </w:tcPr>
          <w:p w14:paraId="3A678149" w14:textId="77777777" w:rsidR="0069241A" w:rsidRPr="007A00BE" w:rsidRDefault="0069241A" w:rsidP="000525C4">
            <w:pPr>
              <w:tabs>
                <w:tab w:val="left" w:pos="720"/>
              </w:tabs>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330" w:type="dxa"/>
          </w:tcPr>
          <w:p w14:paraId="2FD7929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7C2009EA"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lang w:eastAsia="lt-LT"/>
              </w:rPr>
              <w:t>VKKRD</w:t>
            </w:r>
          </w:p>
        </w:tc>
      </w:tr>
      <w:tr w:rsidR="0069241A" w:rsidRPr="007A00BE" w14:paraId="25644910" w14:textId="77777777" w:rsidTr="0006001C">
        <w:trPr>
          <w:trHeight w:val="47"/>
        </w:trPr>
        <w:tc>
          <w:tcPr>
            <w:tcW w:w="3130" w:type="dxa"/>
          </w:tcPr>
          <w:p w14:paraId="6F64983A" w14:textId="77777777" w:rsidR="0069241A" w:rsidRPr="007A00BE" w:rsidRDefault="0069241A" w:rsidP="000525C4">
            <w:pPr>
              <w:jc w:val="both"/>
              <w:rPr>
                <w:rFonts w:ascii="Times New Roman" w:hAnsi="Times New Roman" w:cs="Times New Roman"/>
                <w:sz w:val="20"/>
                <w:szCs w:val="20"/>
                <w:highlight w:val="green"/>
                <w:lang w:val="lt-LT"/>
              </w:rPr>
            </w:pPr>
            <w:r w:rsidRPr="007A00BE">
              <w:rPr>
                <w:rFonts w:ascii="Times New Roman" w:hAnsi="Times New Roman" w:cs="Times New Roman"/>
                <w:sz w:val="20"/>
                <w:szCs w:val="20"/>
                <w:lang w:val="lt-LT" w:eastAsia="lt-LT"/>
              </w:rPr>
              <w:t>II.1.1.4. Pasiūlymų dėl Kernavės mstl. įtraukimo į kaimo vietovių/regionų vietos plėtros strategijas, orientuotas į vietos poreikius, ypač į užimtumo didinimą, gyvenimo kokybės gerinimą ir aplinkos tausojimą, ypatingą dėmesį skiriant Kernavės archeologinės vietovės IVV aktualizavimui ir išsaugojimui.</w:t>
            </w:r>
          </w:p>
        </w:tc>
        <w:tc>
          <w:tcPr>
            <w:tcW w:w="1588" w:type="dxa"/>
          </w:tcPr>
          <w:p w14:paraId="0130EBAD" w14:textId="77777777" w:rsidR="0069241A" w:rsidRPr="007A00BE" w:rsidRDefault="0069241A" w:rsidP="000525C4">
            <w:pPr>
              <w:rPr>
                <w:rFonts w:ascii="Times New Roman" w:eastAsia="Times New Roman" w:hAnsi="Times New Roman" w:cs="Times New Roman"/>
                <w:sz w:val="20"/>
                <w:szCs w:val="20"/>
                <w:highlight w:val="green"/>
                <w:lang w:val="lt-LT" w:eastAsia="lt-LT"/>
              </w:rPr>
            </w:pPr>
            <w:r w:rsidRPr="007A00BE">
              <w:rPr>
                <w:rFonts w:ascii="Times New Roman" w:hAnsi="Times New Roman" w:cs="Times New Roman"/>
                <w:sz w:val="20"/>
                <w:szCs w:val="20"/>
                <w:lang w:val="lt-LT"/>
              </w:rPr>
              <w:t>Pateikti pasiūlymai, skaičius (vnt.).</w:t>
            </w:r>
          </w:p>
        </w:tc>
        <w:tc>
          <w:tcPr>
            <w:tcW w:w="851" w:type="dxa"/>
          </w:tcPr>
          <w:p w14:paraId="4CCDF00A"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w:t>
            </w:r>
          </w:p>
        </w:tc>
        <w:tc>
          <w:tcPr>
            <w:tcW w:w="821" w:type="dxa"/>
          </w:tcPr>
          <w:p w14:paraId="137E7F36"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2</w:t>
            </w:r>
          </w:p>
        </w:tc>
        <w:tc>
          <w:tcPr>
            <w:tcW w:w="738" w:type="dxa"/>
          </w:tcPr>
          <w:p w14:paraId="76E2F5CF"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3</w:t>
            </w:r>
          </w:p>
        </w:tc>
        <w:tc>
          <w:tcPr>
            <w:tcW w:w="992" w:type="dxa"/>
          </w:tcPr>
          <w:p w14:paraId="7BFCF311" w14:textId="77777777" w:rsidR="0069241A" w:rsidRPr="007A00BE" w:rsidRDefault="0069241A" w:rsidP="000525C4">
            <w:pPr>
              <w:tabs>
                <w:tab w:val="left" w:pos="720"/>
              </w:tabs>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w:t>
            </w:r>
          </w:p>
        </w:tc>
        <w:tc>
          <w:tcPr>
            <w:tcW w:w="1330" w:type="dxa"/>
          </w:tcPr>
          <w:p w14:paraId="3205D08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eastAsia="lt-LT"/>
              </w:rPr>
              <w:t>Valstybės, savivaldybės biudžeto lėšos</w:t>
            </w:r>
          </w:p>
        </w:tc>
        <w:tc>
          <w:tcPr>
            <w:tcW w:w="1618" w:type="dxa"/>
          </w:tcPr>
          <w:p w14:paraId="241DC6E7" w14:textId="7DA21DCD" w:rsidR="0069241A" w:rsidRPr="007A00BE" w:rsidRDefault="0069241A" w:rsidP="000525C4">
            <w:pPr>
              <w:jc w:val="center"/>
              <w:rPr>
                <w:rFonts w:ascii="Times New Roman" w:eastAsia="Times New Roman" w:hAnsi="Times New Roman" w:cs="Times New Roman"/>
                <w:sz w:val="20"/>
                <w:szCs w:val="20"/>
                <w:lang w:val="lt-LT" w:eastAsia="lt-LT"/>
              </w:rPr>
            </w:pPr>
            <w:r w:rsidRPr="005409DA">
              <w:rPr>
                <w:b/>
                <w:bCs/>
                <w:sz w:val="20"/>
                <w:szCs w:val="20"/>
                <w:lang w:val="lt-LT"/>
              </w:rPr>
              <w:t>VKKRD</w:t>
            </w:r>
            <w:r w:rsidRPr="007A00BE">
              <w:rPr>
                <w:rFonts w:ascii="Times New Roman" w:hAnsi="Times New Roman" w:cs="Times New Roman"/>
                <w:sz w:val="20"/>
                <w:szCs w:val="20"/>
                <w:lang w:val="lt-LT"/>
              </w:rPr>
              <w:t>, Širvintų r. sav.,  ŽŪM</w:t>
            </w:r>
          </w:p>
        </w:tc>
      </w:tr>
      <w:tr w:rsidR="0069241A" w:rsidRPr="007A00BE" w14:paraId="0B2E4013" w14:textId="77777777" w:rsidTr="000525C4">
        <w:tc>
          <w:tcPr>
            <w:tcW w:w="11068" w:type="dxa"/>
            <w:gridSpan w:val="8"/>
            <w:shd w:val="clear" w:color="auto" w:fill="92D050"/>
          </w:tcPr>
          <w:p w14:paraId="1353A6AF"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II.2. Tikslas: siekti, kad darnaus vystymosi principai būtų integruoti į teisinio reglamentavimo ir planavimo dokumentus, kurių sprendiniai gali daryti poveikį Kernavės archeologinės vietovės IVV išsaugojimui, taip pat vietovės praktinius vystymo ir naudojimo procesus. </w:t>
            </w:r>
          </w:p>
        </w:tc>
      </w:tr>
      <w:tr w:rsidR="0069241A" w:rsidRPr="007A00BE" w14:paraId="6ADA39C1" w14:textId="77777777" w:rsidTr="000525C4">
        <w:tc>
          <w:tcPr>
            <w:tcW w:w="11068" w:type="dxa"/>
            <w:gridSpan w:val="8"/>
            <w:shd w:val="clear" w:color="auto" w:fill="00B0F0"/>
          </w:tcPr>
          <w:p w14:paraId="085CCABC"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II.2.1. Uždavinys: vykdyti  tęstinę galiojančių teisės aktų ir teritorijų planavimo dokumentų, užtikrinančių Kernavės archeologinės vietovės IVV išsaugojimą, analizę, teikti pasiūlymus dėl jų tikslinimo ir (ar) parengimo poreikio.</w:t>
            </w:r>
          </w:p>
        </w:tc>
      </w:tr>
      <w:tr w:rsidR="00600292" w:rsidRPr="007A00BE" w14:paraId="79FCBFC8" w14:textId="77777777" w:rsidTr="0006001C">
        <w:trPr>
          <w:trHeight w:val="345"/>
        </w:trPr>
        <w:tc>
          <w:tcPr>
            <w:tcW w:w="3130" w:type="dxa"/>
            <w:vMerge w:val="restart"/>
            <w:shd w:val="clear" w:color="auto" w:fill="EEECE1" w:themeFill="background2"/>
          </w:tcPr>
          <w:p w14:paraId="50E68870"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588" w:type="dxa"/>
            <w:vMerge w:val="restart"/>
            <w:shd w:val="clear" w:color="auto" w:fill="EEECE1" w:themeFill="background2"/>
          </w:tcPr>
          <w:p w14:paraId="370D1D1C"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410" w:type="dxa"/>
            <w:gridSpan w:val="3"/>
            <w:shd w:val="clear" w:color="auto" w:fill="EEECE1" w:themeFill="background2"/>
          </w:tcPr>
          <w:p w14:paraId="0D228EA5"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r w:rsidRPr="0006001C">
              <w:rPr>
                <w:sz w:val="18"/>
                <w:szCs w:val="18"/>
              </w:rPr>
              <w:t xml:space="preserve"> </w:t>
            </w:r>
          </w:p>
        </w:tc>
        <w:tc>
          <w:tcPr>
            <w:tcW w:w="992" w:type="dxa"/>
            <w:vMerge w:val="restart"/>
            <w:shd w:val="clear" w:color="auto" w:fill="EEECE1" w:themeFill="background2"/>
          </w:tcPr>
          <w:p w14:paraId="01C710C2" w14:textId="4F5E4067"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5E3BA1">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r w:rsidRPr="0006001C">
              <w:rPr>
                <w:sz w:val="18"/>
                <w:szCs w:val="18"/>
                <w:lang w:eastAsia="lt-LT"/>
              </w:rPr>
              <w:t>poreikis</w:t>
            </w:r>
            <w:proofErr w:type="spellEnd"/>
            <w:r w:rsidRPr="0006001C">
              <w:rPr>
                <w:sz w:val="18"/>
                <w:szCs w:val="18"/>
                <w:lang w:eastAsia="lt-LT"/>
              </w:rPr>
              <w:t xml:space="preserve"> (</w:t>
            </w:r>
            <w:proofErr w:type="spellStart"/>
            <w:r w:rsidRPr="0006001C">
              <w:rPr>
                <w:sz w:val="18"/>
                <w:szCs w:val="18"/>
                <w:lang w:eastAsia="lt-LT"/>
              </w:rPr>
              <w:t>Eur</w:t>
            </w:r>
            <w:proofErr w:type="spellEnd"/>
            <w:r w:rsidRPr="0006001C">
              <w:rPr>
                <w:sz w:val="18"/>
                <w:szCs w:val="18"/>
                <w:lang w:eastAsia="lt-LT"/>
              </w:rPr>
              <w:t xml:space="preserve">) </w:t>
            </w:r>
          </w:p>
        </w:tc>
        <w:tc>
          <w:tcPr>
            <w:tcW w:w="1330" w:type="dxa"/>
            <w:vMerge w:val="restart"/>
            <w:shd w:val="clear" w:color="auto" w:fill="EEECE1" w:themeFill="background2"/>
          </w:tcPr>
          <w:p w14:paraId="4CDA9A86" w14:textId="6DD97DDE"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r w:rsidRPr="0006001C">
              <w:rPr>
                <w:sz w:val="18"/>
                <w:szCs w:val="18"/>
                <w:lang w:eastAsia="lt-LT"/>
              </w:rPr>
              <w:t xml:space="preserve"> </w:t>
            </w:r>
          </w:p>
        </w:tc>
        <w:tc>
          <w:tcPr>
            <w:tcW w:w="1618" w:type="dxa"/>
            <w:vMerge w:val="restart"/>
            <w:shd w:val="clear" w:color="auto" w:fill="EEECE1" w:themeFill="background2"/>
          </w:tcPr>
          <w:p w14:paraId="7966DB6C" w14:textId="733CD6F1"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 xml:space="preserve">/ </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265F84CC" w14:textId="77777777" w:rsidTr="0006001C">
        <w:trPr>
          <w:trHeight w:val="210"/>
        </w:trPr>
        <w:tc>
          <w:tcPr>
            <w:tcW w:w="3130" w:type="dxa"/>
            <w:vMerge/>
            <w:shd w:val="clear" w:color="auto" w:fill="EEECE1" w:themeFill="background2"/>
          </w:tcPr>
          <w:p w14:paraId="70565E1B" w14:textId="77777777" w:rsidR="0069241A" w:rsidRPr="007A00BE" w:rsidRDefault="0069241A" w:rsidP="000525C4">
            <w:pPr>
              <w:rPr>
                <w:rFonts w:ascii="Times New Roman" w:hAnsi="Times New Roman" w:cs="Times New Roman"/>
                <w:sz w:val="20"/>
                <w:szCs w:val="20"/>
                <w:lang w:val="lt-LT"/>
              </w:rPr>
            </w:pPr>
          </w:p>
        </w:tc>
        <w:tc>
          <w:tcPr>
            <w:tcW w:w="1588" w:type="dxa"/>
            <w:vMerge/>
            <w:shd w:val="clear" w:color="auto" w:fill="EEECE1" w:themeFill="background2"/>
          </w:tcPr>
          <w:p w14:paraId="3C6514CA"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0CDB6147" w14:textId="09C92DDB"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0A4C2C">
              <w:rPr>
                <w:rFonts w:ascii="Times New Roman" w:hAnsi="Times New Roman" w:cs="Times New Roman"/>
                <w:sz w:val="20"/>
                <w:szCs w:val="20"/>
                <w:lang w:val="lt-LT"/>
              </w:rPr>
              <w:t>2025</w:t>
            </w:r>
            <w:r w:rsidR="0069241A" w:rsidRPr="007A00BE">
              <w:rPr>
                <w:rFonts w:ascii="Times New Roman" w:hAnsi="Times New Roman" w:cs="Times New Roman"/>
                <w:sz w:val="20"/>
                <w:szCs w:val="20"/>
                <w:lang w:val="lt-LT"/>
              </w:rPr>
              <w:t xml:space="preserve"> m.</w:t>
            </w:r>
          </w:p>
        </w:tc>
        <w:tc>
          <w:tcPr>
            <w:tcW w:w="821" w:type="dxa"/>
            <w:shd w:val="clear" w:color="auto" w:fill="EEECE1" w:themeFill="background2"/>
          </w:tcPr>
          <w:p w14:paraId="572F96BE" w14:textId="05F0E60E"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3B5F65">
              <w:rPr>
                <w:rFonts w:ascii="Times New Roman" w:hAnsi="Times New Roman" w:cs="Times New Roman"/>
                <w:sz w:val="20"/>
                <w:szCs w:val="20"/>
                <w:lang w:val="lt-LT"/>
              </w:rPr>
              <w:t xml:space="preserve">2027 </w:t>
            </w:r>
            <w:r w:rsidR="0069241A" w:rsidRPr="007A00BE">
              <w:rPr>
                <w:rFonts w:ascii="Times New Roman" w:hAnsi="Times New Roman" w:cs="Times New Roman"/>
                <w:sz w:val="20"/>
                <w:szCs w:val="20"/>
                <w:lang w:val="lt-LT"/>
              </w:rPr>
              <w:t xml:space="preserve"> m. </w:t>
            </w:r>
          </w:p>
        </w:tc>
        <w:tc>
          <w:tcPr>
            <w:tcW w:w="738" w:type="dxa"/>
            <w:shd w:val="clear" w:color="auto" w:fill="EEECE1" w:themeFill="background2"/>
          </w:tcPr>
          <w:p w14:paraId="57B6C878" w14:textId="05B6631B"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2" w:type="dxa"/>
            <w:vMerge/>
            <w:shd w:val="clear" w:color="auto" w:fill="EEECE1" w:themeFill="background2"/>
          </w:tcPr>
          <w:p w14:paraId="1A358E72" w14:textId="77777777" w:rsidR="0069241A" w:rsidRPr="007A00BE" w:rsidRDefault="0069241A" w:rsidP="000525C4">
            <w:pPr>
              <w:rPr>
                <w:rFonts w:ascii="Times New Roman" w:hAnsi="Times New Roman" w:cs="Times New Roman"/>
                <w:sz w:val="20"/>
                <w:szCs w:val="20"/>
                <w:lang w:val="lt-LT"/>
              </w:rPr>
            </w:pPr>
          </w:p>
        </w:tc>
        <w:tc>
          <w:tcPr>
            <w:tcW w:w="1330" w:type="dxa"/>
            <w:vMerge/>
            <w:shd w:val="clear" w:color="auto" w:fill="EEECE1" w:themeFill="background2"/>
          </w:tcPr>
          <w:p w14:paraId="13A65FA4" w14:textId="77777777" w:rsidR="0069241A" w:rsidRPr="007A00BE" w:rsidRDefault="0069241A" w:rsidP="000525C4">
            <w:pPr>
              <w:rPr>
                <w:rFonts w:ascii="Times New Roman" w:hAnsi="Times New Roman" w:cs="Times New Roman"/>
                <w:sz w:val="20"/>
                <w:szCs w:val="20"/>
                <w:lang w:val="lt-LT"/>
              </w:rPr>
            </w:pPr>
          </w:p>
        </w:tc>
        <w:tc>
          <w:tcPr>
            <w:tcW w:w="1618" w:type="dxa"/>
            <w:vMerge/>
            <w:shd w:val="clear" w:color="auto" w:fill="EEECE1" w:themeFill="background2"/>
          </w:tcPr>
          <w:p w14:paraId="70AFE134" w14:textId="77777777" w:rsidR="0069241A" w:rsidRPr="007A00BE" w:rsidRDefault="0069241A" w:rsidP="000525C4">
            <w:pPr>
              <w:rPr>
                <w:rFonts w:ascii="Times New Roman" w:hAnsi="Times New Roman" w:cs="Times New Roman"/>
                <w:sz w:val="20"/>
                <w:szCs w:val="20"/>
                <w:lang w:val="lt-LT"/>
              </w:rPr>
            </w:pPr>
          </w:p>
        </w:tc>
      </w:tr>
      <w:tr w:rsidR="0069241A" w:rsidRPr="007A00BE" w14:paraId="5532A938" w14:textId="77777777" w:rsidTr="0006001C">
        <w:trPr>
          <w:trHeight w:val="557"/>
        </w:trPr>
        <w:tc>
          <w:tcPr>
            <w:tcW w:w="3130" w:type="dxa"/>
          </w:tcPr>
          <w:p w14:paraId="39765828" w14:textId="77777777" w:rsidR="0069241A" w:rsidRPr="007A00BE" w:rsidRDefault="0069241A" w:rsidP="000525C4">
            <w:pPr>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II.2.1.1. </w:t>
            </w:r>
            <w:r w:rsidRPr="007A00BE">
              <w:rPr>
                <w:rFonts w:ascii="Times New Roman" w:hAnsi="Times New Roman" w:cs="Times New Roman"/>
                <w:sz w:val="20"/>
                <w:szCs w:val="20"/>
                <w:lang w:val="lt-LT"/>
              </w:rPr>
              <w:t xml:space="preserve">Lietuvos Respublikos Vyriausybės 2002 m. lapkričio 5 d. nutarimo Nr. 1745 </w:t>
            </w:r>
            <w:r w:rsidRPr="007A00BE">
              <w:rPr>
                <w:rFonts w:ascii="Times New Roman" w:eastAsia="Times New Roman" w:hAnsi="Times New Roman" w:cs="Times New Roman"/>
                <w:sz w:val="20"/>
                <w:szCs w:val="20"/>
                <w:lang w:val="lt-LT" w:eastAsia="lt-LT"/>
              </w:rPr>
              <w:t>„</w:t>
            </w:r>
            <w:r w:rsidRPr="007A00BE">
              <w:rPr>
                <w:rFonts w:ascii="Times New Roman" w:hAnsi="Times New Roman" w:cs="Times New Roman"/>
                <w:sz w:val="20"/>
                <w:szCs w:val="20"/>
                <w:lang w:val="lt-LT"/>
              </w:rPr>
              <w:t>Dėl Valstybinio Kernavės kultūrinio rezervato nuostatų patvirtinimo</w:t>
            </w:r>
            <w:r w:rsidRPr="007A00BE">
              <w:rPr>
                <w:rFonts w:ascii="Times New Roman" w:eastAsia="Times New Roman" w:hAnsi="Times New Roman" w:cs="Times New Roman"/>
                <w:sz w:val="20"/>
                <w:szCs w:val="20"/>
                <w:lang w:val="lt-LT" w:eastAsia="lt-LT"/>
              </w:rPr>
              <w:t>“</w:t>
            </w:r>
            <w:r w:rsidRPr="007A00BE">
              <w:rPr>
                <w:rFonts w:ascii="Times New Roman" w:hAnsi="Times New Roman" w:cs="Times New Roman"/>
                <w:sz w:val="20"/>
                <w:szCs w:val="20"/>
                <w:lang w:val="lt-LT"/>
              </w:rPr>
              <w:t xml:space="preserve"> pakeitimas.</w:t>
            </w:r>
          </w:p>
        </w:tc>
        <w:tc>
          <w:tcPr>
            <w:tcW w:w="1588" w:type="dxa"/>
          </w:tcPr>
          <w:p w14:paraId="0C20CC67"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Pateikti Valstybinio Kernavės kultūrinio rezervato nuostatų pakeitimo projektai, skaičius (vnt.).</w:t>
            </w:r>
          </w:p>
        </w:tc>
        <w:tc>
          <w:tcPr>
            <w:tcW w:w="851" w:type="dxa"/>
          </w:tcPr>
          <w:p w14:paraId="614E4509" w14:textId="0985FD9E" w:rsidR="0069241A" w:rsidRPr="007A00BE" w:rsidRDefault="00D939E3" w:rsidP="000525C4">
            <w:pPr>
              <w:jc w:val="cente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w:t>
            </w:r>
          </w:p>
        </w:tc>
        <w:tc>
          <w:tcPr>
            <w:tcW w:w="821" w:type="dxa"/>
          </w:tcPr>
          <w:p w14:paraId="12BB5E43"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738" w:type="dxa"/>
          </w:tcPr>
          <w:p w14:paraId="391BEAB6" w14:textId="71FF5425" w:rsidR="0069241A" w:rsidRPr="007A00BE" w:rsidRDefault="002A0555"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992" w:type="dxa"/>
          </w:tcPr>
          <w:p w14:paraId="7F080EB2"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330" w:type="dxa"/>
          </w:tcPr>
          <w:p w14:paraId="7328C6E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7E63C968"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06001C">
              <w:rPr>
                <w:b/>
                <w:bCs/>
                <w:sz w:val="20"/>
                <w:szCs w:val="20"/>
                <w:lang w:eastAsia="lt-LT"/>
              </w:rPr>
              <w:t>VKKRD</w:t>
            </w:r>
            <w:r w:rsidRPr="007A00BE">
              <w:rPr>
                <w:rFonts w:ascii="Times New Roman" w:eastAsia="Times New Roman" w:hAnsi="Times New Roman" w:cs="Times New Roman"/>
                <w:sz w:val="20"/>
                <w:szCs w:val="20"/>
                <w:lang w:val="lt-LT" w:eastAsia="lt-LT"/>
              </w:rPr>
              <w:t>, KM</w:t>
            </w:r>
          </w:p>
        </w:tc>
      </w:tr>
      <w:tr w:rsidR="0069241A" w:rsidRPr="007A00BE" w14:paraId="4BC629C2" w14:textId="77777777" w:rsidTr="0006001C">
        <w:trPr>
          <w:trHeight w:val="557"/>
        </w:trPr>
        <w:tc>
          <w:tcPr>
            <w:tcW w:w="3130" w:type="dxa"/>
          </w:tcPr>
          <w:p w14:paraId="1392AEBA" w14:textId="77777777" w:rsidR="0069241A" w:rsidRPr="007A00BE" w:rsidRDefault="0069241A" w:rsidP="000525C4">
            <w:pPr>
              <w:jc w:val="both"/>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 xml:space="preserve">II.2.1.2. </w:t>
            </w:r>
            <w:r w:rsidRPr="007A00BE">
              <w:rPr>
                <w:rFonts w:ascii="Times New Roman" w:hAnsi="Times New Roman" w:cs="Times New Roman"/>
                <w:sz w:val="20"/>
                <w:szCs w:val="20"/>
                <w:lang w:val="lt-LT"/>
              </w:rPr>
              <w:t>Lietuvos Respublikos specialiųjų žemės naudojimo sąlygų įstatymo 66 straipsnio pakeitimas.</w:t>
            </w:r>
          </w:p>
        </w:tc>
        <w:tc>
          <w:tcPr>
            <w:tcW w:w="1588" w:type="dxa"/>
          </w:tcPr>
          <w:p w14:paraId="7D45BFD4"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Pateikti Lietuvos Respublikos specialiųjų žemės naudojimo sąlygų įstatymo pakeitimo projektai, skaičius (vnt.).</w:t>
            </w:r>
          </w:p>
        </w:tc>
        <w:tc>
          <w:tcPr>
            <w:tcW w:w="851" w:type="dxa"/>
          </w:tcPr>
          <w:p w14:paraId="77DD12EF"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1</w:t>
            </w:r>
          </w:p>
        </w:tc>
        <w:tc>
          <w:tcPr>
            <w:tcW w:w="821" w:type="dxa"/>
          </w:tcPr>
          <w:p w14:paraId="772C62D1"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738" w:type="dxa"/>
          </w:tcPr>
          <w:p w14:paraId="7CD7DFD6"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992" w:type="dxa"/>
          </w:tcPr>
          <w:p w14:paraId="00B314F3"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330" w:type="dxa"/>
          </w:tcPr>
          <w:p w14:paraId="713759A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737788C0"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06001C">
              <w:rPr>
                <w:b/>
                <w:bCs/>
                <w:sz w:val="20"/>
                <w:szCs w:val="20"/>
                <w:lang w:eastAsia="lt-LT"/>
              </w:rPr>
              <w:t>VKKRD</w:t>
            </w:r>
            <w:r w:rsidRPr="007A00BE">
              <w:rPr>
                <w:rFonts w:ascii="Times New Roman" w:eastAsia="Times New Roman" w:hAnsi="Times New Roman" w:cs="Times New Roman"/>
                <w:sz w:val="20"/>
                <w:szCs w:val="20"/>
                <w:lang w:val="lt-LT" w:eastAsia="lt-LT"/>
              </w:rPr>
              <w:t>, KM</w:t>
            </w:r>
          </w:p>
        </w:tc>
      </w:tr>
      <w:tr w:rsidR="0069241A" w:rsidRPr="007A00BE" w14:paraId="3A7CA3C6" w14:textId="77777777" w:rsidTr="0006001C">
        <w:trPr>
          <w:trHeight w:val="557"/>
        </w:trPr>
        <w:tc>
          <w:tcPr>
            <w:tcW w:w="3130" w:type="dxa"/>
          </w:tcPr>
          <w:p w14:paraId="0C3CC2A2" w14:textId="1D221513" w:rsidR="0069241A" w:rsidRPr="001C3F28" w:rsidRDefault="0069241A" w:rsidP="000525C4">
            <w:pPr>
              <w:jc w:val="both"/>
              <w:rPr>
                <w:rFonts w:ascii="Times New Roman" w:hAnsi="Times New Roman" w:cs="Times New Roman"/>
                <w:i/>
                <w:iCs/>
                <w:sz w:val="20"/>
                <w:szCs w:val="20"/>
                <w:lang w:val="lt-LT"/>
              </w:rPr>
            </w:pPr>
            <w:r w:rsidRPr="001C3F28">
              <w:rPr>
                <w:rFonts w:ascii="Times New Roman" w:hAnsi="Times New Roman" w:cs="Times New Roman"/>
                <w:sz w:val="20"/>
                <w:szCs w:val="20"/>
                <w:lang w:val="lt-LT"/>
              </w:rPr>
              <w:t xml:space="preserve">II.2.1.3. </w:t>
            </w:r>
            <w:r w:rsidR="009D7F23" w:rsidRPr="001C3F28">
              <w:rPr>
                <w:rStyle w:val="normal-h"/>
                <w:sz w:val="20"/>
                <w:szCs w:val="20"/>
                <w:lang w:val="lt-LT"/>
              </w:rPr>
              <w:t>Specialiojo teritorijų planavimo dokumento –</w:t>
            </w:r>
            <w:r w:rsidR="009D7F23" w:rsidRPr="001C3F28">
              <w:rPr>
                <w:color w:val="000000"/>
                <w:sz w:val="20"/>
                <w:szCs w:val="20"/>
                <w:lang w:val="lt-LT"/>
              </w:rPr>
              <w:t xml:space="preserve"> Valstybinio Kernavės kultūrinio rezervato tvarkymo plano (Planavimo schemos) </w:t>
            </w:r>
            <w:r w:rsidR="009D7F23" w:rsidRPr="001C3F28">
              <w:rPr>
                <w:rFonts w:ascii="Times New Roman" w:hAnsi="Times New Roman" w:cs="Times New Roman"/>
                <w:color w:val="000000"/>
                <w:sz w:val="20"/>
                <w:szCs w:val="20"/>
                <w:lang w:val="lt-LT"/>
              </w:rPr>
              <w:t>parengimas.</w:t>
            </w:r>
          </w:p>
        </w:tc>
        <w:tc>
          <w:tcPr>
            <w:tcW w:w="1588" w:type="dxa"/>
          </w:tcPr>
          <w:p w14:paraId="12037B73" w14:textId="302270EA" w:rsidR="0069241A" w:rsidRPr="001C3F28" w:rsidRDefault="0069241A" w:rsidP="000525C4">
            <w:pPr>
              <w:rPr>
                <w:rFonts w:ascii="Times New Roman" w:hAnsi="Times New Roman" w:cs="Times New Roman"/>
                <w:sz w:val="20"/>
                <w:szCs w:val="20"/>
                <w:lang w:val="lt-LT"/>
              </w:rPr>
            </w:pPr>
            <w:r w:rsidRPr="001C3F28">
              <w:rPr>
                <w:rFonts w:ascii="Times New Roman" w:hAnsi="Times New Roman" w:cs="Times New Roman"/>
                <w:sz w:val="20"/>
                <w:szCs w:val="20"/>
                <w:lang w:val="lt-LT"/>
              </w:rPr>
              <w:t>Parengt</w:t>
            </w:r>
            <w:r w:rsidR="009D7F23" w:rsidRPr="001C3F28">
              <w:rPr>
                <w:rFonts w:ascii="Times New Roman" w:hAnsi="Times New Roman" w:cs="Times New Roman"/>
                <w:sz w:val="20"/>
                <w:szCs w:val="20"/>
                <w:lang w:val="lt-LT"/>
              </w:rPr>
              <w:t>as</w:t>
            </w:r>
            <w:r w:rsidRPr="001C3F28">
              <w:rPr>
                <w:rFonts w:ascii="Times New Roman" w:hAnsi="Times New Roman" w:cs="Times New Roman"/>
                <w:sz w:val="20"/>
                <w:szCs w:val="20"/>
                <w:lang w:val="lt-LT"/>
              </w:rPr>
              <w:t xml:space="preserve"> </w:t>
            </w:r>
            <w:r w:rsidR="009D7F23" w:rsidRPr="001C3F28">
              <w:rPr>
                <w:rFonts w:ascii="Times New Roman" w:hAnsi="Times New Roman" w:cs="Times New Roman"/>
                <w:color w:val="000000"/>
                <w:sz w:val="20"/>
                <w:szCs w:val="20"/>
                <w:lang w:val="lt-LT"/>
              </w:rPr>
              <w:t>Valstybinio Kernavės kultūrinio rezervato tvarkymo plano (Planavimo schemos)</w:t>
            </w:r>
            <w:r w:rsidRPr="001C3F28">
              <w:rPr>
                <w:rFonts w:ascii="Times New Roman" w:hAnsi="Times New Roman" w:cs="Times New Roman"/>
                <w:sz w:val="20"/>
                <w:szCs w:val="20"/>
                <w:lang w:val="lt-LT"/>
              </w:rPr>
              <w:t>projekta</w:t>
            </w:r>
            <w:r w:rsidR="009D7F23" w:rsidRPr="001C3F28">
              <w:rPr>
                <w:rFonts w:ascii="Times New Roman" w:hAnsi="Times New Roman" w:cs="Times New Roman"/>
                <w:sz w:val="20"/>
                <w:szCs w:val="20"/>
                <w:lang w:val="lt-LT"/>
              </w:rPr>
              <w:t>s</w:t>
            </w:r>
            <w:r w:rsidRPr="001C3F28">
              <w:rPr>
                <w:rFonts w:ascii="Times New Roman" w:hAnsi="Times New Roman" w:cs="Times New Roman"/>
                <w:sz w:val="20"/>
                <w:szCs w:val="20"/>
                <w:lang w:val="lt-LT"/>
              </w:rPr>
              <w:t xml:space="preserve">, skaičius (vnt.). </w:t>
            </w:r>
          </w:p>
        </w:tc>
        <w:tc>
          <w:tcPr>
            <w:tcW w:w="851" w:type="dxa"/>
          </w:tcPr>
          <w:p w14:paraId="2AA39FE7" w14:textId="77777777" w:rsidR="0069241A" w:rsidRPr="001C3F28" w:rsidRDefault="0069241A" w:rsidP="000525C4">
            <w:pPr>
              <w:jc w:val="center"/>
              <w:rPr>
                <w:rFonts w:ascii="Times New Roman" w:hAnsi="Times New Roman" w:cs="Times New Roman"/>
                <w:sz w:val="20"/>
                <w:szCs w:val="20"/>
                <w:lang w:val="lt-LT"/>
              </w:rPr>
            </w:pPr>
            <w:r w:rsidRPr="001C3F28">
              <w:rPr>
                <w:rFonts w:ascii="Times New Roman" w:hAnsi="Times New Roman" w:cs="Times New Roman"/>
                <w:sz w:val="20"/>
                <w:szCs w:val="20"/>
                <w:lang w:val="lt-LT"/>
              </w:rPr>
              <w:t>-</w:t>
            </w:r>
          </w:p>
        </w:tc>
        <w:tc>
          <w:tcPr>
            <w:tcW w:w="821" w:type="dxa"/>
          </w:tcPr>
          <w:p w14:paraId="623A3270" w14:textId="77777777" w:rsidR="0069241A" w:rsidRPr="001C3F28" w:rsidRDefault="0069241A" w:rsidP="000525C4">
            <w:pPr>
              <w:jc w:val="center"/>
              <w:rPr>
                <w:rFonts w:ascii="Times New Roman" w:hAnsi="Times New Roman" w:cs="Times New Roman"/>
                <w:sz w:val="20"/>
                <w:szCs w:val="20"/>
                <w:lang w:val="lt-LT"/>
              </w:rPr>
            </w:pPr>
            <w:r w:rsidRPr="001C3F28">
              <w:rPr>
                <w:rFonts w:ascii="Times New Roman" w:hAnsi="Times New Roman" w:cs="Times New Roman"/>
                <w:sz w:val="20"/>
                <w:szCs w:val="20"/>
                <w:lang w:val="lt-LT"/>
              </w:rPr>
              <w:t>-</w:t>
            </w:r>
          </w:p>
        </w:tc>
        <w:tc>
          <w:tcPr>
            <w:tcW w:w="738" w:type="dxa"/>
          </w:tcPr>
          <w:p w14:paraId="6DADE480" w14:textId="77777777" w:rsidR="0069241A" w:rsidRPr="001C3F28" w:rsidRDefault="0069241A" w:rsidP="000525C4">
            <w:pPr>
              <w:jc w:val="center"/>
              <w:rPr>
                <w:rFonts w:ascii="Times New Roman" w:hAnsi="Times New Roman" w:cs="Times New Roman"/>
                <w:sz w:val="20"/>
                <w:szCs w:val="20"/>
                <w:lang w:val="lt-LT"/>
              </w:rPr>
            </w:pPr>
            <w:r w:rsidRPr="001C3F28">
              <w:rPr>
                <w:rFonts w:ascii="Times New Roman" w:hAnsi="Times New Roman" w:cs="Times New Roman"/>
                <w:sz w:val="20"/>
                <w:szCs w:val="20"/>
                <w:lang w:val="lt-LT"/>
              </w:rPr>
              <w:t>1</w:t>
            </w:r>
          </w:p>
        </w:tc>
        <w:tc>
          <w:tcPr>
            <w:tcW w:w="992" w:type="dxa"/>
          </w:tcPr>
          <w:p w14:paraId="4323FF55" w14:textId="77777777" w:rsidR="0069241A" w:rsidRPr="001C3F28" w:rsidRDefault="0069241A" w:rsidP="000525C4">
            <w:pPr>
              <w:jc w:val="center"/>
              <w:rPr>
                <w:rFonts w:ascii="Times New Roman" w:hAnsi="Times New Roman" w:cs="Times New Roman"/>
                <w:sz w:val="20"/>
                <w:szCs w:val="20"/>
                <w:lang w:val="lt-LT"/>
              </w:rPr>
            </w:pPr>
            <w:r w:rsidRPr="001C3F28">
              <w:rPr>
                <w:rFonts w:ascii="Times New Roman" w:hAnsi="Times New Roman" w:cs="Times New Roman"/>
                <w:sz w:val="20"/>
                <w:szCs w:val="20"/>
                <w:lang w:val="lt-LT"/>
              </w:rPr>
              <w:t>50000</w:t>
            </w:r>
          </w:p>
        </w:tc>
        <w:tc>
          <w:tcPr>
            <w:tcW w:w="1330" w:type="dxa"/>
          </w:tcPr>
          <w:p w14:paraId="57072B08" w14:textId="77777777" w:rsidR="0069241A" w:rsidRPr="001C3F28" w:rsidRDefault="0069241A" w:rsidP="000525C4">
            <w:pPr>
              <w:jc w:val="center"/>
              <w:rPr>
                <w:rFonts w:ascii="Times New Roman" w:hAnsi="Times New Roman" w:cs="Times New Roman"/>
                <w:sz w:val="20"/>
                <w:szCs w:val="20"/>
                <w:lang w:val="lt-LT"/>
              </w:rPr>
            </w:pPr>
            <w:r w:rsidRPr="001C3F28">
              <w:rPr>
                <w:rFonts w:ascii="Times New Roman" w:hAnsi="Times New Roman" w:cs="Times New Roman"/>
                <w:sz w:val="20"/>
                <w:szCs w:val="20"/>
                <w:lang w:val="lt-LT"/>
              </w:rPr>
              <w:t>Valstybės biudžeto lėšos</w:t>
            </w:r>
          </w:p>
        </w:tc>
        <w:tc>
          <w:tcPr>
            <w:tcW w:w="1618" w:type="dxa"/>
          </w:tcPr>
          <w:p w14:paraId="490AB2DD" w14:textId="5A82CFBD" w:rsidR="0069241A" w:rsidRPr="001C3F28" w:rsidRDefault="0069241A" w:rsidP="000525C4">
            <w:pPr>
              <w:jc w:val="center"/>
              <w:rPr>
                <w:rFonts w:ascii="Times New Roman" w:hAnsi="Times New Roman" w:cs="Times New Roman"/>
                <w:sz w:val="20"/>
                <w:szCs w:val="20"/>
                <w:lang w:val="lt-LT"/>
              </w:rPr>
            </w:pPr>
            <w:r w:rsidRPr="0006001C">
              <w:rPr>
                <w:b/>
                <w:bCs/>
                <w:sz w:val="20"/>
                <w:szCs w:val="20"/>
              </w:rPr>
              <w:t>VKKRD</w:t>
            </w:r>
          </w:p>
        </w:tc>
      </w:tr>
      <w:tr w:rsidR="0069241A" w:rsidRPr="007A00BE" w14:paraId="0911189E" w14:textId="77777777" w:rsidTr="0006001C">
        <w:trPr>
          <w:trHeight w:val="557"/>
        </w:trPr>
        <w:tc>
          <w:tcPr>
            <w:tcW w:w="3130" w:type="dxa"/>
          </w:tcPr>
          <w:p w14:paraId="059CA3E2" w14:textId="69B8D21C" w:rsidR="0069241A" w:rsidRPr="007A00BE" w:rsidRDefault="0069241A" w:rsidP="000525C4">
            <w:pPr>
              <w:jc w:val="both"/>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II.2.1.</w:t>
            </w:r>
            <w:r w:rsidR="008C19FD">
              <w:rPr>
                <w:rFonts w:ascii="Times New Roman" w:hAnsi="Times New Roman" w:cs="Times New Roman"/>
                <w:sz w:val="20"/>
                <w:szCs w:val="20"/>
                <w:lang w:val="lt-LT"/>
              </w:rPr>
              <w:t>4</w:t>
            </w:r>
            <w:r w:rsidRPr="007A00BE">
              <w:rPr>
                <w:rFonts w:ascii="Times New Roman" w:hAnsi="Times New Roman" w:cs="Times New Roman"/>
                <w:sz w:val="20"/>
                <w:szCs w:val="20"/>
                <w:lang w:val="lt-LT"/>
              </w:rPr>
              <w:t>. Galiojančių teisės aktų ir planavimo dokumentų, užtikrinančių Kernavės archeologinės vietovės IVV išsaugojimą, bei jų atitikties besikeičiantiems valdymo ir apsaugos poreikiams, analizės vykdymas.</w:t>
            </w:r>
          </w:p>
        </w:tc>
        <w:tc>
          <w:tcPr>
            <w:tcW w:w="1588" w:type="dxa"/>
          </w:tcPr>
          <w:p w14:paraId="6547BF5C"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Pateikti pasiūlymai dėl teisės aktų ir planavimo dokumentų tikslinimo ir (ar) parengimo poreikio, skaičius (vnt.). </w:t>
            </w:r>
          </w:p>
        </w:tc>
        <w:tc>
          <w:tcPr>
            <w:tcW w:w="851" w:type="dxa"/>
          </w:tcPr>
          <w:p w14:paraId="0C8522D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21" w:type="dxa"/>
          </w:tcPr>
          <w:p w14:paraId="6A967AB4"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3</w:t>
            </w:r>
          </w:p>
        </w:tc>
        <w:tc>
          <w:tcPr>
            <w:tcW w:w="738" w:type="dxa"/>
          </w:tcPr>
          <w:p w14:paraId="29EE3B1C"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hAnsi="Times New Roman" w:cs="Times New Roman"/>
                <w:sz w:val="20"/>
                <w:szCs w:val="20"/>
                <w:lang w:val="lt-LT"/>
              </w:rPr>
              <w:t>6</w:t>
            </w:r>
          </w:p>
        </w:tc>
        <w:tc>
          <w:tcPr>
            <w:tcW w:w="992" w:type="dxa"/>
          </w:tcPr>
          <w:p w14:paraId="335E7458" w14:textId="77777777" w:rsidR="0069241A" w:rsidRPr="007A00BE" w:rsidRDefault="0069241A" w:rsidP="000525C4">
            <w:pPr>
              <w:jc w:val="center"/>
              <w:rPr>
                <w:rFonts w:ascii="Times New Roman" w:eastAsia="Times New Roman" w:hAnsi="Times New Roman" w:cs="Times New Roman"/>
                <w:sz w:val="20"/>
                <w:szCs w:val="20"/>
                <w:lang w:val="lt-LT" w:eastAsia="lt-LT"/>
              </w:rPr>
            </w:pPr>
            <w:r w:rsidRPr="007A00BE">
              <w:rPr>
                <w:rFonts w:ascii="Times New Roman" w:eastAsia="Times New Roman" w:hAnsi="Times New Roman" w:cs="Times New Roman"/>
                <w:sz w:val="20"/>
                <w:szCs w:val="20"/>
                <w:lang w:val="lt-LT" w:eastAsia="lt-LT"/>
              </w:rPr>
              <w:t>-</w:t>
            </w:r>
          </w:p>
        </w:tc>
        <w:tc>
          <w:tcPr>
            <w:tcW w:w="1330" w:type="dxa"/>
          </w:tcPr>
          <w:p w14:paraId="49A21F4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6B9688F5" w14:textId="67687860" w:rsidR="0069241A" w:rsidRPr="007A00BE" w:rsidRDefault="0069241A" w:rsidP="000525C4">
            <w:pPr>
              <w:jc w:val="center"/>
              <w:rPr>
                <w:rFonts w:ascii="Times New Roman" w:eastAsia="Times New Roman" w:hAnsi="Times New Roman" w:cs="Times New Roman"/>
                <w:sz w:val="20"/>
                <w:szCs w:val="20"/>
                <w:lang w:val="lt-LT" w:eastAsia="lt-LT"/>
              </w:rPr>
            </w:pPr>
            <w:r w:rsidRPr="0006001C">
              <w:rPr>
                <w:b/>
                <w:bCs/>
                <w:sz w:val="20"/>
                <w:szCs w:val="20"/>
                <w:lang w:eastAsia="lt-LT"/>
              </w:rPr>
              <w:t>VKKRD</w:t>
            </w:r>
          </w:p>
        </w:tc>
      </w:tr>
      <w:tr w:rsidR="0069241A" w:rsidRPr="007A00BE" w14:paraId="01A9A7FC" w14:textId="77777777" w:rsidTr="000525C4">
        <w:tc>
          <w:tcPr>
            <w:tcW w:w="11068" w:type="dxa"/>
            <w:gridSpan w:val="8"/>
            <w:shd w:val="clear" w:color="auto" w:fill="00B0F0"/>
          </w:tcPr>
          <w:p w14:paraId="6FEA1161"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II.2.2. Uždavinys: užtikrinti metodinę, techninę ir finansinę pagalbą Kernavės miestelio ir kitų susijusių gyvenamųjų vietovių  gyventojams, dalyvaujantiems Kernavės archeologinės vietovės išsaugojimo procesuose.</w:t>
            </w:r>
          </w:p>
        </w:tc>
      </w:tr>
      <w:tr w:rsidR="00600292" w:rsidRPr="007A00BE" w14:paraId="0549C474" w14:textId="77777777" w:rsidTr="0006001C">
        <w:trPr>
          <w:trHeight w:val="345"/>
        </w:trPr>
        <w:tc>
          <w:tcPr>
            <w:tcW w:w="3130" w:type="dxa"/>
            <w:vMerge w:val="restart"/>
            <w:shd w:val="clear" w:color="auto" w:fill="EEECE1" w:themeFill="background2"/>
          </w:tcPr>
          <w:p w14:paraId="649E17D5"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588" w:type="dxa"/>
            <w:vMerge w:val="restart"/>
            <w:shd w:val="clear" w:color="auto" w:fill="EEECE1" w:themeFill="background2"/>
          </w:tcPr>
          <w:p w14:paraId="20052371"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410" w:type="dxa"/>
            <w:gridSpan w:val="3"/>
            <w:shd w:val="clear" w:color="auto" w:fill="EEECE1" w:themeFill="background2"/>
          </w:tcPr>
          <w:p w14:paraId="002D7BEC"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r w:rsidRPr="0006001C">
              <w:rPr>
                <w:sz w:val="18"/>
                <w:szCs w:val="18"/>
              </w:rPr>
              <w:t xml:space="preserve"> </w:t>
            </w:r>
          </w:p>
        </w:tc>
        <w:tc>
          <w:tcPr>
            <w:tcW w:w="992" w:type="dxa"/>
            <w:vMerge w:val="restart"/>
            <w:shd w:val="clear" w:color="auto" w:fill="EEECE1" w:themeFill="background2"/>
          </w:tcPr>
          <w:p w14:paraId="6BF7C65A" w14:textId="2DDED83D"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450AC6">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330" w:type="dxa"/>
            <w:vMerge w:val="restart"/>
            <w:shd w:val="clear" w:color="auto" w:fill="EEECE1" w:themeFill="background2"/>
          </w:tcPr>
          <w:p w14:paraId="1B815EB0" w14:textId="591A5C13" w:rsidR="00600292" w:rsidRPr="0006001C" w:rsidRDefault="00600292" w:rsidP="00450AC6">
            <w:pPr>
              <w:jc w:val="center"/>
              <w:rPr>
                <w:rFonts w:ascii="Times New Roman" w:hAnsi="Times New Roman" w:cs="Times New Roman"/>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618" w:type="dxa"/>
            <w:vMerge w:val="restart"/>
            <w:shd w:val="clear" w:color="auto" w:fill="EEECE1" w:themeFill="background2"/>
          </w:tcPr>
          <w:p w14:paraId="4D1A4EB1" w14:textId="634B1C6B" w:rsidR="00600292" w:rsidRPr="0006001C" w:rsidRDefault="00600292" w:rsidP="00450AC6">
            <w:pPr>
              <w:jc w:val="center"/>
              <w:rPr>
                <w:rFonts w:ascii="Times New Roman" w:hAnsi="Times New Roman" w:cs="Times New Roman"/>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 xml:space="preserve">/ </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3ACB330F" w14:textId="77777777" w:rsidTr="0006001C">
        <w:trPr>
          <w:trHeight w:val="210"/>
        </w:trPr>
        <w:tc>
          <w:tcPr>
            <w:tcW w:w="3130" w:type="dxa"/>
            <w:vMerge/>
            <w:shd w:val="clear" w:color="auto" w:fill="EEECE1" w:themeFill="background2"/>
          </w:tcPr>
          <w:p w14:paraId="7A025C0C" w14:textId="77777777" w:rsidR="0069241A" w:rsidRPr="007A00BE" w:rsidRDefault="0069241A" w:rsidP="000525C4">
            <w:pPr>
              <w:rPr>
                <w:rFonts w:ascii="Times New Roman" w:hAnsi="Times New Roman" w:cs="Times New Roman"/>
                <w:sz w:val="20"/>
                <w:szCs w:val="20"/>
                <w:lang w:val="lt-LT"/>
              </w:rPr>
            </w:pPr>
          </w:p>
        </w:tc>
        <w:tc>
          <w:tcPr>
            <w:tcW w:w="1588" w:type="dxa"/>
            <w:vMerge/>
            <w:shd w:val="clear" w:color="auto" w:fill="EEECE1" w:themeFill="background2"/>
          </w:tcPr>
          <w:p w14:paraId="47922442"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4C85C108" w14:textId="4104C93E"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0A4C2C">
              <w:rPr>
                <w:rFonts w:ascii="Times New Roman" w:hAnsi="Times New Roman" w:cs="Times New Roman"/>
                <w:sz w:val="20"/>
                <w:szCs w:val="20"/>
                <w:lang w:val="lt-LT"/>
              </w:rPr>
              <w:t>2025</w:t>
            </w:r>
            <w:r w:rsidR="0069241A" w:rsidRPr="007A00BE">
              <w:rPr>
                <w:rFonts w:ascii="Times New Roman" w:hAnsi="Times New Roman" w:cs="Times New Roman"/>
                <w:sz w:val="20"/>
                <w:szCs w:val="20"/>
                <w:lang w:val="lt-LT"/>
              </w:rPr>
              <w:t xml:space="preserve"> m.</w:t>
            </w:r>
          </w:p>
        </w:tc>
        <w:tc>
          <w:tcPr>
            <w:tcW w:w="821" w:type="dxa"/>
            <w:shd w:val="clear" w:color="auto" w:fill="EEECE1" w:themeFill="background2"/>
          </w:tcPr>
          <w:p w14:paraId="424B2D91" w14:textId="6FA91F78"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3B5F65">
              <w:rPr>
                <w:rFonts w:ascii="Times New Roman" w:hAnsi="Times New Roman" w:cs="Times New Roman"/>
                <w:sz w:val="20"/>
                <w:szCs w:val="20"/>
                <w:lang w:val="lt-LT"/>
              </w:rPr>
              <w:t xml:space="preserve">2027 </w:t>
            </w:r>
            <w:r w:rsidR="0069241A" w:rsidRPr="007A00BE">
              <w:rPr>
                <w:rFonts w:ascii="Times New Roman" w:hAnsi="Times New Roman" w:cs="Times New Roman"/>
                <w:sz w:val="20"/>
                <w:szCs w:val="20"/>
                <w:lang w:val="lt-LT"/>
              </w:rPr>
              <w:t xml:space="preserve"> m. </w:t>
            </w:r>
          </w:p>
        </w:tc>
        <w:tc>
          <w:tcPr>
            <w:tcW w:w="738" w:type="dxa"/>
            <w:shd w:val="clear" w:color="auto" w:fill="EEECE1" w:themeFill="background2"/>
          </w:tcPr>
          <w:p w14:paraId="591FEF76" w14:textId="46293787"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2" w:type="dxa"/>
            <w:vMerge/>
            <w:shd w:val="clear" w:color="auto" w:fill="EEECE1" w:themeFill="background2"/>
          </w:tcPr>
          <w:p w14:paraId="39326F43" w14:textId="77777777" w:rsidR="0069241A" w:rsidRPr="007A00BE" w:rsidRDefault="0069241A" w:rsidP="000525C4">
            <w:pPr>
              <w:rPr>
                <w:rFonts w:ascii="Times New Roman" w:hAnsi="Times New Roman" w:cs="Times New Roman"/>
                <w:sz w:val="20"/>
                <w:szCs w:val="20"/>
                <w:lang w:val="lt-LT"/>
              </w:rPr>
            </w:pPr>
          </w:p>
        </w:tc>
        <w:tc>
          <w:tcPr>
            <w:tcW w:w="1330" w:type="dxa"/>
            <w:vMerge/>
            <w:shd w:val="clear" w:color="auto" w:fill="EEECE1" w:themeFill="background2"/>
          </w:tcPr>
          <w:p w14:paraId="5EE33EAC" w14:textId="77777777" w:rsidR="0069241A" w:rsidRPr="007A00BE" w:rsidRDefault="0069241A" w:rsidP="000525C4">
            <w:pPr>
              <w:rPr>
                <w:rFonts w:ascii="Times New Roman" w:hAnsi="Times New Roman" w:cs="Times New Roman"/>
                <w:sz w:val="20"/>
                <w:szCs w:val="20"/>
                <w:lang w:val="lt-LT"/>
              </w:rPr>
            </w:pPr>
          </w:p>
        </w:tc>
        <w:tc>
          <w:tcPr>
            <w:tcW w:w="1618" w:type="dxa"/>
            <w:vMerge/>
            <w:shd w:val="clear" w:color="auto" w:fill="EEECE1" w:themeFill="background2"/>
          </w:tcPr>
          <w:p w14:paraId="4EE82473" w14:textId="77777777" w:rsidR="0069241A" w:rsidRPr="007A00BE" w:rsidRDefault="0069241A" w:rsidP="000525C4">
            <w:pPr>
              <w:rPr>
                <w:rFonts w:ascii="Times New Roman" w:hAnsi="Times New Roman" w:cs="Times New Roman"/>
                <w:sz w:val="20"/>
                <w:szCs w:val="20"/>
                <w:lang w:val="lt-LT"/>
              </w:rPr>
            </w:pPr>
          </w:p>
        </w:tc>
      </w:tr>
      <w:tr w:rsidR="0069241A" w:rsidRPr="007A00BE" w14:paraId="58801ACD" w14:textId="77777777" w:rsidTr="0006001C">
        <w:trPr>
          <w:trHeight w:val="998"/>
        </w:trPr>
        <w:tc>
          <w:tcPr>
            <w:tcW w:w="3130" w:type="dxa"/>
          </w:tcPr>
          <w:p w14:paraId="207293C7"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II.2.2.1. Sąlygų kultūrinei </w:t>
            </w:r>
            <w:proofErr w:type="spellStart"/>
            <w:r w:rsidRPr="007A00BE">
              <w:rPr>
                <w:rFonts w:ascii="Times New Roman" w:hAnsi="Times New Roman" w:cs="Times New Roman"/>
                <w:sz w:val="20"/>
                <w:szCs w:val="20"/>
                <w:lang w:val="lt-LT"/>
              </w:rPr>
              <w:t>vietokūrai</w:t>
            </w:r>
            <w:proofErr w:type="spellEnd"/>
            <w:r w:rsidRPr="007A00BE">
              <w:rPr>
                <w:rFonts w:ascii="Times New Roman" w:hAnsi="Times New Roman" w:cs="Times New Roman"/>
                <w:sz w:val="20"/>
                <w:szCs w:val="20"/>
                <w:lang w:val="lt-LT"/>
              </w:rPr>
              <w:t xml:space="preserve"> gerinimas, ją aktualizuojant per savivaldybės, VVG finansuojamas programas (priemones). </w:t>
            </w:r>
          </w:p>
        </w:tc>
        <w:tc>
          <w:tcPr>
            <w:tcW w:w="1588" w:type="dxa"/>
          </w:tcPr>
          <w:p w14:paraId="669BFE26"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Naujos kultūrinės </w:t>
            </w:r>
            <w:proofErr w:type="spellStart"/>
            <w:r w:rsidRPr="007A00BE">
              <w:rPr>
                <w:rFonts w:ascii="Times New Roman" w:hAnsi="Times New Roman" w:cs="Times New Roman"/>
                <w:sz w:val="20"/>
                <w:szCs w:val="20"/>
                <w:lang w:val="lt-LT"/>
              </w:rPr>
              <w:t>vietokūros</w:t>
            </w:r>
            <w:proofErr w:type="spellEnd"/>
            <w:r w:rsidRPr="007A00BE">
              <w:rPr>
                <w:rFonts w:ascii="Times New Roman" w:hAnsi="Times New Roman" w:cs="Times New Roman"/>
                <w:sz w:val="20"/>
                <w:szCs w:val="20"/>
                <w:lang w:val="lt-LT"/>
              </w:rPr>
              <w:t xml:space="preserve"> iniciatyvos, skaičius (vnt.).</w:t>
            </w:r>
          </w:p>
        </w:tc>
        <w:tc>
          <w:tcPr>
            <w:tcW w:w="851" w:type="dxa"/>
          </w:tcPr>
          <w:p w14:paraId="0971F53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21" w:type="dxa"/>
          </w:tcPr>
          <w:p w14:paraId="73D9DB2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38" w:type="dxa"/>
          </w:tcPr>
          <w:p w14:paraId="07BA727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2" w:type="dxa"/>
          </w:tcPr>
          <w:p w14:paraId="16C70C2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12000</w:t>
            </w:r>
          </w:p>
        </w:tc>
        <w:tc>
          <w:tcPr>
            <w:tcW w:w="1330" w:type="dxa"/>
          </w:tcPr>
          <w:p w14:paraId="6D2975A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savivaldybės biudžeto lėšos ES struktūrinės pramos, kitos projektinės lėšos</w:t>
            </w:r>
          </w:p>
        </w:tc>
        <w:tc>
          <w:tcPr>
            <w:tcW w:w="1618" w:type="dxa"/>
          </w:tcPr>
          <w:p w14:paraId="6A945B51" w14:textId="538E14B4" w:rsidR="0069241A" w:rsidRPr="007A00BE" w:rsidRDefault="0069241A" w:rsidP="000525C4">
            <w:pPr>
              <w:jc w:val="center"/>
              <w:rPr>
                <w:rFonts w:ascii="Times New Roman" w:hAnsi="Times New Roman" w:cs="Times New Roman"/>
                <w:sz w:val="20"/>
                <w:szCs w:val="20"/>
                <w:lang w:val="lt-LT"/>
              </w:rPr>
            </w:pPr>
            <w:proofErr w:type="spellStart"/>
            <w:r w:rsidRPr="0006001C">
              <w:rPr>
                <w:b/>
                <w:bCs/>
                <w:sz w:val="20"/>
                <w:szCs w:val="20"/>
              </w:rPr>
              <w:t>Suinteresuotos</w:t>
            </w:r>
            <w:proofErr w:type="spellEnd"/>
            <w:r w:rsidRPr="0006001C">
              <w:rPr>
                <w:b/>
                <w:bCs/>
                <w:sz w:val="20"/>
                <w:szCs w:val="20"/>
              </w:rPr>
              <w:t xml:space="preserve"> </w:t>
            </w:r>
            <w:proofErr w:type="spellStart"/>
            <w:r w:rsidRPr="0006001C">
              <w:rPr>
                <w:b/>
                <w:bCs/>
                <w:sz w:val="20"/>
                <w:szCs w:val="20"/>
              </w:rPr>
              <w:t>bendruomenės</w:t>
            </w:r>
            <w:proofErr w:type="spellEnd"/>
            <w:r w:rsidRPr="007A00BE">
              <w:rPr>
                <w:rFonts w:ascii="Times New Roman" w:hAnsi="Times New Roman" w:cs="Times New Roman"/>
                <w:sz w:val="20"/>
                <w:szCs w:val="20"/>
                <w:lang w:val="lt-LT"/>
              </w:rPr>
              <w:t>, Širvintų r. sav., VKKRD</w:t>
            </w:r>
          </w:p>
        </w:tc>
      </w:tr>
      <w:tr w:rsidR="0069241A" w:rsidRPr="007A00BE" w14:paraId="7669A61B" w14:textId="77777777" w:rsidTr="0006001C">
        <w:trPr>
          <w:trHeight w:val="998"/>
        </w:trPr>
        <w:tc>
          <w:tcPr>
            <w:tcW w:w="3130" w:type="dxa"/>
          </w:tcPr>
          <w:p w14:paraId="45910549" w14:textId="2FDBBFAF"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II.2.2.2. Metodinių rekomendacijų</w:t>
            </w:r>
            <w:r w:rsidR="004208DE" w:rsidRPr="007A00BE">
              <w:rPr>
                <w:rFonts w:ascii="Times New Roman" w:hAnsi="Times New Roman" w:cs="Times New Roman"/>
                <w:sz w:val="20"/>
                <w:szCs w:val="20"/>
                <w:lang w:val="lt-LT"/>
              </w:rPr>
              <w:t xml:space="preserve"> kultūros paveldo</w:t>
            </w:r>
            <w:r w:rsidRPr="007A00BE">
              <w:rPr>
                <w:rFonts w:ascii="Times New Roman" w:hAnsi="Times New Roman" w:cs="Times New Roman"/>
                <w:sz w:val="20"/>
                <w:szCs w:val="20"/>
                <w:lang w:val="lt-LT"/>
              </w:rPr>
              <w:t xml:space="preserve"> tvarkybos darbams parengimas</w:t>
            </w:r>
            <w:r w:rsidR="004208DE" w:rsidRPr="007A00BE">
              <w:rPr>
                <w:rFonts w:ascii="Times New Roman" w:hAnsi="Times New Roman" w:cs="Times New Roman"/>
                <w:sz w:val="20"/>
                <w:szCs w:val="20"/>
                <w:lang w:val="lt-LT"/>
              </w:rPr>
              <w:t>.</w:t>
            </w:r>
            <w:r w:rsidRPr="007A00BE">
              <w:rPr>
                <w:rFonts w:ascii="Times New Roman" w:hAnsi="Times New Roman" w:cs="Times New Roman"/>
                <w:sz w:val="20"/>
                <w:szCs w:val="20"/>
                <w:lang w:val="lt-LT"/>
              </w:rPr>
              <w:t xml:space="preserve"> </w:t>
            </w:r>
          </w:p>
        </w:tc>
        <w:tc>
          <w:tcPr>
            <w:tcW w:w="1588" w:type="dxa"/>
          </w:tcPr>
          <w:p w14:paraId="6784A10D"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Parengtos metodinės rekomendacijos, skaičius (vnt.). </w:t>
            </w:r>
          </w:p>
        </w:tc>
        <w:tc>
          <w:tcPr>
            <w:tcW w:w="851" w:type="dxa"/>
          </w:tcPr>
          <w:p w14:paraId="6623604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821" w:type="dxa"/>
          </w:tcPr>
          <w:p w14:paraId="7630E3C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38" w:type="dxa"/>
          </w:tcPr>
          <w:p w14:paraId="4C9FF3CF"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2" w:type="dxa"/>
          </w:tcPr>
          <w:p w14:paraId="2F5918D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w:t>
            </w:r>
          </w:p>
        </w:tc>
        <w:tc>
          <w:tcPr>
            <w:tcW w:w="1330" w:type="dxa"/>
          </w:tcPr>
          <w:p w14:paraId="081B361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16F5FFF9" w14:textId="77777777"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KPD</w:t>
            </w:r>
          </w:p>
        </w:tc>
      </w:tr>
      <w:tr w:rsidR="0069241A" w:rsidRPr="007A00BE" w14:paraId="11FB62E3" w14:textId="77777777" w:rsidTr="0006001C">
        <w:trPr>
          <w:trHeight w:val="980"/>
        </w:trPr>
        <w:tc>
          <w:tcPr>
            <w:tcW w:w="3130" w:type="dxa"/>
          </w:tcPr>
          <w:p w14:paraId="4E1651EB" w14:textId="0D846403"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II.2.2.3. Sąlygų tradicinių amatų vystymuisi gerinimas, juos aktualizuojant per savivaldybės, VVG finansuojamas programas (priemones)</w:t>
            </w:r>
            <w:r w:rsidR="00866316" w:rsidRPr="007A00BE">
              <w:rPr>
                <w:rFonts w:ascii="Times New Roman" w:hAnsi="Times New Roman" w:cs="Times New Roman"/>
                <w:sz w:val="20"/>
                <w:szCs w:val="20"/>
                <w:lang w:val="lt-LT"/>
              </w:rPr>
              <w:t>.</w:t>
            </w:r>
            <w:r w:rsidRPr="007A00BE">
              <w:rPr>
                <w:rFonts w:ascii="Times New Roman" w:hAnsi="Times New Roman" w:cs="Times New Roman"/>
                <w:sz w:val="20"/>
                <w:szCs w:val="20"/>
                <w:lang w:val="lt-LT"/>
              </w:rPr>
              <w:t xml:space="preserve"> </w:t>
            </w:r>
          </w:p>
        </w:tc>
        <w:tc>
          <w:tcPr>
            <w:tcW w:w="1588" w:type="dxa"/>
          </w:tcPr>
          <w:p w14:paraId="495184CE"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Tradicinių amatų vystymo iniciatyvos, skaičius (vnt.). </w:t>
            </w:r>
          </w:p>
        </w:tc>
        <w:tc>
          <w:tcPr>
            <w:tcW w:w="851" w:type="dxa"/>
          </w:tcPr>
          <w:p w14:paraId="5760A3E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821" w:type="dxa"/>
          </w:tcPr>
          <w:p w14:paraId="317CE9A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38" w:type="dxa"/>
          </w:tcPr>
          <w:p w14:paraId="201C748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2" w:type="dxa"/>
          </w:tcPr>
          <w:p w14:paraId="7EAE1B4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6000</w:t>
            </w:r>
          </w:p>
        </w:tc>
        <w:tc>
          <w:tcPr>
            <w:tcW w:w="1330" w:type="dxa"/>
          </w:tcPr>
          <w:p w14:paraId="785874C3" w14:textId="7D142274"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w:t>
            </w:r>
            <w:r w:rsidR="00AB214D" w:rsidRPr="007A00BE">
              <w:rPr>
                <w:rFonts w:ascii="Times New Roman" w:hAnsi="Times New Roman" w:cs="Times New Roman"/>
                <w:sz w:val="20"/>
                <w:szCs w:val="20"/>
                <w:lang w:val="lt-LT"/>
              </w:rPr>
              <w:t>s, savivaldybės biudžeto lėšos</w:t>
            </w:r>
          </w:p>
        </w:tc>
        <w:tc>
          <w:tcPr>
            <w:tcW w:w="1618" w:type="dxa"/>
          </w:tcPr>
          <w:p w14:paraId="74844942" w14:textId="77777777" w:rsidR="0069241A" w:rsidRPr="007A00BE" w:rsidRDefault="0069241A" w:rsidP="000525C4">
            <w:pPr>
              <w:jc w:val="center"/>
              <w:rPr>
                <w:rFonts w:ascii="Times New Roman" w:hAnsi="Times New Roman" w:cs="Times New Roman"/>
                <w:sz w:val="20"/>
                <w:szCs w:val="20"/>
                <w:lang w:val="lt-LT"/>
              </w:rPr>
            </w:pPr>
            <w:r w:rsidRPr="005409DA">
              <w:rPr>
                <w:b/>
                <w:bCs/>
                <w:sz w:val="20"/>
                <w:szCs w:val="20"/>
                <w:lang w:val="lt-LT"/>
              </w:rPr>
              <w:t>Suinteresuotos bendruomenės</w:t>
            </w:r>
            <w:r w:rsidRPr="007A00BE">
              <w:rPr>
                <w:rFonts w:ascii="Times New Roman" w:hAnsi="Times New Roman" w:cs="Times New Roman"/>
                <w:sz w:val="20"/>
                <w:szCs w:val="20"/>
                <w:lang w:val="lt-LT"/>
              </w:rPr>
              <w:t>, Širvintų r. sav., ŽŪM, VKKRD</w:t>
            </w:r>
          </w:p>
        </w:tc>
      </w:tr>
      <w:tr w:rsidR="0069241A" w:rsidRPr="007A00BE" w14:paraId="2C382E2E" w14:textId="77777777" w:rsidTr="0006001C">
        <w:trPr>
          <w:trHeight w:val="1160"/>
        </w:trPr>
        <w:tc>
          <w:tcPr>
            <w:tcW w:w="3130" w:type="dxa"/>
          </w:tcPr>
          <w:p w14:paraId="740D6651"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II.2.2.4. Vietos gyventojų pasitenkinimo VKKRD veikla didinimas. </w:t>
            </w:r>
          </w:p>
        </w:tc>
        <w:tc>
          <w:tcPr>
            <w:tcW w:w="1588" w:type="dxa"/>
          </w:tcPr>
          <w:p w14:paraId="411B390C" w14:textId="77777777" w:rsidR="0069241A" w:rsidRPr="007A00BE" w:rsidRDefault="0069241A" w:rsidP="000525C4">
            <w:pPr>
              <w:rPr>
                <w:rFonts w:ascii="Times New Roman" w:hAnsi="Times New Roman" w:cs="Times New Roman"/>
                <w:sz w:val="20"/>
                <w:szCs w:val="20"/>
                <w:lang w:val="lt-LT"/>
              </w:rPr>
            </w:pPr>
            <w:r w:rsidRPr="007A00BE">
              <w:rPr>
                <w:rFonts w:ascii="Times New Roman" w:eastAsia="Calibri" w:hAnsi="Times New Roman" w:cs="Times New Roman"/>
                <w:sz w:val="20"/>
                <w:szCs w:val="20"/>
                <w:lang w:val="lt-LT" w:eastAsia="zh-CN"/>
              </w:rPr>
              <w:t>VKKRD veiklą labai gerai vertinantys vietos gyventojai, dalis (proc.).</w:t>
            </w:r>
          </w:p>
        </w:tc>
        <w:tc>
          <w:tcPr>
            <w:tcW w:w="851" w:type="dxa"/>
          </w:tcPr>
          <w:p w14:paraId="4C68528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821" w:type="dxa"/>
          </w:tcPr>
          <w:p w14:paraId="5932143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25</w:t>
            </w:r>
          </w:p>
        </w:tc>
        <w:tc>
          <w:tcPr>
            <w:tcW w:w="738" w:type="dxa"/>
          </w:tcPr>
          <w:p w14:paraId="713DD39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w:t>
            </w:r>
          </w:p>
        </w:tc>
        <w:tc>
          <w:tcPr>
            <w:tcW w:w="992" w:type="dxa"/>
          </w:tcPr>
          <w:p w14:paraId="6BEB841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330" w:type="dxa"/>
          </w:tcPr>
          <w:p w14:paraId="4536B18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5E458625"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3794CBFE" w14:textId="77777777" w:rsidTr="0006001C">
        <w:trPr>
          <w:trHeight w:val="1691"/>
        </w:trPr>
        <w:tc>
          <w:tcPr>
            <w:tcW w:w="3130" w:type="dxa"/>
          </w:tcPr>
          <w:p w14:paraId="02507467" w14:textId="77777777" w:rsidR="0069241A" w:rsidRPr="007A00BE" w:rsidRDefault="0069241A" w:rsidP="000525C4">
            <w:pPr>
              <w:widowControl w:val="0"/>
              <w:tabs>
                <w:tab w:val="left" w:pos="709"/>
              </w:tabs>
              <w:autoSpaceDE w:val="0"/>
              <w:autoSpaceDN w:val="0"/>
              <w:adjustRightInd w:val="0"/>
              <w:jc w:val="both"/>
              <w:rPr>
                <w:rFonts w:ascii="Times New Roman" w:eastAsia="Times New Roman" w:hAnsi="Times New Roman" w:cs="Times New Roman"/>
                <w:i/>
                <w:iCs/>
                <w:color w:val="FF0000"/>
                <w:sz w:val="20"/>
                <w:szCs w:val="20"/>
                <w:lang w:val="lt-LT" w:eastAsia="lt-LT"/>
              </w:rPr>
            </w:pPr>
            <w:r w:rsidRPr="007A00BE">
              <w:rPr>
                <w:rFonts w:ascii="Times New Roman" w:eastAsia="Times New Roman" w:hAnsi="Times New Roman" w:cs="Times New Roman"/>
                <w:sz w:val="20"/>
                <w:szCs w:val="20"/>
                <w:lang w:val="lt-LT" w:eastAsia="lt-LT"/>
              </w:rPr>
              <w:t>II.2.2.5. Vietos gyventojų ir suinteresuotų šalių konsultavimas.</w:t>
            </w:r>
          </w:p>
          <w:p w14:paraId="638E5727" w14:textId="77777777" w:rsidR="0069241A" w:rsidRPr="007A00BE" w:rsidRDefault="0069241A" w:rsidP="000525C4">
            <w:pPr>
              <w:jc w:val="both"/>
              <w:rPr>
                <w:rFonts w:ascii="Times New Roman" w:eastAsia="Times New Roman" w:hAnsi="Times New Roman" w:cs="Times New Roman"/>
                <w:color w:val="000000"/>
                <w:sz w:val="20"/>
                <w:szCs w:val="20"/>
                <w:lang w:val="lt-LT"/>
              </w:rPr>
            </w:pPr>
          </w:p>
        </w:tc>
        <w:tc>
          <w:tcPr>
            <w:tcW w:w="1588" w:type="dxa"/>
          </w:tcPr>
          <w:p w14:paraId="66B254CD" w14:textId="77777777" w:rsidR="0069241A" w:rsidRPr="007A00BE" w:rsidRDefault="0069241A" w:rsidP="000525C4">
            <w:pPr>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Suteiktos konsultacijos Kernavės archeologinės vietovės išsaugojimo priemonių, tvarkybos klausimais, skaičius (vnt.).</w:t>
            </w:r>
          </w:p>
        </w:tc>
        <w:tc>
          <w:tcPr>
            <w:tcW w:w="851" w:type="dxa"/>
          </w:tcPr>
          <w:p w14:paraId="626C20F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eastAsia="Times New Roman" w:hAnsi="Times New Roman" w:cs="Times New Roman"/>
                <w:i/>
                <w:iCs/>
                <w:sz w:val="16"/>
                <w:szCs w:val="16"/>
                <w:lang w:val="lt-LT" w:eastAsia="lt-LT"/>
              </w:rPr>
              <w:t>Pagal poreikį</w:t>
            </w:r>
          </w:p>
        </w:tc>
        <w:tc>
          <w:tcPr>
            <w:tcW w:w="821" w:type="dxa"/>
          </w:tcPr>
          <w:p w14:paraId="6938FA5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eastAsia="Times New Roman" w:hAnsi="Times New Roman" w:cs="Times New Roman"/>
                <w:i/>
                <w:iCs/>
                <w:sz w:val="16"/>
                <w:szCs w:val="16"/>
                <w:lang w:val="lt-LT" w:eastAsia="lt-LT"/>
              </w:rPr>
              <w:t>Pagal poreikį</w:t>
            </w:r>
          </w:p>
        </w:tc>
        <w:tc>
          <w:tcPr>
            <w:tcW w:w="738" w:type="dxa"/>
          </w:tcPr>
          <w:p w14:paraId="49E9DE2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eastAsia="Times New Roman" w:hAnsi="Times New Roman" w:cs="Times New Roman"/>
                <w:i/>
                <w:iCs/>
                <w:sz w:val="16"/>
                <w:szCs w:val="16"/>
                <w:lang w:val="lt-LT" w:eastAsia="lt-LT"/>
              </w:rPr>
              <w:t>Pagal poreikį</w:t>
            </w:r>
          </w:p>
        </w:tc>
        <w:tc>
          <w:tcPr>
            <w:tcW w:w="992" w:type="dxa"/>
          </w:tcPr>
          <w:p w14:paraId="2BFCA7F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eastAsia="lt-LT"/>
              </w:rPr>
              <w:t>-</w:t>
            </w:r>
          </w:p>
        </w:tc>
        <w:tc>
          <w:tcPr>
            <w:tcW w:w="1330" w:type="dxa"/>
          </w:tcPr>
          <w:p w14:paraId="16C42C6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618" w:type="dxa"/>
          </w:tcPr>
          <w:p w14:paraId="7EE879C7"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lang w:eastAsia="lt-LT"/>
              </w:rPr>
              <w:t>VKKRD</w:t>
            </w:r>
          </w:p>
        </w:tc>
      </w:tr>
    </w:tbl>
    <w:p w14:paraId="0CD0F615" w14:textId="77777777" w:rsidR="001D6727" w:rsidRPr="007A00BE" w:rsidRDefault="001D6727" w:rsidP="004F07B4">
      <w:pPr>
        <w:rPr>
          <w:bCs/>
        </w:rPr>
      </w:pPr>
    </w:p>
    <w:p w14:paraId="3DC68F23" w14:textId="5142F12F" w:rsidR="0069241A" w:rsidRPr="007A00BE" w:rsidRDefault="0069241A" w:rsidP="00F35233">
      <w:pPr>
        <w:pStyle w:val="Antrat2"/>
        <w:rPr>
          <w:rFonts w:eastAsia="Calibri"/>
        </w:rPr>
      </w:pPr>
      <w:bookmarkStart w:id="56" w:name="_Toc149501094"/>
      <w:r w:rsidRPr="007A00BE">
        <w:rPr>
          <w:rFonts w:eastAsia="Calibri"/>
        </w:rPr>
        <w:t xml:space="preserve">II.3. III teminė kryptis: </w:t>
      </w:r>
      <w:bookmarkStart w:id="57" w:name="_Hlk148808303"/>
      <w:r w:rsidRPr="007A00BE">
        <w:rPr>
          <w:rFonts w:eastAsia="Calibri"/>
        </w:rPr>
        <w:t>Švietimo, sąmoningumo didinimas ir įtraukimas</w:t>
      </w:r>
      <w:bookmarkEnd w:id="56"/>
      <w:bookmarkEnd w:id="57"/>
    </w:p>
    <w:p w14:paraId="102B78CF" w14:textId="77777777" w:rsidR="00866316" w:rsidRPr="007A00BE" w:rsidRDefault="00866316" w:rsidP="0069241A">
      <w:pPr>
        <w:jc w:val="center"/>
        <w:rPr>
          <w:rFonts w:eastAsia="Calibri"/>
          <w:b/>
        </w:rPr>
      </w:pPr>
    </w:p>
    <w:p w14:paraId="056E10CE" w14:textId="77777777" w:rsidR="0069241A" w:rsidRPr="007A00BE" w:rsidRDefault="0069241A" w:rsidP="0069241A">
      <w:pPr>
        <w:widowControl w:val="0"/>
        <w:tabs>
          <w:tab w:val="left" w:pos="709"/>
        </w:tabs>
        <w:autoSpaceDE w:val="0"/>
        <w:autoSpaceDN w:val="0"/>
        <w:adjustRightInd w:val="0"/>
        <w:jc w:val="both"/>
        <w:rPr>
          <w:rFonts w:eastAsia="Calibri"/>
        </w:rPr>
      </w:pPr>
      <w:r w:rsidRPr="007A00BE">
        <w:rPr>
          <w:rFonts w:eastAsia="Calibri"/>
        </w:rPr>
        <w:t xml:space="preserve">Tikslai: </w:t>
      </w:r>
    </w:p>
    <w:p w14:paraId="6A874F34" w14:textId="77777777" w:rsidR="0069241A" w:rsidRPr="007A00BE" w:rsidRDefault="0069241A" w:rsidP="0069241A">
      <w:pPr>
        <w:widowControl w:val="0"/>
        <w:tabs>
          <w:tab w:val="left" w:pos="709"/>
        </w:tabs>
        <w:autoSpaceDE w:val="0"/>
        <w:autoSpaceDN w:val="0"/>
        <w:adjustRightInd w:val="0"/>
        <w:ind w:left="720"/>
        <w:jc w:val="both"/>
        <w:rPr>
          <w:rFonts w:eastAsia="Calibri"/>
        </w:rPr>
      </w:pPr>
      <w:r w:rsidRPr="007A00BE">
        <w:rPr>
          <w:rFonts w:eastAsia="Calibri"/>
        </w:rPr>
        <w:t>III.1. Aktualizuoti Kernavės archeologinės vietovės IVV, jos žinomumą ir supratimą vietiniame, nacionaliniame ir tarptautiniame kontekste;</w:t>
      </w:r>
    </w:p>
    <w:p w14:paraId="63F669B6" w14:textId="77777777" w:rsidR="0069241A" w:rsidRPr="007A00BE" w:rsidRDefault="0069241A" w:rsidP="0069241A">
      <w:pPr>
        <w:widowControl w:val="0"/>
        <w:tabs>
          <w:tab w:val="left" w:pos="709"/>
        </w:tabs>
        <w:autoSpaceDE w:val="0"/>
        <w:autoSpaceDN w:val="0"/>
        <w:adjustRightInd w:val="0"/>
        <w:ind w:left="709"/>
        <w:jc w:val="both"/>
        <w:rPr>
          <w:rFonts w:eastAsia="Calibri"/>
        </w:rPr>
      </w:pPr>
      <w:r w:rsidRPr="007A00BE">
        <w:rPr>
          <w:rFonts w:eastAsia="Calibri"/>
        </w:rPr>
        <w:t>III.2. Skatinti vietos gyventojų tapatinimąsi su Kernavės archeologine vietove, kaip Pasaulio paveldo objektu;</w:t>
      </w:r>
    </w:p>
    <w:p w14:paraId="7F425390" w14:textId="77777777" w:rsidR="0069241A" w:rsidRPr="007A00BE" w:rsidRDefault="0069241A" w:rsidP="0069241A">
      <w:pPr>
        <w:widowControl w:val="0"/>
        <w:tabs>
          <w:tab w:val="left" w:pos="709"/>
        </w:tabs>
        <w:autoSpaceDE w:val="0"/>
        <w:autoSpaceDN w:val="0"/>
        <w:adjustRightInd w:val="0"/>
        <w:ind w:left="709"/>
        <w:jc w:val="both"/>
        <w:rPr>
          <w:rFonts w:eastAsia="Calibri"/>
        </w:rPr>
      </w:pPr>
      <w:r w:rsidRPr="007A00BE">
        <w:rPr>
          <w:rFonts w:eastAsia="Calibri"/>
        </w:rPr>
        <w:t>III.3. Užtikrinti sistemingus mokslinius tyrimus, kurie prisidėtų prie Kernavės archeologinės vietovės IVV pažinimo ir išsaugojimo.</w:t>
      </w:r>
    </w:p>
    <w:p w14:paraId="2E8CC375" w14:textId="77777777" w:rsidR="0069241A" w:rsidRPr="007A00BE" w:rsidRDefault="0069241A" w:rsidP="0069241A">
      <w:pPr>
        <w:pBdr>
          <w:top w:val="nil"/>
          <w:left w:val="nil"/>
          <w:bottom w:val="nil"/>
          <w:right w:val="nil"/>
          <w:between w:val="nil"/>
        </w:pBdr>
        <w:jc w:val="both"/>
        <w:rPr>
          <w:color w:val="000000"/>
        </w:rPr>
      </w:pPr>
    </w:p>
    <w:p w14:paraId="69333AFD" w14:textId="77777777" w:rsidR="0069241A" w:rsidRPr="007A00BE" w:rsidRDefault="0069241A" w:rsidP="0069241A">
      <w:pPr>
        <w:pBdr>
          <w:top w:val="nil"/>
          <w:left w:val="nil"/>
          <w:bottom w:val="nil"/>
          <w:right w:val="nil"/>
          <w:between w:val="nil"/>
        </w:pBdr>
        <w:jc w:val="both"/>
        <w:rPr>
          <w:color w:val="000000"/>
        </w:rPr>
      </w:pPr>
      <w:r w:rsidRPr="007A00BE">
        <w:rPr>
          <w:color w:val="000000"/>
        </w:rPr>
        <w:t xml:space="preserve">Laukiami rezultatai: </w:t>
      </w:r>
    </w:p>
    <w:p w14:paraId="6D6AF3CB" w14:textId="573038D3" w:rsidR="0069241A" w:rsidRPr="007A00BE" w:rsidRDefault="0069241A" w:rsidP="0069241A">
      <w:pPr>
        <w:pBdr>
          <w:top w:val="nil"/>
          <w:left w:val="nil"/>
          <w:bottom w:val="nil"/>
          <w:right w:val="nil"/>
          <w:between w:val="nil"/>
        </w:pBdr>
        <w:ind w:firstLine="720"/>
        <w:jc w:val="both"/>
        <w:rPr>
          <w:color w:val="000000"/>
        </w:rPr>
      </w:pPr>
      <w:r w:rsidRPr="007A00BE">
        <w:rPr>
          <w:color w:val="000000"/>
        </w:rPr>
        <w:t>Kernavės archeologinės vietovės IVV interpretacija ir pateiktis siekiant didesnio vietovės žinomumo (vietos, nacionaliniu, tarptautiniu lygmeniu), taip pat turėtų prisidėti skatinant vietos gyventojų tapatinimąsi su šiuo Pasaulio paveldo objektu. Patrauklesnių galimybių įvairių suinteresuotų bendruomenių kokybiškam į(</w:t>
      </w:r>
      <w:proofErr w:type="spellStart"/>
      <w:r w:rsidRPr="007A00BE">
        <w:rPr>
          <w:color w:val="000000"/>
        </w:rPr>
        <w:t>si</w:t>
      </w:r>
      <w:proofErr w:type="spellEnd"/>
      <w:r w:rsidRPr="007A00BE">
        <w:rPr>
          <w:color w:val="000000"/>
        </w:rPr>
        <w:t xml:space="preserve">)traukimui į Kernavės archeologinės vietovės valdymo ir išsaugojimo procesus sudarymas stiprintų Kernavės archeologinės vietovės vaidmenį jų gyvenime, ugdytų visuomenės (plačiąja prasme) sąmoningumą ir skatintų aktyviau dalyvauti saugant ir komunikuojant Kernavės archeologinės vietovės IVV. Tikslinės priemonės padidintų vaikų ir jaunimo įsitraukimą. Partnerystės ir planingai plėtojami Kernavės archeologinės vietovės moksliniai tyrimai (apimantys nekilnojamąsias ir kilnojamąsias kultūros vertybes, muziejaus rinkinius, gamtos vertybes, kultūrinį kraštovaizdį, istorinius šaltinius, kt.) yra vertybės išsaugojimą lemiantys veiksniai, sudarantys sąlygas kokybiškam </w:t>
      </w:r>
      <w:r w:rsidR="00866316" w:rsidRPr="007A00BE">
        <w:rPr>
          <w:color w:val="000000"/>
        </w:rPr>
        <w:t>Kernavės archeologinės vietovės</w:t>
      </w:r>
      <w:r w:rsidRPr="007A00BE">
        <w:rPr>
          <w:color w:val="000000"/>
        </w:rPr>
        <w:t xml:space="preserve"> IVV atskleidimui, jos valdymui (sprendimų priėmimui) ir stebėsenai. </w:t>
      </w:r>
    </w:p>
    <w:p w14:paraId="3B17A490" w14:textId="77777777" w:rsidR="0069241A" w:rsidRPr="007A00BE" w:rsidRDefault="0069241A" w:rsidP="0069241A">
      <w:pPr>
        <w:pBdr>
          <w:top w:val="nil"/>
          <w:left w:val="nil"/>
          <w:bottom w:val="nil"/>
          <w:right w:val="nil"/>
          <w:between w:val="nil"/>
        </w:pBdr>
        <w:ind w:firstLine="720"/>
        <w:jc w:val="both"/>
        <w:rPr>
          <w:color w:val="000000"/>
        </w:rPr>
      </w:pPr>
    </w:p>
    <w:p w14:paraId="1510FEDC" w14:textId="77777777" w:rsidR="0069241A" w:rsidRPr="007A00BE" w:rsidRDefault="0069241A" w:rsidP="0069241A">
      <w:pPr>
        <w:pBdr>
          <w:top w:val="nil"/>
          <w:left w:val="nil"/>
          <w:bottom w:val="nil"/>
          <w:right w:val="nil"/>
          <w:between w:val="nil"/>
        </w:pBdr>
        <w:jc w:val="both"/>
        <w:rPr>
          <w:color w:val="000000"/>
        </w:rPr>
      </w:pPr>
      <w:r w:rsidRPr="007A00BE">
        <w:rPr>
          <w:color w:val="000000"/>
        </w:rPr>
        <w:t xml:space="preserve">Trumpas apibūdinimas:  </w:t>
      </w:r>
    </w:p>
    <w:p w14:paraId="480DE988" w14:textId="35CF4743" w:rsidR="0069241A" w:rsidRPr="007A00BE" w:rsidRDefault="0069241A" w:rsidP="0069241A">
      <w:pPr>
        <w:pBdr>
          <w:top w:val="nil"/>
          <w:left w:val="nil"/>
          <w:bottom w:val="nil"/>
          <w:right w:val="nil"/>
          <w:between w:val="nil"/>
        </w:pBdr>
        <w:ind w:firstLine="720"/>
        <w:jc w:val="both"/>
        <w:rPr>
          <w:rFonts w:eastAsia="Calibri"/>
          <w:i/>
        </w:rPr>
      </w:pPr>
      <w:r w:rsidRPr="007A00BE">
        <w:rPr>
          <w:color w:val="000000"/>
        </w:rPr>
        <w:t>Dabartinė Kernavės archeologinės vietovės IVV komunikacija yra labiau nukreipta į vietovės žinomumo didinimą, nei vietos gyventojų tapatinimosi su šiuo Pasaulio paveldo objektu skatinimą</w:t>
      </w:r>
      <w:r w:rsidRPr="007A00BE">
        <w:rPr>
          <w:i/>
          <w:color w:val="000000"/>
        </w:rPr>
        <w:t xml:space="preserve">. </w:t>
      </w:r>
      <w:r w:rsidRPr="007A00BE">
        <w:rPr>
          <w:color w:val="000000"/>
        </w:rPr>
        <w:t xml:space="preserve">Esami Valstybinio Kernavės kultūrinio rezervato direkcijos žmogiškieji ir finansiniai ištekliai yra riboti, </w:t>
      </w:r>
      <w:r w:rsidRPr="007A00BE">
        <w:rPr>
          <w:lang w:eastAsia="lt-LT"/>
        </w:rPr>
        <w:t>–</w:t>
      </w:r>
      <w:r w:rsidRPr="007A00BE">
        <w:rPr>
          <w:color w:val="000000"/>
        </w:rPr>
        <w:t xml:space="preserve"> tai suponuoja atitinkamą IVV interpretacijos bei pateikties formų pasirinkimą, taip pat, atsižvelgiant į galimas tikslines grupes, ribotą edukacinių veiklų pasiūlą. </w:t>
      </w:r>
      <w:r w:rsidRPr="007A00BE">
        <w:rPr>
          <w:rFonts w:eastAsia="Calibri"/>
        </w:rPr>
        <w:t xml:space="preserve">Vietovės pristatymas virtualioje erdvėje, taip pat techninių priemonių pasitelkimas reikalauja nuolatinio dėmesio ir ženklių išteklių (žmogiškųjų, finansinių) jų parengimui ir atnaujinimui. Atskiro dėmesio reikalauja sisteminga ir kokybiška komunikacija su užsienio auditorija </w:t>
      </w:r>
      <w:r w:rsidRPr="007A00BE">
        <w:rPr>
          <w:rFonts w:eastAsia="Calibri"/>
          <w:i/>
        </w:rPr>
        <w:t>(daugiau žr.</w:t>
      </w:r>
      <w:r w:rsidR="000730D1">
        <w:rPr>
          <w:rFonts w:eastAsia="Calibri"/>
          <w:i/>
        </w:rPr>
        <w:t>I.1,</w:t>
      </w:r>
      <w:r w:rsidRPr="007A00BE">
        <w:rPr>
          <w:rFonts w:eastAsia="Calibri"/>
          <w:i/>
        </w:rPr>
        <w:t xml:space="preserve"> </w:t>
      </w:r>
      <w:r w:rsidR="00AB214D" w:rsidRPr="007A00BE">
        <w:rPr>
          <w:i/>
          <w:color w:val="000000"/>
        </w:rPr>
        <w:t>I.4</w:t>
      </w:r>
      <w:r w:rsidR="000730D1">
        <w:rPr>
          <w:i/>
          <w:color w:val="000000"/>
        </w:rPr>
        <w:t xml:space="preserve"> dalis, </w:t>
      </w:r>
      <w:r w:rsidRPr="007A00BE">
        <w:rPr>
          <w:rFonts w:eastAsia="Calibri"/>
          <w:i/>
        </w:rPr>
        <w:t xml:space="preserve">SSGG </w:t>
      </w:r>
      <w:r w:rsidR="00AB214D" w:rsidRPr="007A00BE">
        <w:rPr>
          <w:rFonts w:eastAsia="Calibri"/>
          <w:i/>
        </w:rPr>
        <w:t>I.5.3, I.5.4</w:t>
      </w:r>
      <w:r w:rsidRPr="007A00BE">
        <w:rPr>
          <w:rFonts w:eastAsia="Calibri"/>
          <w:i/>
        </w:rPr>
        <w:t xml:space="preserve">). </w:t>
      </w:r>
    </w:p>
    <w:p w14:paraId="58C4D54E" w14:textId="47652314" w:rsidR="0069241A" w:rsidRPr="007A00BE" w:rsidRDefault="0069241A" w:rsidP="00B56925">
      <w:pPr>
        <w:tabs>
          <w:tab w:val="left" w:pos="420"/>
        </w:tabs>
        <w:ind w:firstLine="720"/>
        <w:jc w:val="both"/>
        <w:rPr>
          <w:rFonts w:eastAsia="Calibri"/>
        </w:rPr>
      </w:pPr>
      <w:r w:rsidRPr="007A00BE">
        <w:rPr>
          <w:rFonts w:eastAsia="Calibri"/>
        </w:rPr>
        <w:t>Konsultacijų su Kernavės archeologine vietove suinteresuotomis bendruomenėmis, asmenimis ir institucijomis metu</w:t>
      </w:r>
      <w:r w:rsidRPr="007A00BE">
        <w:rPr>
          <w:rFonts w:eastAsia="Calibri"/>
          <w:vertAlign w:val="superscript"/>
        </w:rPr>
        <w:footnoteReference w:id="131"/>
      </w:r>
      <w:r w:rsidRPr="007A00BE">
        <w:rPr>
          <w:rFonts w:eastAsia="Calibri"/>
        </w:rPr>
        <w:t xml:space="preserve"> akcentuota, kad Kernavės archeologinės vietovės moksliniai tyrimai sudaro galimybes dabarties žmonėms „patirti“ gyvą savo tautos istoriją (</w:t>
      </w:r>
      <w:r w:rsidRPr="007A00BE">
        <w:rPr>
          <w:rFonts w:eastAsia="Calibri"/>
          <w:i/>
        </w:rPr>
        <w:t>„10 metrų istorijos kiekvienoje pėdoje, kurią mokslas leidžia gyvai patirti dabarties žmonėms“</w:t>
      </w:r>
      <w:r w:rsidRPr="007A00BE">
        <w:rPr>
          <w:rFonts w:eastAsia="Calibri"/>
        </w:rPr>
        <w:t xml:space="preserve">). Ši vietovė, palaikoma išskirtinės „auros“, kurią sukuria istorijos, paveldo, gamtos vertybių dermė, vertinama kaip tautinio ir dvasinio įkvėpimo šaltinis. Tikimasi daugialypių patirčių, naujų temų ir pasakojimų plėtojimo, kurie būtų aktualūs tiek Pasaulio paveldo, tiek nacionaliniame ir (ar) regioniniame kontekste, o ypatingai – vietos gyventojams. Pagrindiniais partneriais ir suinteresuotomis bendruomenėmis įvardinti mokslininkai ir kiti tyrėjai (pažymėta ilgamečio bendradarbiavimo su Vilniaus universitetu nauda), švietimo (įtraukiant profesinį mokymą) sektorius, paveldo interpretatorių, </w:t>
      </w:r>
      <w:proofErr w:type="spellStart"/>
      <w:r w:rsidRPr="007A00BE">
        <w:rPr>
          <w:rFonts w:eastAsia="Calibri"/>
        </w:rPr>
        <w:t>rekonstruktorių</w:t>
      </w:r>
      <w:proofErr w:type="spellEnd"/>
      <w:r w:rsidRPr="007A00BE">
        <w:rPr>
          <w:rFonts w:eastAsia="Calibri"/>
        </w:rPr>
        <w:t xml:space="preserve"> bendruomenės, taip pat įvairios kitos bendruomenės, suinteresuotos savo veikloje naudoti Kernavės archeologinės vietovės potencialą. Svarbiausios tikslinės grupės – mokiniai ir mokytojai, Širvintų rajono mokyklos, akademinė bendruomenė, užsienio ir Lietuvos turistai, vietiniai gyventojai. Pasiūlyti nauji formatai ir esamų tobulinimas: „gyvoji istorija“ Rezervate ir „gyvoji“ muziejinė veikla, visiems norintiems prisidėti atviri archeologiniai tyrimai, atitinkamų temų ir veiklų integracija į bendrojo ugdymo programas (ypač rajono mokyklose), „išvažiuojamųjų“ edukacijų pasiūla, skaitmeninio formato ir vaizdo pasakojimų plėtojimas, kultūros animacija. Akcentuota, kad moksliniai tyrimai, švietimas ir kultūra turėtų koreliuoti, būtų pasitelkiamos aiškios ir suprantamos komunikacijos formos (kalba</w:t>
      </w:r>
      <w:r w:rsidR="00945205" w:rsidRPr="007A00BE">
        <w:rPr>
          <w:rFonts w:eastAsia="Calibri"/>
        </w:rPr>
        <w:t xml:space="preserve">, vizualumas, įvairūs kanalai), o </w:t>
      </w:r>
      <w:r w:rsidRPr="007A00BE">
        <w:rPr>
          <w:rFonts w:eastAsia="Calibri"/>
        </w:rPr>
        <w:t xml:space="preserve">Kernavės archeologinė vietovė turėtų tapti gyva „bendradarbiavimo aikštele“ tarp kuo įvairesnių suinteresuotų bendruomenių.  </w:t>
      </w:r>
    </w:p>
    <w:p w14:paraId="1237F571" w14:textId="77777777" w:rsidR="0069241A" w:rsidRPr="007A00BE" w:rsidRDefault="0069241A" w:rsidP="00B56925">
      <w:pPr>
        <w:tabs>
          <w:tab w:val="left" w:pos="420"/>
        </w:tabs>
        <w:ind w:firstLine="720"/>
        <w:jc w:val="both"/>
        <w:rPr>
          <w:rFonts w:eastAsia="Calibri"/>
        </w:rPr>
      </w:pPr>
      <w:r w:rsidRPr="007A00BE">
        <w:rPr>
          <w:rFonts w:eastAsia="Calibri"/>
        </w:rPr>
        <w:t xml:space="preserve">Kernavės archeologinės vietovės IVV išsaugojimas (interpretacija, pateiktis) grindžiamas mokslinių tyrimų (svarbiausi – archeologiniai) duomenimis. Vietovėje esančios archeologinio paveldo vertybės reprezentuoja daugelį regiono priešistorės ir ankstyvųjų istorinių laikų epochų. Daugiausiai žinių sukaupta tyrinėjant Kernavės viduramžių paveldo objektus, tačiau duomenų trūksta norint detalizuoti ankstesnių epochų socialinio kraštovaizdžio dinamiką. Esminis mokslinių tyrimų tikslas yra išplėsti ir detalizuoti turimą mokslinę informaciją apie žinomas archeologinio paveldo vertybes, taip pat siekti lokalizuoti dar nežinomus archeologinio paveldo objektus. Suvokiant Kernavės archeologinio paveldo svarbą, visi lauko tyrimai yra orientuojami į nedestruktyvius arba mažai destruktyvius tyrimus, o minimalaus masto archeologiniai kasinėjimai planuojami tik esant būtinybei. </w:t>
      </w:r>
    </w:p>
    <w:p w14:paraId="07CFBD4E" w14:textId="77777777" w:rsidR="0069241A" w:rsidRPr="007A00BE" w:rsidRDefault="0069241A" w:rsidP="0069241A">
      <w:pPr>
        <w:tabs>
          <w:tab w:val="left" w:pos="420"/>
        </w:tabs>
        <w:jc w:val="both"/>
        <w:rPr>
          <w:rFonts w:eastAsia="Calibri"/>
        </w:rPr>
      </w:pPr>
    </w:p>
    <w:p w14:paraId="479E173A" w14:textId="5CD145B2" w:rsidR="0069241A" w:rsidRPr="007A00BE" w:rsidRDefault="0069241A" w:rsidP="009D7F23">
      <w:pPr>
        <w:tabs>
          <w:tab w:val="left" w:pos="420"/>
        </w:tabs>
        <w:ind w:firstLine="720"/>
        <w:jc w:val="both"/>
        <w:rPr>
          <w:rFonts w:eastAsia="Calibri"/>
        </w:rPr>
      </w:pPr>
      <w:r w:rsidRPr="007A00BE">
        <w:rPr>
          <w:rFonts w:eastAsia="Calibri"/>
        </w:rPr>
        <w:t xml:space="preserve">Prioritetinės priemonės </w:t>
      </w:r>
      <w:r w:rsidR="000A4C2C">
        <w:rPr>
          <w:rFonts w:eastAsia="Calibri"/>
        </w:rPr>
        <w:t>2025–2027</w:t>
      </w:r>
      <w:r w:rsidRPr="007A00BE">
        <w:rPr>
          <w:rFonts w:eastAsia="Calibri"/>
        </w:rPr>
        <w:t xml:space="preserve">metų laikotarpiui: </w:t>
      </w:r>
    </w:p>
    <w:p w14:paraId="16EDE743" w14:textId="0E1EBC1A" w:rsidR="0069241A" w:rsidRPr="007A00BE" w:rsidRDefault="0069241A" w:rsidP="009D7F23">
      <w:pPr>
        <w:pStyle w:val="Sraopastraipa"/>
        <w:numPr>
          <w:ilvl w:val="0"/>
          <w:numId w:val="42"/>
        </w:numPr>
        <w:tabs>
          <w:tab w:val="left" w:pos="420"/>
        </w:tabs>
        <w:ind w:left="1080"/>
        <w:jc w:val="both"/>
        <w:rPr>
          <w:rFonts w:eastAsia="Calibri"/>
        </w:rPr>
      </w:pPr>
      <w:r w:rsidRPr="007A00BE">
        <w:rPr>
          <w:rFonts w:eastAsia="Calibri"/>
        </w:rPr>
        <w:t>Kernavės archeologinės vietovės</w:t>
      </w:r>
      <w:r w:rsidR="00CB1854">
        <w:rPr>
          <w:rFonts w:eastAsia="Calibri"/>
        </w:rPr>
        <w:t xml:space="preserve"> muziejaus</w:t>
      </w:r>
      <w:r w:rsidRPr="007A00BE">
        <w:rPr>
          <w:rFonts w:eastAsia="Calibri"/>
        </w:rPr>
        <w:t xml:space="preserve"> veiklos vystymas (III.1.1.1); </w:t>
      </w:r>
    </w:p>
    <w:p w14:paraId="3FCDAAFD" w14:textId="77777777" w:rsidR="0069241A" w:rsidRPr="007A00BE" w:rsidRDefault="0069241A" w:rsidP="009D7F23">
      <w:pPr>
        <w:pStyle w:val="Sraopastraipa"/>
        <w:numPr>
          <w:ilvl w:val="0"/>
          <w:numId w:val="42"/>
        </w:numPr>
        <w:tabs>
          <w:tab w:val="left" w:pos="420"/>
        </w:tabs>
        <w:ind w:left="1080"/>
        <w:jc w:val="both"/>
        <w:rPr>
          <w:rFonts w:eastAsia="Calibri"/>
        </w:rPr>
      </w:pPr>
      <w:r w:rsidRPr="007A00BE">
        <w:rPr>
          <w:rFonts w:eastAsia="Calibri"/>
        </w:rPr>
        <w:t xml:space="preserve">Kernavės archeologinės vietovės IVV komunikacija: naujų edukacinių veiklų, skirtų įvairioms tikslinėms grupėms parengimas ir įgyvendinimas (III.1.1.2); </w:t>
      </w:r>
    </w:p>
    <w:p w14:paraId="376CF70F" w14:textId="77777777" w:rsidR="009D7F23" w:rsidRDefault="0069241A" w:rsidP="003016AA">
      <w:pPr>
        <w:pStyle w:val="Sraopastraipa"/>
        <w:numPr>
          <w:ilvl w:val="0"/>
          <w:numId w:val="42"/>
        </w:numPr>
        <w:tabs>
          <w:tab w:val="left" w:pos="420"/>
        </w:tabs>
        <w:ind w:left="1080"/>
        <w:jc w:val="both"/>
        <w:rPr>
          <w:rFonts w:eastAsia="Calibri"/>
        </w:rPr>
      </w:pPr>
      <w:r w:rsidRPr="009D7F23">
        <w:rPr>
          <w:rFonts w:eastAsia="Calibri"/>
        </w:rPr>
        <w:t xml:space="preserve">Naujų komunikacijos formų ir kanalų identifikavimas bei susijusių veiklų, skirtų vaikų ir jaunimo švietimui apie Kernavės archeologinės vietovę ir Pasaulio paveldą, parengimas ir įgyvendinimas (III.1.2.1); </w:t>
      </w:r>
    </w:p>
    <w:p w14:paraId="4AD964CD" w14:textId="5CC2C784" w:rsidR="0069241A" w:rsidRPr="009D7F23" w:rsidRDefault="0069241A" w:rsidP="009D7F23">
      <w:pPr>
        <w:pStyle w:val="Sraopastraipa"/>
        <w:numPr>
          <w:ilvl w:val="0"/>
          <w:numId w:val="42"/>
        </w:numPr>
        <w:tabs>
          <w:tab w:val="left" w:pos="420"/>
        </w:tabs>
        <w:ind w:left="1080"/>
        <w:jc w:val="both"/>
        <w:rPr>
          <w:rFonts w:eastAsia="Calibri"/>
        </w:rPr>
      </w:pPr>
      <w:r w:rsidRPr="009D7F23">
        <w:rPr>
          <w:rFonts w:eastAsia="Calibri"/>
        </w:rPr>
        <w:t xml:space="preserve">Moksliniams tyrimams reikalingos bazės (infrastruktūros) stiprinimas: sezoninių mokslinių tyrimų statinių atnaujinimas, turimos infrastruktūros atnaujinimas/plėtra (III.3.1.1). </w:t>
      </w:r>
    </w:p>
    <w:p w14:paraId="10FCE591" w14:textId="238405FD" w:rsidR="0069241A" w:rsidRPr="007A00BE" w:rsidRDefault="0069241A" w:rsidP="009D7F23">
      <w:pPr>
        <w:tabs>
          <w:tab w:val="left" w:pos="420"/>
        </w:tabs>
        <w:ind w:firstLine="720"/>
        <w:jc w:val="both"/>
        <w:rPr>
          <w:rFonts w:eastAsia="Calibri"/>
        </w:rPr>
      </w:pPr>
      <w:r w:rsidRPr="007A00BE">
        <w:rPr>
          <w:rFonts w:eastAsia="Calibri"/>
        </w:rPr>
        <w:t xml:space="preserve">Prioritetinės priemonės </w:t>
      </w:r>
      <w:r w:rsidR="003B5F65">
        <w:rPr>
          <w:rFonts w:eastAsia="Calibri"/>
        </w:rPr>
        <w:t>202</w:t>
      </w:r>
      <w:r w:rsidR="00051DBE">
        <w:rPr>
          <w:rFonts w:eastAsia="Calibri"/>
        </w:rPr>
        <w:t>8</w:t>
      </w:r>
      <w:r w:rsidR="003B5F65">
        <w:rPr>
          <w:rFonts w:eastAsia="Calibri"/>
        </w:rPr>
        <w:t xml:space="preserve"> </w:t>
      </w:r>
      <w:r w:rsidRPr="007A00BE">
        <w:rPr>
          <w:rFonts w:eastAsia="Calibri"/>
        </w:rPr>
        <w:t>–</w:t>
      </w:r>
      <w:r w:rsidR="003B5F65">
        <w:rPr>
          <w:rFonts w:eastAsia="Calibri"/>
        </w:rPr>
        <w:t>2030</w:t>
      </w:r>
      <w:r w:rsidRPr="007A00BE">
        <w:rPr>
          <w:rFonts w:eastAsia="Calibri"/>
        </w:rPr>
        <w:t xml:space="preserve"> metų laikotarpiui: </w:t>
      </w:r>
    </w:p>
    <w:p w14:paraId="50FF9E07" w14:textId="77777777" w:rsidR="0069241A" w:rsidRPr="007A00BE" w:rsidRDefault="0069241A" w:rsidP="009D7F23">
      <w:pPr>
        <w:pStyle w:val="Sraopastraipa"/>
        <w:numPr>
          <w:ilvl w:val="0"/>
          <w:numId w:val="42"/>
        </w:numPr>
        <w:tabs>
          <w:tab w:val="left" w:pos="420"/>
        </w:tabs>
        <w:ind w:left="1080"/>
        <w:jc w:val="both"/>
        <w:rPr>
          <w:rFonts w:eastAsia="Calibri"/>
        </w:rPr>
      </w:pPr>
      <w:r w:rsidRPr="007A00BE">
        <w:rPr>
          <w:rFonts w:eastAsia="Calibri"/>
        </w:rPr>
        <w:t xml:space="preserve">Vietos gyventojų </w:t>
      </w:r>
      <w:proofErr w:type="spellStart"/>
      <w:r w:rsidRPr="007A00BE">
        <w:rPr>
          <w:rFonts w:eastAsia="Calibri"/>
        </w:rPr>
        <w:t>įtraukties</w:t>
      </w:r>
      <w:proofErr w:type="spellEnd"/>
      <w:r w:rsidRPr="007A00BE">
        <w:rPr>
          <w:rFonts w:eastAsia="Calibri"/>
        </w:rPr>
        <w:t xml:space="preserve"> į naujas Kernavės archeologinės vietovės interpretacijos ir pateikties veiklas skatinimas (III.2.1.1); </w:t>
      </w:r>
    </w:p>
    <w:p w14:paraId="795E4EC7" w14:textId="77777777" w:rsidR="0069241A" w:rsidRPr="007A00BE" w:rsidRDefault="0069241A" w:rsidP="009D7F23">
      <w:pPr>
        <w:pStyle w:val="Sraopastraipa"/>
        <w:numPr>
          <w:ilvl w:val="0"/>
          <w:numId w:val="42"/>
        </w:numPr>
        <w:tabs>
          <w:tab w:val="left" w:pos="420"/>
        </w:tabs>
        <w:ind w:left="1080"/>
        <w:jc w:val="both"/>
        <w:rPr>
          <w:rFonts w:eastAsia="Calibri"/>
        </w:rPr>
      </w:pPr>
      <w:r w:rsidRPr="007A00BE">
        <w:rPr>
          <w:rFonts w:eastAsia="Calibri"/>
        </w:rPr>
        <w:t xml:space="preserve">Ilgalaikės Kernavės archeologinės vietovės (Rezervato ir susijusių teritorijų) mokslinių tyrimų (archeologinio, istorinio, memorialinio paveldo, gamtos vertybių ir kito pobūdžio) ir jų rezultatų sklaidos programos (strategijos) parengimas (siekiant tyrimų duomenimis prisidėti prie apskaitos, apsaugos ir perteikimo visuomenei, Kernavės archeologinės vietovės išskirtinės visuotinės vertės interpretacijos, išsaugojimo, stebėsenos procesų, kt.) (III.3.1.2). </w:t>
      </w:r>
    </w:p>
    <w:p w14:paraId="32011923" w14:textId="77777777" w:rsidR="0069241A" w:rsidRPr="007A00BE" w:rsidRDefault="0069241A" w:rsidP="0069241A">
      <w:pPr>
        <w:pStyle w:val="Sraopastraipa"/>
        <w:tabs>
          <w:tab w:val="left" w:pos="420"/>
        </w:tabs>
        <w:ind w:left="1571"/>
        <w:jc w:val="both"/>
        <w:rPr>
          <w:rFonts w:eastAsia="Calibri"/>
        </w:rPr>
      </w:pPr>
    </w:p>
    <w:tbl>
      <w:tblPr>
        <w:tblStyle w:val="TableGrid1"/>
        <w:tblW w:w="10803" w:type="dxa"/>
        <w:tblInd w:w="-572" w:type="dxa"/>
        <w:tblLayout w:type="fixed"/>
        <w:tblLook w:val="04A0" w:firstRow="1" w:lastRow="0" w:firstColumn="1" w:lastColumn="0" w:noHBand="0" w:noVBand="1"/>
      </w:tblPr>
      <w:tblGrid>
        <w:gridCol w:w="3261"/>
        <w:gridCol w:w="1701"/>
        <w:gridCol w:w="708"/>
        <w:gridCol w:w="709"/>
        <w:gridCol w:w="851"/>
        <w:gridCol w:w="992"/>
        <w:gridCol w:w="1276"/>
        <w:gridCol w:w="1305"/>
      </w:tblGrid>
      <w:tr w:rsidR="0069241A" w:rsidRPr="007A00BE" w14:paraId="44997334" w14:textId="77777777" w:rsidTr="000525C4">
        <w:tc>
          <w:tcPr>
            <w:tcW w:w="10803" w:type="dxa"/>
            <w:gridSpan w:val="8"/>
            <w:shd w:val="clear" w:color="auto" w:fill="FFFF00"/>
          </w:tcPr>
          <w:p w14:paraId="59C360E2" w14:textId="77777777" w:rsidR="0069241A" w:rsidRPr="007A00BE" w:rsidRDefault="0069241A" w:rsidP="00B56925">
            <w:pPr>
              <w:numPr>
                <w:ilvl w:val="0"/>
                <w:numId w:val="40"/>
              </w:numPr>
              <w:ind w:left="733" w:hanging="347"/>
              <w:contextualSpacing/>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4"/>
                <w:szCs w:val="24"/>
                <w:lang w:val="lt-LT"/>
              </w:rPr>
              <w:br w:type="page"/>
            </w:r>
            <w:r w:rsidRPr="007A00BE">
              <w:rPr>
                <w:rFonts w:ascii="Times New Roman" w:eastAsia="Calibri" w:hAnsi="Times New Roman" w:cs="Times New Roman"/>
                <w:noProof/>
                <w:sz w:val="20"/>
                <w:szCs w:val="20"/>
                <w:lang w:val="lt-LT"/>
              </w:rPr>
              <w:t>Teminė kryptis: Švietimo, sąmoningumo didinimas ir įtraukimas</w:t>
            </w:r>
          </w:p>
          <w:p w14:paraId="3768A547" w14:textId="226F6967" w:rsidR="0069241A" w:rsidRPr="007A00BE" w:rsidRDefault="0069241A" w:rsidP="0037452F">
            <w:pPr>
              <w:jc w:val="both"/>
              <w:rPr>
                <w:rFonts w:ascii="Times New Roman" w:eastAsia="Calibri" w:hAnsi="Times New Roman" w:cs="Times New Roman"/>
                <w:i/>
                <w:noProof/>
                <w:sz w:val="20"/>
                <w:szCs w:val="20"/>
                <w:lang w:val="lt-LT"/>
              </w:rPr>
            </w:pPr>
            <w:r w:rsidRPr="007A00BE">
              <w:rPr>
                <w:rFonts w:ascii="Times New Roman" w:eastAsia="Calibri" w:hAnsi="Times New Roman" w:cs="Times New Roman"/>
                <w:i/>
                <w:noProof/>
                <w:sz w:val="20"/>
                <w:szCs w:val="20"/>
                <w:lang w:val="lt-LT"/>
              </w:rPr>
              <w:t>Kultūros paveldo pristatymas, jo vertės perteikimas bei visų suinteresuotų šalių integravimas į planavimo procesus yra svarbūs Pasaulio paveldo konvencijos aspektai, kurie apima Pasaulio paveldo žinomumo didinimą, vietos gyventojų tapatinimosi su Pasaulio paveldo objektu skatinimą bei sklandų vietovės valdymą.</w:t>
            </w:r>
            <w:r w:rsidRPr="007A00BE">
              <w:rPr>
                <w:rFonts w:ascii="Times New Roman" w:eastAsia="Times New Roman" w:hAnsi="Times New Roman" w:cs="Times New Roman"/>
                <w:noProof/>
                <w:sz w:val="24"/>
                <w:szCs w:val="24"/>
                <w:lang w:val="lt-LT"/>
              </w:rPr>
              <w:t xml:space="preserve"> </w:t>
            </w:r>
            <w:r w:rsidRPr="007A00BE">
              <w:rPr>
                <w:rFonts w:ascii="Times New Roman" w:eastAsia="Calibri" w:hAnsi="Times New Roman" w:cs="Times New Roman"/>
                <w:i/>
                <w:noProof/>
                <w:sz w:val="20"/>
                <w:szCs w:val="20"/>
                <w:lang w:val="lt-LT"/>
              </w:rPr>
              <w:t>Moksliniai tyrimai yra ir bus esminis kultūros paveldo pa</w:t>
            </w:r>
            <w:r w:rsidR="008C18BA" w:rsidRPr="007A00BE">
              <w:rPr>
                <w:rFonts w:ascii="Times New Roman" w:eastAsia="Calibri" w:hAnsi="Times New Roman" w:cs="Times New Roman"/>
                <w:i/>
                <w:noProof/>
                <w:sz w:val="20"/>
                <w:szCs w:val="20"/>
                <w:lang w:val="lt-LT"/>
              </w:rPr>
              <w:t xml:space="preserve">žinimo bei patikimumo pagrindas (SSGG, I.5.3, </w:t>
            </w:r>
            <w:r w:rsidR="00E35C0D" w:rsidRPr="007A00BE">
              <w:rPr>
                <w:rFonts w:ascii="Times New Roman" w:eastAsia="Calibri" w:hAnsi="Times New Roman" w:cs="Times New Roman"/>
                <w:i/>
                <w:noProof/>
                <w:sz w:val="20"/>
                <w:szCs w:val="20"/>
                <w:lang w:val="lt-LT"/>
              </w:rPr>
              <w:t xml:space="preserve">I.5.4). </w:t>
            </w:r>
          </w:p>
        </w:tc>
      </w:tr>
      <w:tr w:rsidR="0069241A" w:rsidRPr="007A00BE" w14:paraId="749F3F66" w14:textId="77777777" w:rsidTr="000525C4">
        <w:tc>
          <w:tcPr>
            <w:tcW w:w="10803" w:type="dxa"/>
            <w:gridSpan w:val="8"/>
            <w:shd w:val="clear" w:color="auto" w:fill="92D050"/>
          </w:tcPr>
          <w:p w14:paraId="4DE566A2"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III.1. Tikslas: skatinti Kernavės archeologinės vietovės IVV žinomumą ir supratimą vietiniame, nacionaliniame ir tarptautiniame kontekste.</w:t>
            </w:r>
          </w:p>
        </w:tc>
      </w:tr>
      <w:tr w:rsidR="0069241A" w:rsidRPr="007A00BE" w14:paraId="46AE208A" w14:textId="77777777" w:rsidTr="000525C4">
        <w:tc>
          <w:tcPr>
            <w:tcW w:w="10803" w:type="dxa"/>
            <w:gridSpan w:val="8"/>
            <w:shd w:val="clear" w:color="auto" w:fill="00B0F0"/>
          </w:tcPr>
          <w:p w14:paraId="1C501123"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shd w:val="clear" w:color="auto" w:fill="00B0F0"/>
                <w:lang w:val="lt-LT"/>
              </w:rPr>
              <w:t>III.1.1. Uždavinys: užtikrinti kokybišką Kernavės archeologinės vietovės interpretaciją ir pateiktį.</w:t>
            </w:r>
            <w:r w:rsidRPr="007A00BE">
              <w:rPr>
                <w:rFonts w:ascii="Times New Roman" w:eastAsia="Calibri" w:hAnsi="Times New Roman" w:cs="Times New Roman"/>
                <w:noProof/>
                <w:sz w:val="20"/>
                <w:szCs w:val="20"/>
                <w:lang w:val="lt-LT"/>
              </w:rPr>
              <w:t xml:space="preserve"> </w:t>
            </w:r>
          </w:p>
        </w:tc>
      </w:tr>
      <w:tr w:rsidR="00600292" w:rsidRPr="007A00BE" w14:paraId="08BC4DCE" w14:textId="77777777" w:rsidTr="0006001C">
        <w:trPr>
          <w:trHeight w:val="345"/>
        </w:trPr>
        <w:tc>
          <w:tcPr>
            <w:tcW w:w="3261" w:type="dxa"/>
            <w:vMerge w:val="restart"/>
            <w:shd w:val="clear" w:color="auto" w:fill="E7E6E6"/>
          </w:tcPr>
          <w:p w14:paraId="21232A26" w14:textId="77777777" w:rsidR="00600292" w:rsidRPr="0006001C" w:rsidRDefault="00600292" w:rsidP="00600292">
            <w:pPr>
              <w:rPr>
                <w:rFonts w:ascii="Times New Roman" w:eastAsia="Calibri" w:hAnsi="Times New Roman" w:cs="Times New Roman"/>
                <w:noProof/>
                <w:sz w:val="18"/>
                <w:szCs w:val="18"/>
                <w:lang w:val="lt-LT"/>
              </w:rPr>
            </w:pPr>
            <w:r w:rsidRPr="0006001C">
              <w:rPr>
                <w:rFonts w:eastAsia="Calibri"/>
                <w:noProof/>
                <w:sz w:val="18"/>
                <w:szCs w:val="18"/>
              </w:rPr>
              <w:t xml:space="preserve">Priemonė </w:t>
            </w:r>
          </w:p>
        </w:tc>
        <w:tc>
          <w:tcPr>
            <w:tcW w:w="1701" w:type="dxa"/>
            <w:vMerge w:val="restart"/>
            <w:shd w:val="clear" w:color="auto" w:fill="E7E6E6"/>
          </w:tcPr>
          <w:p w14:paraId="5D14A961" w14:textId="77777777" w:rsidR="00600292" w:rsidRPr="0006001C" w:rsidRDefault="00600292" w:rsidP="00600292">
            <w:pPr>
              <w:rPr>
                <w:rFonts w:ascii="Times New Roman" w:eastAsia="Calibri" w:hAnsi="Times New Roman" w:cs="Times New Roman"/>
                <w:noProof/>
                <w:sz w:val="18"/>
                <w:szCs w:val="18"/>
                <w:lang w:val="lt-LT"/>
              </w:rPr>
            </w:pPr>
            <w:r w:rsidRPr="0006001C">
              <w:rPr>
                <w:rFonts w:eastAsia="Calibri"/>
                <w:noProof/>
                <w:sz w:val="18"/>
                <w:szCs w:val="18"/>
              </w:rPr>
              <w:t xml:space="preserve">Priemonės įgyvendinimo rodiklis  </w:t>
            </w:r>
          </w:p>
        </w:tc>
        <w:tc>
          <w:tcPr>
            <w:tcW w:w="2268" w:type="dxa"/>
            <w:gridSpan w:val="3"/>
            <w:shd w:val="clear" w:color="auto" w:fill="E7E6E6"/>
          </w:tcPr>
          <w:p w14:paraId="7CB2C334" w14:textId="77777777" w:rsidR="00600292" w:rsidRPr="0006001C" w:rsidRDefault="00600292" w:rsidP="00600292">
            <w:pPr>
              <w:rPr>
                <w:rFonts w:ascii="Times New Roman" w:eastAsia="Calibri" w:hAnsi="Times New Roman" w:cs="Times New Roman"/>
                <w:noProof/>
                <w:sz w:val="18"/>
                <w:szCs w:val="18"/>
                <w:lang w:val="lt-LT"/>
              </w:rPr>
            </w:pPr>
            <w:r w:rsidRPr="0006001C">
              <w:rPr>
                <w:rFonts w:eastAsia="Calibri"/>
                <w:noProof/>
                <w:sz w:val="18"/>
                <w:szCs w:val="18"/>
              </w:rPr>
              <w:t>Rodiklio įgyvendinimo  kriterijus, terminai</w:t>
            </w:r>
          </w:p>
        </w:tc>
        <w:tc>
          <w:tcPr>
            <w:tcW w:w="992" w:type="dxa"/>
            <w:vMerge w:val="restart"/>
            <w:shd w:val="clear" w:color="auto" w:fill="E7E6E6"/>
          </w:tcPr>
          <w:p w14:paraId="70F7A157" w14:textId="0CBD2372" w:rsidR="00600292" w:rsidRPr="0006001C" w:rsidRDefault="00600292" w:rsidP="0006001C">
            <w:pPr>
              <w:jc w:val="center"/>
              <w:rPr>
                <w:rFonts w:ascii="Times New Roman" w:eastAsia="Calibri" w:hAnsi="Times New Roman" w:cs="Times New Roman"/>
                <w:noProof/>
                <w:sz w:val="18"/>
                <w:szCs w:val="18"/>
                <w:lang w:val="lt-LT"/>
              </w:rPr>
            </w:pPr>
            <w:proofErr w:type="spellStart"/>
            <w:r w:rsidRPr="0006001C">
              <w:rPr>
                <w:sz w:val="18"/>
                <w:szCs w:val="18"/>
                <w:lang w:eastAsia="lt-LT"/>
              </w:rPr>
              <w:t>Prelimina</w:t>
            </w:r>
            <w:proofErr w:type="spellEnd"/>
            <w:r w:rsidR="00450AC6">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7E6E6"/>
          </w:tcPr>
          <w:p w14:paraId="66F585C2" w14:textId="4F058F06" w:rsidR="00600292" w:rsidRPr="0006001C" w:rsidRDefault="00600292" w:rsidP="00450AC6">
            <w:pPr>
              <w:jc w:val="center"/>
              <w:rPr>
                <w:rFonts w:ascii="Times New Roman" w:eastAsia="Calibri" w:hAnsi="Times New Roman" w:cs="Times New Roman"/>
                <w:noProof/>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305" w:type="dxa"/>
            <w:vMerge w:val="restart"/>
            <w:shd w:val="clear" w:color="auto" w:fill="E7E6E6"/>
          </w:tcPr>
          <w:p w14:paraId="741946C1" w14:textId="234CC561" w:rsidR="00600292" w:rsidRPr="0006001C" w:rsidRDefault="00600292" w:rsidP="00450AC6">
            <w:pPr>
              <w:jc w:val="center"/>
              <w:rPr>
                <w:rFonts w:ascii="Times New Roman" w:eastAsia="Calibri" w:hAnsi="Times New Roman" w:cs="Times New Roman"/>
                <w:noProof/>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 xml:space="preserve">/ </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00292" w:rsidRPr="007A00BE" w14:paraId="671BF69D" w14:textId="77777777" w:rsidTr="0006001C">
        <w:trPr>
          <w:trHeight w:val="389"/>
        </w:trPr>
        <w:tc>
          <w:tcPr>
            <w:tcW w:w="3261" w:type="dxa"/>
            <w:vMerge/>
            <w:shd w:val="clear" w:color="auto" w:fill="E7E6E6"/>
          </w:tcPr>
          <w:p w14:paraId="3B019CB2" w14:textId="77777777" w:rsidR="0069241A" w:rsidRPr="007A00BE" w:rsidRDefault="0069241A" w:rsidP="000525C4">
            <w:pPr>
              <w:rPr>
                <w:rFonts w:ascii="Times New Roman" w:eastAsia="Calibri" w:hAnsi="Times New Roman" w:cs="Times New Roman"/>
                <w:noProof/>
                <w:sz w:val="20"/>
                <w:szCs w:val="20"/>
                <w:lang w:val="lt-LT"/>
              </w:rPr>
            </w:pPr>
          </w:p>
        </w:tc>
        <w:tc>
          <w:tcPr>
            <w:tcW w:w="1701" w:type="dxa"/>
            <w:vMerge/>
            <w:shd w:val="clear" w:color="auto" w:fill="E7E6E6"/>
          </w:tcPr>
          <w:p w14:paraId="47E52FBB" w14:textId="77777777" w:rsidR="0069241A" w:rsidRPr="007A00BE" w:rsidRDefault="0069241A" w:rsidP="000525C4">
            <w:pPr>
              <w:rPr>
                <w:rFonts w:ascii="Times New Roman" w:eastAsia="Calibri" w:hAnsi="Times New Roman" w:cs="Times New Roman"/>
                <w:noProof/>
                <w:sz w:val="20"/>
                <w:szCs w:val="20"/>
                <w:lang w:val="lt-LT"/>
              </w:rPr>
            </w:pPr>
          </w:p>
        </w:tc>
        <w:tc>
          <w:tcPr>
            <w:tcW w:w="708" w:type="dxa"/>
            <w:shd w:val="clear" w:color="auto" w:fill="E7E6E6"/>
          </w:tcPr>
          <w:p w14:paraId="3E64F552" w14:textId="15120AE4" w:rsidR="0069241A" w:rsidRPr="007A00BE" w:rsidRDefault="000A4C2C"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2025</w:t>
            </w:r>
            <w:r w:rsidR="0069241A" w:rsidRPr="007A00BE">
              <w:rPr>
                <w:rFonts w:ascii="Times New Roman" w:eastAsia="Calibri" w:hAnsi="Times New Roman" w:cs="Times New Roman"/>
                <w:noProof/>
                <w:sz w:val="20"/>
                <w:szCs w:val="20"/>
                <w:lang w:val="lt-LT"/>
              </w:rPr>
              <w:t xml:space="preserve"> m.</w:t>
            </w:r>
          </w:p>
        </w:tc>
        <w:tc>
          <w:tcPr>
            <w:tcW w:w="709" w:type="dxa"/>
            <w:shd w:val="clear" w:color="auto" w:fill="E7E6E6"/>
          </w:tcPr>
          <w:p w14:paraId="42242334" w14:textId="7038931C" w:rsidR="0069241A" w:rsidRPr="007A00BE" w:rsidRDefault="003B5F65"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2027 </w:t>
            </w:r>
            <w:r w:rsidR="0069241A" w:rsidRPr="007A00BE">
              <w:rPr>
                <w:rFonts w:ascii="Times New Roman" w:eastAsia="Calibri" w:hAnsi="Times New Roman" w:cs="Times New Roman"/>
                <w:noProof/>
                <w:sz w:val="20"/>
                <w:szCs w:val="20"/>
                <w:lang w:val="lt-LT"/>
              </w:rPr>
              <w:t xml:space="preserve"> m. </w:t>
            </w:r>
          </w:p>
        </w:tc>
        <w:tc>
          <w:tcPr>
            <w:tcW w:w="851" w:type="dxa"/>
            <w:shd w:val="clear" w:color="auto" w:fill="E7E6E6"/>
          </w:tcPr>
          <w:p w14:paraId="7F67689D" w14:textId="4570818C" w:rsidR="0069241A" w:rsidRPr="007A00BE" w:rsidRDefault="008F7839"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 2030 </w:t>
            </w:r>
            <w:r w:rsidR="0069241A" w:rsidRPr="007A00BE">
              <w:rPr>
                <w:rFonts w:ascii="Times New Roman" w:eastAsia="Calibri" w:hAnsi="Times New Roman" w:cs="Times New Roman"/>
                <w:noProof/>
                <w:sz w:val="20"/>
                <w:szCs w:val="20"/>
                <w:lang w:val="lt-LT"/>
              </w:rPr>
              <w:t xml:space="preserve"> m. </w:t>
            </w:r>
          </w:p>
        </w:tc>
        <w:tc>
          <w:tcPr>
            <w:tcW w:w="992" w:type="dxa"/>
            <w:vMerge/>
            <w:shd w:val="clear" w:color="auto" w:fill="E7E6E6"/>
          </w:tcPr>
          <w:p w14:paraId="3D25505D" w14:textId="77777777" w:rsidR="0069241A" w:rsidRPr="007A00BE" w:rsidRDefault="0069241A" w:rsidP="000525C4">
            <w:pPr>
              <w:rPr>
                <w:rFonts w:ascii="Times New Roman" w:eastAsia="Calibri" w:hAnsi="Times New Roman" w:cs="Times New Roman"/>
                <w:noProof/>
                <w:sz w:val="20"/>
                <w:szCs w:val="20"/>
                <w:lang w:val="lt-LT"/>
              </w:rPr>
            </w:pPr>
          </w:p>
        </w:tc>
        <w:tc>
          <w:tcPr>
            <w:tcW w:w="1276" w:type="dxa"/>
            <w:vMerge/>
            <w:shd w:val="clear" w:color="auto" w:fill="E7E6E6"/>
          </w:tcPr>
          <w:p w14:paraId="5B88C70A" w14:textId="77777777" w:rsidR="0069241A" w:rsidRPr="007A00BE" w:rsidRDefault="0069241A" w:rsidP="000525C4">
            <w:pPr>
              <w:rPr>
                <w:rFonts w:ascii="Times New Roman" w:eastAsia="Calibri" w:hAnsi="Times New Roman" w:cs="Times New Roman"/>
                <w:noProof/>
                <w:sz w:val="20"/>
                <w:szCs w:val="20"/>
                <w:lang w:val="lt-LT"/>
              </w:rPr>
            </w:pPr>
          </w:p>
        </w:tc>
        <w:tc>
          <w:tcPr>
            <w:tcW w:w="1305" w:type="dxa"/>
            <w:vMerge/>
            <w:shd w:val="clear" w:color="auto" w:fill="E7E6E6"/>
          </w:tcPr>
          <w:p w14:paraId="2948C0DF" w14:textId="77777777" w:rsidR="0069241A" w:rsidRPr="007A00BE" w:rsidRDefault="0069241A" w:rsidP="000525C4">
            <w:pPr>
              <w:rPr>
                <w:rFonts w:ascii="Times New Roman" w:eastAsia="Calibri" w:hAnsi="Times New Roman" w:cs="Times New Roman"/>
                <w:noProof/>
                <w:sz w:val="20"/>
                <w:szCs w:val="20"/>
                <w:lang w:val="lt-LT"/>
              </w:rPr>
            </w:pPr>
          </w:p>
        </w:tc>
      </w:tr>
      <w:tr w:rsidR="0069241A" w:rsidRPr="007A00BE" w14:paraId="4BEDD6CC" w14:textId="77777777" w:rsidTr="0006001C">
        <w:trPr>
          <w:trHeight w:val="945"/>
        </w:trPr>
        <w:tc>
          <w:tcPr>
            <w:tcW w:w="3261" w:type="dxa"/>
            <w:vMerge w:val="restart"/>
          </w:tcPr>
          <w:p w14:paraId="36D0C971"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III.1.1.1. Kernavės archeologinės vietovės muziejaus veiklos vystymas.</w:t>
            </w:r>
          </w:p>
        </w:tc>
        <w:tc>
          <w:tcPr>
            <w:tcW w:w="1701" w:type="dxa"/>
          </w:tcPr>
          <w:p w14:paraId="02CCB6D1"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Atnaujinta Kernavės archeologinės vietovės muziejaus ekspozicija  (jos techninė įranga ir  priemonės),  skaičius (vnt.). </w:t>
            </w:r>
          </w:p>
        </w:tc>
        <w:tc>
          <w:tcPr>
            <w:tcW w:w="708" w:type="dxa"/>
          </w:tcPr>
          <w:p w14:paraId="028E1D56"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tcPr>
          <w:p w14:paraId="21082292"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851" w:type="dxa"/>
          </w:tcPr>
          <w:p w14:paraId="5022F99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992" w:type="dxa"/>
          </w:tcPr>
          <w:p w14:paraId="68CE4E7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30000</w:t>
            </w:r>
          </w:p>
        </w:tc>
        <w:tc>
          <w:tcPr>
            <w:tcW w:w="1276" w:type="dxa"/>
          </w:tcPr>
          <w:p w14:paraId="4DA58DB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79444A93" w14:textId="01079630" w:rsidR="0069241A" w:rsidRPr="007A00BE" w:rsidRDefault="0069241A" w:rsidP="000525C4">
            <w:pPr>
              <w:jc w:val="center"/>
              <w:rPr>
                <w:rFonts w:ascii="Times New Roman" w:eastAsia="Calibri" w:hAnsi="Times New Roman" w:cs="Times New Roman"/>
                <w:noProof/>
                <w:sz w:val="20"/>
                <w:szCs w:val="20"/>
                <w:lang w:val="lt-LT"/>
              </w:rPr>
            </w:pPr>
            <w:r w:rsidRPr="0006001C">
              <w:rPr>
                <w:rFonts w:eastAsia="Calibri"/>
                <w:b/>
                <w:bCs/>
                <w:noProof/>
                <w:sz w:val="20"/>
                <w:szCs w:val="20"/>
              </w:rPr>
              <w:t>VKKRD</w:t>
            </w:r>
          </w:p>
        </w:tc>
      </w:tr>
      <w:tr w:rsidR="0069241A" w:rsidRPr="007A00BE" w14:paraId="4FA71939" w14:textId="77777777" w:rsidTr="0006001C">
        <w:trPr>
          <w:trHeight w:val="945"/>
        </w:trPr>
        <w:tc>
          <w:tcPr>
            <w:tcW w:w="3261" w:type="dxa"/>
            <w:vMerge/>
          </w:tcPr>
          <w:p w14:paraId="7E563170"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p>
        </w:tc>
        <w:tc>
          <w:tcPr>
            <w:tcW w:w="1701" w:type="dxa"/>
          </w:tcPr>
          <w:p w14:paraId="4BB39404"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Kernavės archeologinės vietovės muziejaus naujos ekspozicijos koncepcijos parengimas,  skaičius (vnt.).</w:t>
            </w:r>
          </w:p>
        </w:tc>
        <w:tc>
          <w:tcPr>
            <w:tcW w:w="708" w:type="dxa"/>
          </w:tcPr>
          <w:p w14:paraId="434240E2" w14:textId="77777777" w:rsidR="0069241A" w:rsidRPr="007A00BE" w:rsidDel="002E7394"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5FBFF95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851" w:type="dxa"/>
          </w:tcPr>
          <w:p w14:paraId="62CE47C3" w14:textId="77777777" w:rsidR="0069241A" w:rsidRPr="007A00BE" w:rsidDel="002E7394"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992" w:type="dxa"/>
          </w:tcPr>
          <w:p w14:paraId="1EA40205" w14:textId="77777777" w:rsidR="0069241A" w:rsidRPr="007A00BE" w:rsidDel="002E7394"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5000</w:t>
            </w:r>
          </w:p>
        </w:tc>
        <w:tc>
          <w:tcPr>
            <w:tcW w:w="1276" w:type="dxa"/>
          </w:tcPr>
          <w:p w14:paraId="14EE4F2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128E7258" w14:textId="02B1BB3A" w:rsidR="0069241A" w:rsidRPr="007A00BE" w:rsidRDefault="0069241A" w:rsidP="000525C4">
            <w:pPr>
              <w:jc w:val="center"/>
              <w:rPr>
                <w:rFonts w:ascii="Times New Roman" w:eastAsia="Calibri" w:hAnsi="Times New Roman" w:cs="Times New Roman"/>
                <w:noProof/>
                <w:sz w:val="20"/>
                <w:szCs w:val="20"/>
                <w:lang w:val="lt-LT"/>
              </w:rPr>
            </w:pPr>
            <w:r w:rsidRPr="0006001C">
              <w:rPr>
                <w:rFonts w:eastAsia="Calibri"/>
                <w:b/>
                <w:bCs/>
                <w:noProof/>
                <w:sz w:val="20"/>
                <w:szCs w:val="20"/>
              </w:rPr>
              <w:t>VKKRD</w:t>
            </w:r>
          </w:p>
          <w:p w14:paraId="7DC551B6" w14:textId="77777777" w:rsidR="0069241A" w:rsidRPr="007A00BE" w:rsidRDefault="0069241A" w:rsidP="000525C4">
            <w:pPr>
              <w:jc w:val="center"/>
              <w:rPr>
                <w:rFonts w:ascii="Times New Roman" w:eastAsia="Calibri" w:hAnsi="Times New Roman" w:cs="Times New Roman"/>
                <w:noProof/>
                <w:sz w:val="20"/>
                <w:szCs w:val="20"/>
                <w:lang w:val="lt-LT"/>
              </w:rPr>
            </w:pPr>
          </w:p>
          <w:p w14:paraId="15DCB8B8" w14:textId="77777777" w:rsidR="0069241A" w:rsidRPr="007A00BE" w:rsidRDefault="0069241A" w:rsidP="000525C4">
            <w:pPr>
              <w:jc w:val="center"/>
              <w:rPr>
                <w:rFonts w:ascii="Times New Roman" w:eastAsia="Calibri" w:hAnsi="Times New Roman" w:cs="Times New Roman"/>
                <w:noProof/>
                <w:sz w:val="20"/>
                <w:szCs w:val="20"/>
                <w:lang w:val="lt-LT"/>
              </w:rPr>
            </w:pPr>
          </w:p>
        </w:tc>
      </w:tr>
      <w:tr w:rsidR="0069241A" w:rsidRPr="007A00BE" w14:paraId="5F02EC0D" w14:textId="77777777" w:rsidTr="0006001C">
        <w:trPr>
          <w:trHeight w:val="945"/>
        </w:trPr>
        <w:tc>
          <w:tcPr>
            <w:tcW w:w="3261" w:type="dxa"/>
            <w:vMerge/>
          </w:tcPr>
          <w:p w14:paraId="587F8A41"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p>
        </w:tc>
        <w:tc>
          <w:tcPr>
            <w:tcW w:w="1701" w:type="dxa"/>
          </w:tcPr>
          <w:p w14:paraId="2FE7C4B1"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Kernavės archeologinės vietovės muziejaus nauja ekspozicija, skaičius, vnt.  </w:t>
            </w:r>
          </w:p>
        </w:tc>
        <w:tc>
          <w:tcPr>
            <w:tcW w:w="708" w:type="dxa"/>
          </w:tcPr>
          <w:p w14:paraId="6971956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457DD88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851" w:type="dxa"/>
          </w:tcPr>
          <w:p w14:paraId="07E97949" w14:textId="77777777" w:rsidR="0069241A" w:rsidRPr="007A00BE" w:rsidDel="002E7394"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992" w:type="dxa"/>
          </w:tcPr>
          <w:p w14:paraId="22DE93C1"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300000</w:t>
            </w:r>
          </w:p>
        </w:tc>
        <w:tc>
          <w:tcPr>
            <w:tcW w:w="1276" w:type="dxa"/>
          </w:tcPr>
          <w:p w14:paraId="4FD7095C"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078EFBBF" w14:textId="776854BE" w:rsidR="0069241A" w:rsidRPr="007A00BE"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p w14:paraId="135C8264" w14:textId="77777777" w:rsidR="0069241A" w:rsidRPr="007A00BE" w:rsidRDefault="0069241A" w:rsidP="000525C4">
            <w:pPr>
              <w:jc w:val="center"/>
              <w:rPr>
                <w:rFonts w:ascii="Times New Roman" w:eastAsia="Calibri" w:hAnsi="Times New Roman" w:cs="Times New Roman"/>
                <w:noProof/>
                <w:sz w:val="20"/>
                <w:szCs w:val="20"/>
                <w:lang w:val="lt-LT"/>
              </w:rPr>
            </w:pPr>
          </w:p>
        </w:tc>
      </w:tr>
      <w:tr w:rsidR="0069241A" w:rsidRPr="007A00BE" w14:paraId="56454A56" w14:textId="77777777" w:rsidTr="0006001C">
        <w:trPr>
          <w:trHeight w:val="885"/>
        </w:trPr>
        <w:tc>
          <w:tcPr>
            <w:tcW w:w="3261" w:type="dxa"/>
            <w:vMerge/>
          </w:tcPr>
          <w:p w14:paraId="0E2691A2"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p>
        </w:tc>
        <w:tc>
          <w:tcPr>
            <w:tcW w:w="1701" w:type="dxa"/>
          </w:tcPr>
          <w:p w14:paraId="78AD9E55"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Surengtos laikinos ir virtualios parodos, skaičius (vnt.).</w:t>
            </w:r>
          </w:p>
        </w:tc>
        <w:tc>
          <w:tcPr>
            <w:tcW w:w="708" w:type="dxa"/>
          </w:tcPr>
          <w:p w14:paraId="37A022B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4</w:t>
            </w:r>
          </w:p>
        </w:tc>
        <w:tc>
          <w:tcPr>
            <w:tcW w:w="709" w:type="dxa"/>
          </w:tcPr>
          <w:p w14:paraId="15604F1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8</w:t>
            </w:r>
          </w:p>
        </w:tc>
        <w:tc>
          <w:tcPr>
            <w:tcW w:w="851" w:type="dxa"/>
          </w:tcPr>
          <w:p w14:paraId="2AC747A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12</w:t>
            </w:r>
          </w:p>
        </w:tc>
        <w:tc>
          <w:tcPr>
            <w:tcW w:w="992" w:type="dxa"/>
          </w:tcPr>
          <w:p w14:paraId="3A1495C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20000</w:t>
            </w:r>
          </w:p>
        </w:tc>
        <w:tc>
          <w:tcPr>
            <w:tcW w:w="1276" w:type="dxa"/>
          </w:tcPr>
          <w:p w14:paraId="42C2D16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46E83BA7"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49033A59" w14:textId="77777777" w:rsidTr="0006001C">
        <w:trPr>
          <w:trHeight w:val="954"/>
        </w:trPr>
        <w:tc>
          <w:tcPr>
            <w:tcW w:w="3261" w:type="dxa"/>
            <w:vMerge w:val="restart"/>
          </w:tcPr>
          <w:p w14:paraId="3B41A8D3"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III.1.1.2. Naujų edukacinių veiklų, skirtų įvairioms tikslinėms grupėms parengimas ir įgyvendinimas (Kernavės archeologinės vietovės IVV komunikacija)</w:t>
            </w:r>
            <w:r w:rsidRPr="007A00BE">
              <w:rPr>
                <w:rFonts w:ascii="Times New Roman" w:eastAsia="Calibri" w:hAnsi="Times New Roman" w:cs="Times New Roman"/>
                <w:i/>
                <w:noProof/>
                <w:sz w:val="20"/>
                <w:szCs w:val="20"/>
                <w:lang w:val="lt-LT"/>
              </w:rPr>
              <w:t xml:space="preserve">. </w:t>
            </w:r>
          </w:p>
        </w:tc>
        <w:tc>
          <w:tcPr>
            <w:tcW w:w="1701" w:type="dxa"/>
          </w:tcPr>
          <w:p w14:paraId="60F6697D"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„Vietoje“ įgyvendintos naujos edukacinės veiklos, skaičius (vnt.).</w:t>
            </w:r>
          </w:p>
        </w:tc>
        <w:tc>
          <w:tcPr>
            <w:tcW w:w="708" w:type="dxa"/>
          </w:tcPr>
          <w:p w14:paraId="6839BB2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tcPr>
          <w:p w14:paraId="09CD7960"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851" w:type="dxa"/>
          </w:tcPr>
          <w:p w14:paraId="2AB5FFD0"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w:t>
            </w:r>
          </w:p>
        </w:tc>
        <w:tc>
          <w:tcPr>
            <w:tcW w:w="992" w:type="dxa"/>
          </w:tcPr>
          <w:p w14:paraId="2323A14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3000</w:t>
            </w:r>
          </w:p>
        </w:tc>
        <w:tc>
          <w:tcPr>
            <w:tcW w:w="1276" w:type="dxa"/>
          </w:tcPr>
          <w:p w14:paraId="28EF356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7BDF8521"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0685C12D" w14:textId="77777777" w:rsidTr="0006001C">
        <w:trPr>
          <w:trHeight w:val="575"/>
        </w:trPr>
        <w:tc>
          <w:tcPr>
            <w:tcW w:w="3261" w:type="dxa"/>
            <w:vMerge/>
          </w:tcPr>
          <w:p w14:paraId="1BE24FCF"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p>
        </w:tc>
        <w:tc>
          <w:tcPr>
            <w:tcW w:w="1701" w:type="dxa"/>
          </w:tcPr>
          <w:p w14:paraId="541C8C1E"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Įgyvendintos „išvažiuojamosios“ naujos edukacinės veiklos, skaičius (vnt.).</w:t>
            </w:r>
          </w:p>
        </w:tc>
        <w:tc>
          <w:tcPr>
            <w:tcW w:w="708" w:type="dxa"/>
          </w:tcPr>
          <w:p w14:paraId="6638458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tcPr>
          <w:p w14:paraId="17CFEB5E"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851" w:type="dxa"/>
          </w:tcPr>
          <w:p w14:paraId="1E8525C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w:t>
            </w:r>
          </w:p>
        </w:tc>
        <w:tc>
          <w:tcPr>
            <w:tcW w:w="992" w:type="dxa"/>
          </w:tcPr>
          <w:p w14:paraId="750718B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6000</w:t>
            </w:r>
          </w:p>
        </w:tc>
        <w:tc>
          <w:tcPr>
            <w:tcW w:w="1276" w:type="dxa"/>
          </w:tcPr>
          <w:p w14:paraId="2C4BDAA8"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75101F18"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77687CC8" w14:textId="77777777" w:rsidTr="0006001C">
        <w:trPr>
          <w:trHeight w:val="210"/>
        </w:trPr>
        <w:tc>
          <w:tcPr>
            <w:tcW w:w="3261" w:type="dxa"/>
            <w:shd w:val="clear" w:color="auto" w:fill="auto"/>
          </w:tcPr>
          <w:p w14:paraId="54508CB9" w14:textId="0E162E01"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III.1.1.3. Tradicinių VKKRD renginių („Gyvosios archeologijos dienos”,  Muziejų naktis, Europos paveldo dienos, Europos archeologijos dienos)</w:t>
            </w:r>
            <w:r w:rsidR="004A130C">
              <w:rPr>
                <w:rFonts w:ascii="Times New Roman" w:eastAsia="Calibri" w:hAnsi="Times New Roman" w:cs="Times New Roman"/>
                <w:noProof/>
                <w:sz w:val="20"/>
                <w:szCs w:val="20"/>
                <w:lang w:val="lt-LT"/>
              </w:rPr>
              <w:t xml:space="preserve"> </w:t>
            </w:r>
            <w:r w:rsidRPr="007A00BE">
              <w:rPr>
                <w:rFonts w:ascii="Times New Roman" w:eastAsia="Calibri" w:hAnsi="Times New Roman" w:cs="Times New Roman"/>
                <w:noProof/>
                <w:sz w:val="20"/>
                <w:szCs w:val="20"/>
                <w:lang w:val="lt-LT"/>
              </w:rPr>
              <w:t xml:space="preserve"> turinio atnaujinimas</w:t>
            </w:r>
            <w:r w:rsidR="004A130C">
              <w:rPr>
                <w:rFonts w:ascii="Times New Roman" w:eastAsia="Calibri" w:hAnsi="Times New Roman" w:cs="Times New Roman"/>
                <w:noProof/>
                <w:sz w:val="20"/>
                <w:szCs w:val="20"/>
                <w:lang w:val="lt-LT"/>
              </w:rPr>
              <w:t xml:space="preserve">: </w:t>
            </w:r>
            <w:r w:rsidR="004A130C" w:rsidRPr="004A130C">
              <w:rPr>
                <w:rFonts w:ascii="Times New Roman" w:eastAsia="Calibri" w:hAnsi="Times New Roman" w:cs="Times New Roman"/>
                <w:noProof/>
                <w:sz w:val="20"/>
                <w:szCs w:val="20"/>
                <w:lang w:val="lt-LT"/>
              </w:rPr>
              <w:t xml:space="preserve"> prieinamais bendravimo būdais</w:t>
            </w:r>
            <w:r w:rsidR="004A130C">
              <w:rPr>
                <w:rFonts w:ascii="Times New Roman" w:eastAsia="Calibri" w:hAnsi="Times New Roman" w:cs="Times New Roman"/>
                <w:noProof/>
                <w:sz w:val="20"/>
                <w:szCs w:val="20"/>
                <w:lang w:val="lt-LT"/>
              </w:rPr>
              <w:t xml:space="preserve">, </w:t>
            </w:r>
            <w:r w:rsidRPr="007A00BE">
              <w:rPr>
                <w:rFonts w:ascii="Times New Roman" w:eastAsia="Calibri" w:hAnsi="Times New Roman" w:cs="Times New Roman"/>
                <w:noProof/>
                <w:sz w:val="20"/>
                <w:szCs w:val="20"/>
                <w:lang w:val="lt-LT"/>
              </w:rPr>
              <w:t>komunikacija apie Kernavės archeologinę vietovę, kaip Pasaulio paveldo vertybę, jos IVV pateikties stiprinimas</w:t>
            </w:r>
            <w:r w:rsidR="004A130C">
              <w:rPr>
                <w:rFonts w:ascii="Times New Roman" w:eastAsia="Calibri" w:hAnsi="Times New Roman" w:cs="Times New Roman"/>
                <w:noProof/>
                <w:sz w:val="20"/>
                <w:szCs w:val="20"/>
                <w:lang w:val="lt-LT"/>
              </w:rPr>
              <w:t>.</w:t>
            </w:r>
          </w:p>
        </w:tc>
        <w:tc>
          <w:tcPr>
            <w:tcW w:w="1701" w:type="dxa"/>
            <w:shd w:val="clear" w:color="auto" w:fill="auto"/>
          </w:tcPr>
          <w:p w14:paraId="313389F2"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Surengti atnaujinto turinio renginiai,  skaičius (vnt.).</w:t>
            </w:r>
          </w:p>
        </w:tc>
        <w:tc>
          <w:tcPr>
            <w:tcW w:w="708" w:type="dxa"/>
            <w:shd w:val="clear" w:color="auto" w:fill="auto"/>
          </w:tcPr>
          <w:p w14:paraId="213FE29B"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4</w:t>
            </w:r>
          </w:p>
        </w:tc>
        <w:tc>
          <w:tcPr>
            <w:tcW w:w="709" w:type="dxa"/>
            <w:shd w:val="clear" w:color="auto" w:fill="auto"/>
          </w:tcPr>
          <w:p w14:paraId="2AE5180C"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8</w:t>
            </w:r>
          </w:p>
        </w:tc>
        <w:tc>
          <w:tcPr>
            <w:tcW w:w="851" w:type="dxa"/>
            <w:shd w:val="clear" w:color="auto" w:fill="auto"/>
          </w:tcPr>
          <w:p w14:paraId="31D83FA1"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12</w:t>
            </w:r>
          </w:p>
        </w:tc>
        <w:tc>
          <w:tcPr>
            <w:tcW w:w="992" w:type="dxa"/>
            <w:shd w:val="clear" w:color="auto" w:fill="auto"/>
          </w:tcPr>
          <w:p w14:paraId="500DD0F7"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100000</w:t>
            </w:r>
          </w:p>
        </w:tc>
        <w:tc>
          <w:tcPr>
            <w:tcW w:w="1276" w:type="dxa"/>
            <w:shd w:val="clear" w:color="auto" w:fill="auto"/>
          </w:tcPr>
          <w:p w14:paraId="3D166687" w14:textId="449284A4"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r w:rsidR="0005780F">
              <w:rPr>
                <w:rFonts w:ascii="Times New Roman" w:eastAsia="Calibri" w:hAnsi="Times New Roman" w:cs="Times New Roman"/>
                <w:noProof/>
                <w:sz w:val="20"/>
                <w:szCs w:val="20"/>
                <w:lang w:val="lt-LT"/>
              </w:rPr>
              <w:t>, privačios, rėmėjų lėšos</w:t>
            </w:r>
          </w:p>
        </w:tc>
        <w:tc>
          <w:tcPr>
            <w:tcW w:w="1305" w:type="dxa"/>
            <w:shd w:val="clear" w:color="auto" w:fill="auto"/>
          </w:tcPr>
          <w:p w14:paraId="1F6817DF" w14:textId="77777777" w:rsidR="0069241A" w:rsidRPr="0006001C" w:rsidRDefault="0069241A" w:rsidP="0006001C">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6A5E1DA1" w14:textId="77777777" w:rsidTr="0006001C">
        <w:trPr>
          <w:trHeight w:val="558"/>
        </w:trPr>
        <w:tc>
          <w:tcPr>
            <w:tcW w:w="3261" w:type="dxa"/>
          </w:tcPr>
          <w:p w14:paraId="7E87FC63"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Times New Roman" w:hAnsi="Times New Roman" w:cs="Times New Roman"/>
                <w:noProof/>
                <w:sz w:val="20"/>
                <w:szCs w:val="20"/>
                <w:lang w:val="lt-LT"/>
              </w:rPr>
              <w:t>III.1.1.4. Kvalifikacijos kėlimas ir darbuotojų kompetencijos stiprinimas Kernavės archeologinės vietovės IVV interpretavimo ir pateikties srityje.</w:t>
            </w:r>
          </w:p>
        </w:tc>
        <w:tc>
          <w:tcPr>
            <w:tcW w:w="1701" w:type="dxa"/>
          </w:tcPr>
          <w:p w14:paraId="41EA6C5C"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Kvalifikaciją pakėlę VKKRD darbuotojai,  dalis (proc.).</w:t>
            </w:r>
          </w:p>
        </w:tc>
        <w:tc>
          <w:tcPr>
            <w:tcW w:w="708" w:type="dxa"/>
          </w:tcPr>
          <w:p w14:paraId="594BCBC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60</w:t>
            </w:r>
          </w:p>
        </w:tc>
        <w:tc>
          <w:tcPr>
            <w:tcW w:w="709" w:type="dxa"/>
          </w:tcPr>
          <w:p w14:paraId="4BD580A3"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80</w:t>
            </w:r>
          </w:p>
        </w:tc>
        <w:tc>
          <w:tcPr>
            <w:tcW w:w="851" w:type="dxa"/>
          </w:tcPr>
          <w:p w14:paraId="58B4C3E8"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w:t>
            </w:r>
          </w:p>
        </w:tc>
        <w:tc>
          <w:tcPr>
            <w:tcW w:w="992" w:type="dxa"/>
          </w:tcPr>
          <w:p w14:paraId="29CC7B3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5000</w:t>
            </w:r>
          </w:p>
        </w:tc>
        <w:tc>
          <w:tcPr>
            <w:tcW w:w="1276" w:type="dxa"/>
          </w:tcPr>
          <w:p w14:paraId="249ECD76"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7B3CE65B" w14:textId="77777777" w:rsidR="0069241A" w:rsidRPr="0006001C" w:rsidRDefault="0069241A" w:rsidP="00970E92">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6BE6CBA1" w14:textId="77777777" w:rsidTr="0006001C">
        <w:trPr>
          <w:trHeight w:val="2035"/>
        </w:trPr>
        <w:tc>
          <w:tcPr>
            <w:tcW w:w="3261" w:type="dxa"/>
            <w:vMerge w:val="restart"/>
          </w:tcPr>
          <w:p w14:paraId="37A38AF9" w14:textId="35FC0902" w:rsidR="0069241A" w:rsidRPr="007A00BE" w:rsidRDefault="0069241A" w:rsidP="00945205">
            <w:pPr>
              <w:pBdr>
                <w:top w:val="nil"/>
                <w:left w:val="nil"/>
                <w:bottom w:val="nil"/>
                <w:right w:val="nil"/>
                <w:between w:val="nil"/>
              </w:pBdr>
              <w:jc w:val="both"/>
              <w:rPr>
                <w:rFonts w:ascii="Times New Roman" w:eastAsia="Times New Roman" w:hAnsi="Times New Roman" w:cs="Times New Roman"/>
                <w:noProof/>
                <w:sz w:val="20"/>
                <w:szCs w:val="20"/>
                <w:lang w:val="lt-LT"/>
              </w:rPr>
            </w:pPr>
            <w:r w:rsidRPr="007A00BE">
              <w:rPr>
                <w:rFonts w:ascii="Times New Roman" w:eastAsia="Times New Roman" w:hAnsi="Times New Roman" w:cs="Times New Roman"/>
                <w:noProof/>
                <w:sz w:val="20"/>
                <w:szCs w:val="20"/>
                <w:lang w:val="lt-LT"/>
              </w:rPr>
              <w:t>III.1.1.5. Tarptautinių partnerių identifikavimas ir   ryšių plėtojimas švietimo ir sąmoningumo didinimo srityje (EXARC, muziejai-partneriai ir kitos atminties institucijos)</w:t>
            </w:r>
            <w:r w:rsidR="00945205" w:rsidRPr="007A00BE">
              <w:rPr>
                <w:rFonts w:ascii="Times New Roman" w:eastAsia="Times New Roman" w:hAnsi="Times New Roman" w:cs="Times New Roman"/>
                <w:noProof/>
                <w:sz w:val="20"/>
                <w:szCs w:val="20"/>
                <w:lang w:val="lt-LT"/>
              </w:rPr>
              <w:t xml:space="preserve">. </w:t>
            </w:r>
            <w:r w:rsidRPr="007A00BE">
              <w:rPr>
                <w:rFonts w:ascii="Times New Roman" w:eastAsia="Times New Roman" w:hAnsi="Times New Roman" w:cs="Times New Roman"/>
                <w:i/>
                <w:noProof/>
                <w:color w:val="FF0000"/>
                <w:sz w:val="20"/>
                <w:szCs w:val="20"/>
                <w:lang w:val="lt-LT"/>
              </w:rPr>
              <w:t xml:space="preserve"> </w:t>
            </w:r>
          </w:p>
        </w:tc>
        <w:tc>
          <w:tcPr>
            <w:tcW w:w="1701" w:type="dxa"/>
          </w:tcPr>
          <w:p w14:paraId="18173200"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Times New Roman" w:hAnsi="Times New Roman" w:cs="Times New Roman"/>
                <w:noProof/>
                <w:sz w:val="20"/>
                <w:szCs w:val="20"/>
                <w:lang w:val="lt-LT"/>
              </w:rPr>
              <w:t>Kernavės archeologinės vietovės interpretacijos ir pateikties veiklos (renginiai, bendros parodos, kt.), įgyvendintos su tarptautiniais partneriais, skaičius (vnt.).</w:t>
            </w:r>
          </w:p>
        </w:tc>
        <w:tc>
          <w:tcPr>
            <w:tcW w:w="708" w:type="dxa"/>
          </w:tcPr>
          <w:p w14:paraId="4CE5DEA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tcPr>
          <w:p w14:paraId="299C60E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851" w:type="dxa"/>
          </w:tcPr>
          <w:p w14:paraId="6F3F21E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w:t>
            </w:r>
          </w:p>
        </w:tc>
        <w:tc>
          <w:tcPr>
            <w:tcW w:w="992" w:type="dxa"/>
          </w:tcPr>
          <w:p w14:paraId="6404E23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6000</w:t>
            </w:r>
          </w:p>
        </w:tc>
        <w:tc>
          <w:tcPr>
            <w:tcW w:w="1276" w:type="dxa"/>
          </w:tcPr>
          <w:p w14:paraId="2A67AB34"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661FC573" w14:textId="77777777" w:rsidR="0069241A" w:rsidRPr="0006001C" w:rsidRDefault="0069241A" w:rsidP="00970E92">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501A12AD" w14:textId="77777777" w:rsidTr="0006001C">
        <w:trPr>
          <w:trHeight w:val="416"/>
        </w:trPr>
        <w:tc>
          <w:tcPr>
            <w:tcW w:w="3261" w:type="dxa"/>
            <w:vMerge/>
          </w:tcPr>
          <w:p w14:paraId="101ECD30" w14:textId="77777777" w:rsidR="0069241A" w:rsidRPr="007A00BE" w:rsidRDefault="0069241A" w:rsidP="000525C4">
            <w:pPr>
              <w:pBdr>
                <w:top w:val="nil"/>
                <w:left w:val="nil"/>
                <w:bottom w:val="nil"/>
                <w:right w:val="nil"/>
                <w:between w:val="nil"/>
              </w:pBdr>
              <w:jc w:val="both"/>
              <w:rPr>
                <w:rFonts w:ascii="Times New Roman" w:eastAsia="Times New Roman" w:hAnsi="Times New Roman" w:cs="Times New Roman"/>
                <w:noProof/>
                <w:sz w:val="20"/>
                <w:szCs w:val="20"/>
                <w:lang w:val="lt-LT"/>
              </w:rPr>
            </w:pPr>
          </w:p>
        </w:tc>
        <w:tc>
          <w:tcPr>
            <w:tcW w:w="1701" w:type="dxa"/>
          </w:tcPr>
          <w:p w14:paraId="08B25AEB" w14:textId="77777777" w:rsidR="0069241A" w:rsidRPr="007A00BE" w:rsidRDefault="0069241A" w:rsidP="000525C4">
            <w:pPr>
              <w:rPr>
                <w:rFonts w:ascii="Times New Roman" w:eastAsia="Times New Roman" w:hAnsi="Times New Roman" w:cs="Times New Roman"/>
                <w:noProof/>
                <w:sz w:val="20"/>
                <w:szCs w:val="20"/>
                <w:lang w:val="lt-LT"/>
              </w:rPr>
            </w:pPr>
            <w:r w:rsidRPr="007A00BE">
              <w:rPr>
                <w:rFonts w:ascii="Times New Roman" w:eastAsia="Times New Roman" w:hAnsi="Times New Roman" w:cs="Times New Roman"/>
                <w:noProof/>
                <w:sz w:val="20"/>
                <w:szCs w:val="20"/>
                <w:lang w:val="lt-LT"/>
              </w:rPr>
              <w:t xml:space="preserve">Įgyvendintos specializuotos Kernavės archeologinės vietovės pristatymo priemonės užsienio auditorijai, skaičius (vnt.). </w:t>
            </w:r>
          </w:p>
        </w:tc>
        <w:tc>
          <w:tcPr>
            <w:tcW w:w="708" w:type="dxa"/>
          </w:tcPr>
          <w:p w14:paraId="3D56B0D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41CB7FF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851" w:type="dxa"/>
          </w:tcPr>
          <w:p w14:paraId="36F95910"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992" w:type="dxa"/>
          </w:tcPr>
          <w:p w14:paraId="16DA79FB"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4000</w:t>
            </w:r>
          </w:p>
        </w:tc>
        <w:tc>
          <w:tcPr>
            <w:tcW w:w="1276" w:type="dxa"/>
          </w:tcPr>
          <w:p w14:paraId="56864A6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78E04DEA"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33BCA2C4" w14:textId="77777777" w:rsidTr="0006001C">
        <w:trPr>
          <w:trHeight w:val="558"/>
        </w:trPr>
        <w:tc>
          <w:tcPr>
            <w:tcW w:w="3261" w:type="dxa"/>
          </w:tcPr>
          <w:p w14:paraId="134B5CAE"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III.1.1.6. Kernavės archeologinės vietovės verčių interpretacijos ir pateikties (turinio ir techninių priemonių) kokybės gerinimas. </w:t>
            </w:r>
          </w:p>
        </w:tc>
        <w:tc>
          <w:tcPr>
            <w:tcW w:w="1701" w:type="dxa"/>
          </w:tcPr>
          <w:p w14:paraId="4D2F2CEB"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Lankytojų, turistų ir vietinių gyventojų, labai gerai vertinančių Kernavės archeologinės vietovės interpretaciją ir pateiktį, dalis (proc.). </w:t>
            </w:r>
          </w:p>
        </w:tc>
        <w:tc>
          <w:tcPr>
            <w:tcW w:w="708" w:type="dxa"/>
          </w:tcPr>
          <w:p w14:paraId="25DB0592"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5E716F7B"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70</w:t>
            </w:r>
          </w:p>
        </w:tc>
        <w:tc>
          <w:tcPr>
            <w:tcW w:w="851" w:type="dxa"/>
          </w:tcPr>
          <w:p w14:paraId="40CE996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80</w:t>
            </w:r>
          </w:p>
        </w:tc>
        <w:tc>
          <w:tcPr>
            <w:tcW w:w="992" w:type="dxa"/>
          </w:tcPr>
          <w:p w14:paraId="50E0B8F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1276" w:type="dxa"/>
          </w:tcPr>
          <w:p w14:paraId="5825022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1ED02F8B"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7CB61401" w14:textId="77777777" w:rsidTr="000525C4">
        <w:trPr>
          <w:trHeight w:val="283"/>
        </w:trPr>
        <w:tc>
          <w:tcPr>
            <w:tcW w:w="10803" w:type="dxa"/>
            <w:gridSpan w:val="8"/>
            <w:shd w:val="clear" w:color="auto" w:fill="00B0F0"/>
          </w:tcPr>
          <w:p w14:paraId="66BD06AD"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shd w:val="clear" w:color="auto" w:fill="00B0F0"/>
                <w:lang w:val="lt-LT"/>
              </w:rPr>
              <w:t>III.1.2. Uždavinys: vykdyti veiklas, skirtas vaikų ir jaunimo švietimui apie Kernavės archeologinės vietovę ir Pasaulio paveldą</w:t>
            </w:r>
            <w:r w:rsidRPr="007A00BE">
              <w:rPr>
                <w:rFonts w:ascii="Times New Roman" w:eastAsia="Calibri" w:hAnsi="Times New Roman" w:cs="Times New Roman"/>
                <w:noProof/>
                <w:sz w:val="20"/>
                <w:szCs w:val="20"/>
                <w:lang w:val="lt-LT"/>
              </w:rPr>
              <w:t>.</w:t>
            </w:r>
          </w:p>
        </w:tc>
      </w:tr>
      <w:tr w:rsidR="00DC0B31" w:rsidRPr="007A00BE" w14:paraId="5998C111" w14:textId="77777777" w:rsidTr="0006001C">
        <w:trPr>
          <w:trHeight w:val="345"/>
        </w:trPr>
        <w:tc>
          <w:tcPr>
            <w:tcW w:w="3261" w:type="dxa"/>
            <w:vMerge w:val="restart"/>
            <w:shd w:val="clear" w:color="auto" w:fill="E7E6E6"/>
          </w:tcPr>
          <w:p w14:paraId="702A5F8C"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 xml:space="preserve">Priemonė </w:t>
            </w:r>
          </w:p>
        </w:tc>
        <w:tc>
          <w:tcPr>
            <w:tcW w:w="1701" w:type="dxa"/>
            <w:vMerge w:val="restart"/>
            <w:shd w:val="clear" w:color="auto" w:fill="E7E6E6"/>
          </w:tcPr>
          <w:p w14:paraId="24A0815C"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 xml:space="preserve">Priemonės įgyvendinimo rodiklis </w:t>
            </w:r>
          </w:p>
        </w:tc>
        <w:tc>
          <w:tcPr>
            <w:tcW w:w="2268" w:type="dxa"/>
            <w:gridSpan w:val="3"/>
            <w:shd w:val="clear" w:color="auto" w:fill="E7E6E6"/>
          </w:tcPr>
          <w:p w14:paraId="3C8F77DF"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Rodiklio įgyvendinimo  kriterijus, terminai</w:t>
            </w:r>
          </w:p>
        </w:tc>
        <w:tc>
          <w:tcPr>
            <w:tcW w:w="992" w:type="dxa"/>
            <w:vMerge w:val="restart"/>
            <w:shd w:val="clear" w:color="auto" w:fill="E7E6E6"/>
          </w:tcPr>
          <w:p w14:paraId="66F66A7E" w14:textId="7887F176" w:rsidR="00DC0B31" w:rsidRPr="0006001C" w:rsidRDefault="00DC0B31" w:rsidP="0006001C">
            <w:pPr>
              <w:jc w:val="center"/>
              <w:rPr>
                <w:rFonts w:ascii="Times New Roman" w:eastAsia="Calibri" w:hAnsi="Times New Roman" w:cs="Times New Roman"/>
                <w:noProof/>
                <w:sz w:val="18"/>
                <w:szCs w:val="18"/>
                <w:lang w:val="lt-LT"/>
              </w:rPr>
            </w:pPr>
            <w:proofErr w:type="spellStart"/>
            <w:r w:rsidRPr="0006001C">
              <w:rPr>
                <w:sz w:val="18"/>
                <w:szCs w:val="18"/>
                <w:lang w:eastAsia="lt-LT"/>
              </w:rPr>
              <w:t>Prelimina</w:t>
            </w:r>
            <w:proofErr w:type="spellEnd"/>
            <w:r w:rsidR="00450AC6">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7E6E6"/>
          </w:tcPr>
          <w:p w14:paraId="166064BA" w14:textId="12473721" w:rsidR="00DC0B31" w:rsidRPr="0006001C" w:rsidRDefault="00DC0B31" w:rsidP="0006001C">
            <w:pPr>
              <w:jc w:val="center"/>
              <w:rPr>
                <w:rFonts w:ascii="Times New Roman" w:eastAsia="Calibri" w:hAnsi="Times New Roman" w:cs="Times New Roman"/>
                <w:noProof/>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305" w:type="dxa"/>
            <w:vMerge w:val="restart"/>
            <w:shd w:val="clear" w:color="auto" w:fill="E7E6E6"/>
          </w:tcPr>
          <w:p w14:paraId="0B04FE34" w14:textId="511A98D2" w:rsidR="00DC0B31" w:rsidRPr="0006001C" w:rsidRDefault="00DC0B31" w:rsidP="0006001C">
            <w:pPr>
              <w:jc w:val="center"/>
              <w:rPr>
                <w:rFonts w:ascii="Times New Roman" w:eastAsia="Calibri" w:hAnsi="Times New Roman" w:cs="Times New Roman"/>
                <w:noProof/>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r w:rsidR="00600292" w:rsidRPr="0006001C">
              <w:rPr>
                <w:sz w:val="18"/>
                <w:szCs w:val="18"/>
                <w:lang w:eastAsia="lt-LT"/>
              </w:rPr>
              <w:t xml:space="preserve"> </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00292" w:rsidRPr="007A00BE" w14:paraId="1D10E1A9" w14:textId="77777777" w:rsidTr="0006001C">
        <w:trPr>
          <w:trHeight w:val="210"/>
        </w:trPr>
        <w:tc>
          <w:tcPr>
            <w:tcW w:w="3261" w:type="dxa"/>
            <w:vMerge/>
            <w:shd w:val="clear" w:color="auto" w:fill="E7E6E6"/>
          </w:tcPr>
          <w:p w14:paraId="5433A182" w14:textId="77777777" w:rsidR="0069241A" w:rsidRPr="007A00BE" w:rsidRDefault="0069241A" w:rsidP="000525C4">
            <w:pPr>
              <w:rPr>
                <w:rFonts w:ascii="Times New Roman" w:eastAsia="Calibri" w:hAnsi="Times New Roman" w:cs="Times New Roman"/>
                <w:noProof/>
                <w:sz w:val="20"/>
                <w:szCs w:val="20"/>
                <w:lang w:val="lt-LT"/>
              </w:rPr>
            </w:pPr>
          </w:p>
        </w:tc>
        <w:tc>
          <w:tcPr>
            <w:tcW w:w="1701" w:type="dxa"/>
            <w:vMerge/>
            <w:shd w:val="clear" w:color="auto" w:fill="E7E6E6"/>
          </w:tcPr>
          <w:p w14:paraId="5BC7ED7D" w14:textId="77777777" w:rsidR="0069241A" w:rsidRPr="007A00BE" w:rsidRDefault="0069241A" w:rsidP="000525C4">
            <w:pPr>
              <w:rPr>
                <w:rFonts w:ascii="Times New Roman" w:eastAsia="Calibri" w:hAnsi="Times New Roman" w:cs="Times New Roman"/>
                <w:noProof/>
                <w:sz w:val="20"/>
                <w:szCs w:val="20"/>
                <w:lang w:val="lt-LT"/>
              </w:rPr>
            </w:pPr>
          </w:p>
        </w:tc>
        <w:tc>
          <w:tcPr>
            <w:tcW w:w="708" w:type="dxa"/>
            <w:shd w:val="clear" w:color="auto" w:fill="E7E6E6"/>
          </w:tcPr>
          <w:p w14:paraId="1FEEB884" w14:textId="03EF946A" w:rsidR="0069241A" w:rsidRPr="007A00BE" w:rsidRDefault="000A4C2C"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2025</w:t>
            </w:r>
            <w:r w:rsidR="0069241A" w:rsidRPr="007A00BE">
              <w:rPr>
                <w:rFonts w:ascii="Times New Roman" w:eastAsia="Calibri" w:hAnsi="Times New Roman" w:cs="Times New Roman"/>
                <w:noProof/>
                <w:sz w:val="20"/>
                <w:szCs w:val="20"/>
                <w:lang w:val="lt-LT"/>
              </w:rPr>
              <w:t xml:space="preserve"> m.</w:t>
            </w:r>
          </w:p>
        </w:tc>
        <w:tc>
          <w:tcPr>
            <w:tcW w:w="709" w:type="dxa"/>
            <w:shd w:val="clear" w:color="auto" w:fill="E7E6E6"/>
          </w:tcPr>
          <w:p w14:paraId="24296D35" w14:textId="191D54E4" w:rsidR="0069241A" w:rsidRPr="007A00BE" w:rsidRDefault="003B5F65"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2027 </w:t>
            </w:r>
            <w:r w:rsidR="0069241A" w:rsidRPr="007A00BE">
              <w:rPr>
                <w:rFonts w:ascii="Times New Roman" w:eastAsia="Calibri" w:hAnsi="Times New Roman" w:cs="Times New Roman"/>
                <w:noProof/>
                <w:sz w:val="20"/>
                <w:szCs w:val="20"/>
                <w:lang w:val="lt-LT"/>
              </w:rPr>
              <w:t xml:space="preserve"> m. </w:t>
            </w:r>
          </w:p>
        </w:tc>
        <w:tc>
          <w:tcPr>
            <w:tcW w:w="851" w:type="dxa"/>
            <w:shd w:val="clear" w:color="auto" w:fill="E7E6E6"/>
          </w:tcPr>
          <w:p w14:paraId="644F4825" w14:textId="154E7304" w:rsidR="0069241A" w:rsidRPr="007A00BE" w:rsidRDefault="008F7839"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 2030 </w:t>
            </w:r>
            <w:r w:rsidR="0069241A" w:rsidRPr="007A00BE">
              <w:rPr>
                <w:rFonts w:ascii="Times New Roman" w:eastAsia="Calibri" w:hAnsi="Times New Roman" w:cs="Times New Roman"/>
                <w:noProof/>
                <w:sz w:val="20"/>
                <w:szCs w:val="20"/>
                <w:lang w:val="lt-LT"/>
              </w:rPr>
              <w:t xml:space="preserve"> m. </w:t>
            </w:r>
          </w:p>
        </w:tc>
        <w:tc>
          <w:tcPr>
            <w:tcW w:w="992" w:type="dxa"/>
            <w:vMerge/>
            <w:shd w:val="clear" w:color="auto" w:fill="E7E6E6"/>
          </w:tcPr>
          <w:p w14:paraId="508F8EA1" w14:textId="77777777" w:rsidR="0069241A" w:rsidRPr="007A00BE" w:rsidRDefault="0069241A" w:rsidP="000525C4">
            <w:pPr>
              <w:rPr>
                <w:rFonts w:ascii="Times New Roman" w:eastAsia="Calibri" w:hAnsi="Times New Roman" w:cs="Times New Roman"/>
                <w:noProof/>
                <w:sz w:val="20"/>
                <w:szCs w:val="20"/>
                <w:lang w:val="lt-LT"/>
              </w:rPr>
            </w:pPr>
          </w:p>
        </w:tc>
        <w:tc>
          <w:tcPr>
            <w:tcW w:w="1276" w:type="dxa"/>
            <w:vMerge/>
            <w:shd w:val="clear" w:color="auto" w:fill="E7E6E6"/>
          </w:tcPr>
          <w:p w14:paraId="2E5F9280" w14:textId="77777777" w:rsidR="0069241A" w:rsidRPr="007A00BE" w:rsidRDefault="0069241A" w:rsidP="000525C4">
            <w:pPr>
              <w:rPr>
                <w:rFonts w:ascii="Times New Roman" w:eastAsia="Calibri" w:hAnsi="Times New Roman" w:cs="Times New Roman"/>
                <w:noProof/>
                <w:sz w:val="20"/>
                <w:szCs w:val="20"/>
                <w:lang w:val="lt-LT"/>
              </w:rPr>
            </w:pPr>
          </w:p>
        </w:tc>
        <w:tc>
          <w:tcPr>
            <w:tcW w:w="1305" w:type="dxa"/>
            <w:vMerge/>
            <w:shd w:val="clear" w:color="auto" w:fill="E7E6E6"/>
          </w:tcPr>
          <w:p w14:paraId="23841470" w14:textId="77777777" w:rsidR="0069241A" w:rsidRPr="007A00BE" w:rsidRDefault="0069241A" w:rsidP="000525C4">
            <w:pPr>
              <w:rPr>
                <w:rFonts w:ascii="Times New Roman" w:eastAsia="Calibri" w:hAnsi="Times New Roman" w:cs="Times New Roman"/>
                <w:noProof/>
                <w:sz w:val="20"/>
                <w:szCs w:val="20"/>
                <w:lang w:val="lt-LT"/>
              </w:rPr>
            </w:pPr>
          </w:p>
        </w:tc>
      </w:tr>
      <w:tr w:rsidR="00600292" w:rsidRPr="007A00BE" w14:paraId="297D21B2" w14:textId="77777777" w:rsidTr="0006001C">
        <w:trPr>
          <w:trHeight w:val="210"/>
        </w:trPr>
        <w:tc>
          <w:tcPr>
            <w:tcW w:w="3261" w:type="dxa"/>
            <w:shd w:val="clear" w:color="auto" w:fill="FFFFFF" w:themeFill="background1"/>
          </w:tcPr>
          <w:p w14:paraId="2BADC31F"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III.1.2.1. Naujų komunikacijos formų ir kanalų identifikavimas bei susijusių veiklų, skirtų vaikų ir jaunimo švietimui apie Kernavės archeologinės vietovę ir Pasaulio paveldą, parengimas ir įgyvendinimas.</w:t>
            </w:r>
            <w:r w:rsidRPr="007A00BE">
              <w:rPr>
                <w:rFonts w:ascii="Times New Roman" w:eastAsia="Calibri" w:hAnsi="Times New Roman" w:cs="Times New Roman"/>
                <w:noProof/>
                <w:color w:val="FF0000"/>
                <w:sz w:val="20"/>
                <w:szCs w:val="20"/>
                <w:lang w:val="lt-LT"/>
              </w:rPr>
              <w:t xml:space="preserve"> </w:t>
            </w:r>
          </w:p>
        </w:tc>
        <w:tc>
          <w:tcPr>
            <w:tcW w:w="1701" w:type="dxa"/>
            <w:shd w:val="clear" w:color="auto" w:fill="FFFFFF" w:themeFill="background1"/>
          </w:tcPr>
          <w:p w14:paraId="442354FA"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Įgyvendintos veiklos, skaičius (vnt.).</w:t>
            </w:r>
          </w:p>
        </w:tc>
        <w:tc>
          <w:tcPr>
            <w:tcW w:w="708" w:type="dxa"/>
            <w:shd w:val="clear" w:color="auto" w:fill="FFFFFF" w:themeFill="background1"/>
          </w:tcPr>
          <w:p w14:paraId="1A7FD70F"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shd w:val="clear" w:color="auto" w:fill="FFFFFF" w:themeFill="background1"/>
          </w:tcPr>
          <w:p w14:paraId="356A24EE"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w:t>
            </w:r>
          </w:p>
        </w:tc>
        <w:tc>
          <w:tcPr>
            <w:tcW w:w="851" w:type="dxa"/>
            <w:shd w:val="clear" w:color="auto" w:fill="FFFFFF" w:themeFill="background1"/>
          </w:tcPr>
          <w:p w14:paraId="44178711"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5</w:t>
            </w:r>
          </w:p>
        </w:tc>
        <w:tc>
          <w:tcPr>
            <w:tcW w:w="992" w:type="dxa"/>
            <w:shd w:val="clear" w:color="auto" w:fill="FFFFFF" w:themeFill="background1"/>
          </w:tcPr>
          <w:p w14:paraId="55A57163"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9000</w:t>
            </w:r>
          </w:p>
        </w:tc>
        <w:tc>
          <w:tcPr>
            <w:tcW w:w="1276" w:type="dxa"/>
            <w:shd w:val="clear" w:color="auto" w:fill="FFFFFF" w:themeFill="background1"/>
          </w:tcPr>
          <w:p w14:paraId="46FBD77A"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shd w:val="clear" w:color="auto" w:fill="FFFFFF" w:themeFill="background1"/>
          </w:tcPr>
          <w:p w14:paraId="46864E78" w14:textId="77777777" w:rsidR="0069241A" w:rsidRPr="0006001C" w:rsidRDefault="0069241A" w:rsidP="0006001C">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34735BD0" w14:textId="77777777" w:rsidTr="0006001C">
        <w:trPr>
          <w:trHeight w:val="558"/>
        </w:trPr>
        <w:tc>
          <w:tcPr>
            <w:tcW w:w="3261" w:type="dxa"/>
          </w:tcPr>
          <w:p w14:paraId="408263CF"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III.1.2.2. Tikslinių veiklų, skirtų vaikų ir jaunimo švietimui apie   Kernavės archeologinės vietovę ir Pasaulio paveldą, tradiciniuose VKKRD renginiuose („Gyvosios archeologijos dienos”,  Muziejų naktis, Europos paveldo dienos, Europos archeologijos dienos) įgyvendinimas. </w:t>
            </w:r>
          </w:p>
        </w:tc>
        <w:tc>
          <w:tcPr>
            <w:tcW w:w="1701" w:type="dxa"/>
          </w:tcPr>
          <w:p w14:paraId="653BD43D"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Įgyvendintos veiklos, skaičius (vnt.).</w:t>
            </w:r>
          </w:p>
        </w:tc>
        <w:tc>
          <w:tcPr>
            <w:tcW w:w="708" w:type="dxa"/>
          </w:tcPr>
          <w:p w14:paraId="434A126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709" w:type="dxa"/>
          </w:tcPr>
          <w:p w14:paraId="0BB10F5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851" w:type="dxa"/>
          </w:tcPr>
          <w:p w14:paraId="22A6B4EE"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992" w:type="dxa"/>
          </w:tcPr>
          <w:p w14:paraId="7077E20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 5000</w:t>
            </w:r>
          </w:p>
        </w:tc>
        <w:tc>
          <w:tcPr>
            <w:tcW w:w="1276" w:type="dxa"/>
          </w:tcPr>
          <w:p w14:paraId="42262E82"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4DD30BAA" w14:textId="77777777" w:rsidR="0069241A" w:rsidRPr="0006001C" w:rsidRDefault="0069241A" w:rsidP="00970E92">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41573C8E" w14:textId="77777777" w:rsidTr="000525C4">
        <w:trPr>
          <w:trHeight w:val="410"/>
        </w:trPr>
        <w:tc>
          <w:tcPr>
            <w:tcW w:w="10803" w:type="dxa"/>
            <w:gridSpan w:val="8"/>
            <w:shd w:val="clear" w:color="auto" w:fill="92D050"/>
          </w:tcPr>
          <w:p w14:paraId="48961959"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III.2. Tikslas: skatinti vietos gyventojų tapatinimąsi su Kernavės archeologine vietove, kaip Pasaulio paveldo objektu. </w:t>
            </w:r>
          </w:p>
        </w:tc>
      </w:tr>
      <w:tr w:rsidR="0069241A" w:rsidRPr="007A00BE" w14:paraId="7F9DC6FE" w14:textId="77777777" w:rsidTr="000525C4">
        <w:tc>
          <w:tcPr>
            <w:tcW w:w="10803" w:type="dxa"/>
            <w:gridSpan w:val="8"/>
            <w:shd w:val="clear" w:color="auto" w:fill="00B0F0"/>
          </w:tcPr>
          <w:p w14:paraId="4ABAE987" w14:textId="77777777" w:rsidR="0069241A" w:rsidRPr="007A00BE" w:rsidRDefault="0069241A" w:rsidP="000525C4">
            <w:pP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shd w:val="clear" w:color="auto" w:fill="00B0F0"/>
                <w:lang w:val="lt-LT"/>
              </w:rPr>
              <w:t>III.2.1. Uždavinys</w:t>
            </w:r>
            <w:r w:rsidRPr="007A00BE">
              <w:rPr>
                <w:rFonts w:ascii="Times New Roman" w:eastAsia="Calibri" w:hAnsi="Times New Roman" w:cs="Times New Roman"/>
                <w:noProof/>
                <w:sz w:val="20"/>
                <w:szCs w:val="20"/>
                <w:lang w:val="lt-LT"/>
              </w:rPr>
              <w:t xml:space="preserve">: plėsti vietos gyventojų ir kitų suinteresuotų bendruomenių dalyvavimo Kernavės archeologinės vietovės IVV interpretacijos ir pateikties veiklose galimybes. </w:t>
            </w:r>
          </w:p>
        </w:tc>
      </w:tr>
      <w:tr w:rsidR="00DC0B31" w:rsidRPr="007A00BE" w14:paraId="395AA365" w14:textId="77777777" w:rsidTr="0006001C">
        <w:trPr>
          <w:trHeight w:val="345"/>
        </w:trPr>
        <w:tc>
          <w:tcPr>
            <w:tcW w:w="3261" w:type="dxa"/>
            <w:vMerge w:val="restart"/>
            <w:shd w:val="clear" w:color="auto" w:fill="E7E6E6"/>
          </w:tcPr>
          <w:p w14:paraId="62E7EE24"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 xml:space="preserve">Priemonė </w:t>
            </w:r>
          </w:p>
        </w:tc>
        <w:tc>
          <w:tcPr>
            <w:tcW w:w="1701" w:type="dxa"/>
            <w:vMerge w:val="restart"/>
            <w:shd w:val="clear" w:color="auto" w:fill="E7E6E6"/>
          </w:tcPr>
          <w:p w14:paraId="76A7BC42"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 xml:space="preserve">Priemonės įgyvendinimo rodiklis  </w:t>
            </w:r>
          </w:p>
        </w:tc>
        <w:tc>
          <w:tcPr>
            <w:tcW w:w="2268" w:type="dxa"/>
            <w:gridSpan w:val="3"/>
            <w:shd w:val="clear" w:color="auto" w:fill="E7E6E6"/>
          </w:tcPr>
          <w:p w14:paraId="1BEE205F"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Rodiklio įgyvendinimo  kriterijus, terminai</w:t>
            </w:r>
          </w:p>
        </w:tc>
        <w:tc>
          <w:tcPr>
            <w:tcW w:w="992" w:type="dxa"/>
            <w:vMerge w:val="restart"/>
            <w:shd w:val="clear" w:color="auto" w:fill="E7E6E6"/>
          </w:tcPr>
          <w:p w14:paraId="195CA1AC" w14:textId="04659419" w:rsidR="00DC0B31" w:rsidRPr="0006001C" w:rsidRDefault="00DC0B31" w:rsidP="0006001C">
            <w:pPr>
              <w:jc w:val="center"/>
              <w:rPr>
                <w:rFonts w:ascii="Times New Roman" w:eastAsia="Calibri" w:hAnsi="Times New Roman" w:cs="Times New Roman"/>
                <w:noProof/>
                <w:sz w:val="18"/>
                <w:szCs w:val="18"/>
                <w:lang w:val="lt-LT"/>
              </w:rPr>
            </w:pPr>
            <w:proofErr w:type="spellStart"/>
            <w:r w:rsidRPr="0006001C">
              <w:rPr>
                <w:sz w:val="18"/>
                <w:szCs w:val="18"/>
                <w:lang w:eastAsia="lt-LT"/>
              </w:rPr>
              <w:t>Prelimina</w:t>
            </w:r>
            <w:proofErr w:type="spellEnd"/>
            <w:r w:rsidR="00450AC6">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7E6E6"/>
          </w:tcPr>
          <w:p w14:paraId="11B31010" w14:textId="47EF3476" w:rsidR="00DC0B31" w:rsidRPr="0006001C" w:rsidRDefault="00DC0B31" w:rsidP="00450AC6">
            <w:pPr>
              <w:jc w:val="center"/>
              <w:rPr>
                <w:rFonts w:ascii="Times New Roman" w:eastAsia="Calibri" w:hAnsi="Times New Roman" w:cs="Times New Roman"/>
                <w:noProof/>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305" w:type="dxa"/>
            <w:vMerge w:val="restart"/>
            <w:shd w:val="clear" w:color="auto" w:fill="E7E6E6"/>
          </w:tcPr>
          <w:p w14:paraId="1D7C01B8" w14:textId="3EBC613E" w:rsidR="00DC0B31" w:rsidRPr="0006001C" w:rsidRDefault="00DC0B31" w:rsidP="00450AC6">
            <w:pPr>
              <w:jc w:val="center"/>
              <w:rPr>
                <w:rFonts w:ascii="Times New Roman" w:eastAsia="Calibri" w:hAnsi="Times New Roman" w:cs="Times New Roman"/>
                <w:noProof/>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00292" w:rsidRPr="007A00BE" w14:paraId="683A9030" w14:textId="77777777" w:rsidTr="0006001C">
        <w:trPr>
          <w:trHeight w:val="210"/>
        </w:trPr>
        <w:tc>
          <w:tcPr>
            <w:tcW w:w="3261" w:type="dxa"/>
            <w:vMerge/>
            <w:shd w:val="clear" w:color="auto" w:fill="E7E6E6"/>
          </w:tcPr>
          <w:p w14:paraId="653B3254" w14:textId="77777777" w:rsidR="0069241A" w:rsidRPr="007A00BE" w:rsidRDefault="0069241A" w:rsidP="000525C4">
            <w:pPr>
              <w:rPr>
                <w:rFonts w:ascii="Times New Roman" w:eastAsia="Calibri" w:hAnsi="Times New Roman" w:cs="Times New Roman"/>
                <w:noProof/>
                <w:sz w:val="20"/>
                <w:szCs w:val="20"/>
                <w:lang w:val="lt-LT"/>
              </w:rPr>
            </w:pPr>
          </w:p>
        </w:tc>
        <w:tc>
          <w:tcPr>
            <w:tcW w:w="1701" w:type="dxa"/>
            <w:vMerge/>
            <w:shd w:val="clear" w:color="auto" w:fill="E7E6E6"/>
          </w:tcPr>
          <w:p w14:paraId="2B06BC26" w14:textId="77777777" w:rsidR="0069241A" w:rsidRPr="007A00BE" w:rsidRDefault="0069241A" w:rsidP="000525C4">
            <w:pPr>
              <w:rPr>
                <w:rFonts w:ascii="Times New Roman" w:eastAsia="Calibri" w:hAnsi="Times New Roman" w:cs="Times New Roman"/>
                <w:noProof/>
                <w:sz w:val="20"/>
                <w:szCs w:val="20"/>
                <w:lang w:val="lt-LT"/>
              </w:rPr>
            </w:pPr>
          </w:p>
        </w:tc>
        <w:tc>
          <w:tcPr>
            <w:tcW w:w="708" w:type="dxa"/>
            <w:shd w:val="clear" w:color="auto" w:fill="E7E6E6"/>
          </w:tcPr>
          <w:p w14:paraId="3C6CCC68" w14:textId="7D9F1F2A" w:rsidR="0069241A" w:rsidRPr="007A00BE" w:rsidRDefault="000A4C2C"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2025</w:t>
            </w:r>
            <w:r w:rsidR="0069241A" w:rsidRPr="007A00BE">
              <w:rPr>
                <w:rFonts w:ascii="Times New Roman" w:eastAsia="Calibri" w:hAnsi="Times New Roman" w:cs="Times New Roman"/>
                <w:noProof/>
                <w:sz w:val="20"/>
                <w:szCs w:val="20"/>
                <w:lang w:val="lt-LT"/>
              </w:rPr>
              <w:t xml:space="preserve"> m.</w:t>
            </w:r>
          </w:p>
        </w:tc>
        <w:tc>
          <w:tcPr>
            <w:tcW w:w="709" w:type="dxa"/>
            <w:shd w:val="clear" w:color="auto" w:fill="E7E6E6"/>
          </w:tcPr>
          <w:p w14:paraId="34EA7A03" w14:textId="5C7B8FBC" w:rsidR="0069241A" w:rsidRPr="007A00BE" w:rsidRDefault="003B5F65"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2027 </w:t>
            </w:r>
            <w:r w:rsidR="0069241A" w:rsidRPr="007A00BE">
              <w:rPr>
                <w:rFonts w:ascii="Times New Roman" w:eastAsia="Calibri" w:hAnsi="Times New Roman" w:cs="Times New Roman"/>
                <w:noProof/>
                <w:sz w:val="20"/>
                <w:szCs w:val="20"/>
                <w:lang w:val="lt-LT"/>
              </w:rPr>
              <w:t xml:space="preserve"> m. </w:t>
            </w:r>
          </w:p>
        </w:tc>
        <w:tc>
          <w:tcPr>
            <w:tcW w:w="851" w:type="dxa"/>
            <w:shd w:val="clear" w:color="auto" w:fill="E7E6E6"/>
          </w:tcPr>
          <w:p w14:paraId="2257A2D4" w14:textId="0B45F458" w:rsidR="0069241A" w:rsidRPr="007A00BE" w:rsidRDefault="008F7839"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 2030 </w:t>
            </w:r>
            <w:r w:rsidR="0069241A" w:rsidRPr="007A00BE">
              <w:rPr>
                <w:rFonts w:ascii="Times New Roman" w:eastAsia="Calibri" w:hAnsi="Times New Roman" w:cs="Times New Roman"/>
                <w:noProof/>
                <w:sz w:val="20"/>
                <w:szCs w:val="20"/>
                <w:lang w:val="lt-LT"/>
              </w:rPr>
              <w:t xml:space="preserve"> m. </w:t>
            </w:r>
          </w:p>
        </w:tc>
        <w:tc>
          <w:tcPr>
            <w:tcW w:w="992" w:type="dxa"/>
            <w:vMerge/>
            <w:shd w:val="clear" w:color="auto" w:fill="E7E6E6"/>
          </w:tcPr>
          <w:p w14:paraId="170E5B69" w14:textId="77777777" w:rsidR="0069241A" w:rsidRPr="007A00BE" w:rsidRDefault="0069241A" w:rsidP="000525C4">
            <w:pPr>
              <w:rPr>
                <w:rFonts w:ascii="Times New Roman" w:eastAsia="Calibri" w:hAnsi="Times New Roman" w:cs="Times New Roman"/>
                <w:noProof/>
                <w:sz w:val="20"/>
                <w:szCs w:val="20"/>
                <w:lang w:val="lt-LT"/>
              </w:rPr>
            </w:pPr>
          </w:p>
        </w:tc>
        <w:tc>
          <w:tcPr>
            <w:tcW w:w="1276" w:type="dxa"/>
            <w:vMerge/>
            <w:shd w:val="clear" w:color="auto" w:fill="E7E6E6"/>
          </w:tcPr>
          <w:p w14:paraId="1CD58E0F" w14:textId="77777777" w:rsidR="0069241A" w:rsidRPr="007A00BE" w:rsidRDefault="0069241A" w:rsidP="000525C4">
            <w:pPr>
              <w:rPr>
                <w:rFonts w:ascii="Times New Roman" w:eastAsia="Calibri" w:hAnsi="Times New Roman" w:cs="Times New Roman"/>
                <w:noProof/>
                <w:sz w:val="20"/>
                <w:szCs w:val="20"/>
                <w:lang w:val="lt-LT"/>
              </w:rPr>
            </w:pPr>
          </w:p>
        </w:tc>
        <w:tc>
          <w:tcPr>
            <w:tcW w:w="1305" w:type="dxa"/>
            <w:vMerge/>
            <w:shd w:val="clear" w:color="auto" w:fill="E7E6E6"/>
          </w:tcPr>
          <w:p w14:paraId="47B790CB" w14:textId="77777777" w:rsidR="0069241A" w:rsidRPr="007A00BE" w:rsidRDefault="0069241A" w:rsidP="000525C4">
            <w:pPr>
              <w:rPr>
                <w:rFonts w:ascii="Times New Roman" w:eastAsia="Calibri" w:hAnsi="Times New Roman" w:cs="Times New Roman"/>
                <w:noProof/>
                <w:sz w:val="20"/>
                <w:szCs w:val="20"/>
                <w:lang w:val="lt-LT"/>
              </w:rPr>
            </w:pPr>
          </w:p>
        </w:tc>
      </w:tr>
      <w:tr w:rsidR="00600292" w:rsidRPr="007A00BE" w14:paraId="50438D18" w14:textId="77777777" w:rsidTr="0006001C">
        <w:trPr>
          <w:trHeight w:val="210"/>
        </w:trPr>
        <w:tc>
          <w:tcPr>
            <w:tcW w:w="3261" w:type="dxa"/>
            <w:shd w:val="clear" w:color="auto" w:fill="FFFFFF" w:themeFill="background1"/>
          </w:tcPr>
          <w:p w14:paraId="29BA767A"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III.2.1.1. Vietos gyventojų įtraukties į  naujas Kernavės archeologinės vietovės interpretacijos ir pateikties veiklas skatinimas. </w:t>
            </w:r>
          </w:p>
        </w:tc>
        <w:tc>
          <w:tcPr>
            <w:tcW w:w="1701" w:type="dxa"/>
            <w:shd w:val="clear" w:color="auto" w:fill="FFFFFF" w:themeFill="background1"/>
          </w:tcPr>
          <w:p w14:paraId="715FF584"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Vietiniai gyventojai, dalyvaujantys Kernavės archeologinės vietovės interpretacijos ir pateikties veiklose, dalis (proc.).</w:t>
            </w:r>
          </w:p>
        </w:tc>
        <w:tc>
          <w:tcPr>
            <w:tcW w:w="708" w:type="dxa"/>
            <w:shd w:val="clear" w:color="auto" w:fill="FFFFFF" w:themeFill="background1"/>
          </w:tcPr>
          <w:p w14:paraId="095AC8EF"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shd w:val="clear" w:color="auto" w:fill="FFFFFF" w:themeFill="background1"/>
          </w:tcPr>
          <w:p w14:paraId="7ADB3596"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25</w:t>
            </w:r>
          </w:p>
        </w:tc>
        <w:tc>
          <w:tcPr>
            <w:tcW w:w="851" w:type="dxa"/>
            <w:shd w:val="clear" w:color="auto" w:fill="FFFFFF" w:themeFill="background1"/>
          </w:tcPr>
          <w:p w14:paraId="46A3C79C"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50</w:t>
            </w:r>
          </w:p>
        </w:tc>
        <w:tc>
          <w:tcPr>
            <w:tcW w:w="992" w:type="dxa"/>
            <w:shd w:val="clear" w:color="auto" w:fill="FFFFFF" w:themeFill="background1"/>
          </w:tcPr>
          <w:p w14:paraId="142D78ED"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1276" w:type="dxa"/>
            <w:shd w:val="clear" w:color="auto" w:fill="FFFFFF" w:themeFill="background1"/>
          </w:tcPr>
          <w:p w14:paraId="2F84D9FD"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savivaldybės biudžeto lėšos</w:t>
            </w:r>
          </w:p>
        </w:tc>
        <w:tc>
          <w:tcPr>
            <w:tcW w:w="1305" w:type="dxa"/>
            <w:shd w:val="clear" w:color="auto" w:fill="FFFFFF" w:themeFill="background1"/>
          </w:tcPr>
          <w:p w14:paraId="16AB9A1A" w14:textId="77777777" w:rsidR="0069241A" w:rsidRPr="007A00BE" w:rsidRDefault="0069241A" w:rsidP="000525C4">
            <w:pPr>
              <w:rPr>
                <w:rFonts w:ascii="Times New Roman" w:eastAsia="Calibri" w:hAnsi="Times New Roman" w:cs="Times New Roman"/>
                <w:noProof/>
                <w:sz w:val="20"/>
                <w:szCs w:val="20"/>
                <w:lang w:val="lt-LT"/>
              </w:rPr>
            </w:pPr>
            <w:r w:rsidRPr="005409DA">
              <w:rPr>
                <w:rFonts w:eastAsia="Calibri"/>
                <w:b/>
                <w:bCs/>
                <w:noProof/>
                <w:sz w:val="20"/>
                <w:szCs w:val="20"/>
                <w:lang w:val="lt-LT"/>
              </w:rPr>
              <w:t>VKKRD,</w:t>
            </w:r>
            <w:r w:rsidRPr="007A00BE">
              <w:rPr>
                <w:rFonts w:ascii="Times New Roman" w:eastAsia="Calibri" w:hAnsi="Times New Roman" w:cs="Times New Roman"/>
                <w:noProof/>
                <w:sz w:val="20"/>
                <w:szCs w:val="20"/>
                <w:lang w:val="lt-LT"/>
              </w:rPr>
              <w:t xml:space="preserve"> Seniūnija, Širvintų r. sav. </w:t>
            </w:r>
          </w:p>
        </w:tc>
      </w:tr>
      <w:tr w:rsidR="0069241A" w:rsidRPr="007A00BE" w14:paraId="070B7659" w14:textId="77777777" w:rsidTr="0006001C">
        <w:trPr>
          <w:trHeight w:val="558"/>
        </w:trPr>
        <w:tc>
          <w:tcPr>
            <w:tcW w:w="3261" w:type="dxa"/>
          </w:tcPr>
          <w:p w14:paraId="4A88ADA8" w14:textId="4A583278" w:rsidR="0069241A" w:rsidRPr="007A00BE" w:rsidRDefault="0069241A" w:rsidP="008F08E5">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III.2.1.2. Kernavės archeologinės vietovės interpretacijos ir pateikties veiklų su nacionaliniais ir vietos partneriais plėtra. </w:t>
            </w:r>
          </w:p>
        </w:tc>
        <w:tc>
          <w:tcPr>
            <w:tcW w:w="1701" w:type="dxa"/>
          </w:tcPr>
          <w:p w14:paraId="787ADAFF" w14:textId="77777777" w:rsidR="0069241A" w:rsidRPr="007A00BE" w:rsidRDefault="0069241A" w:rsidP="000525C4">
            <w:pP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Veiklos, įgyvendintos su nacionaliniais ir vietiniais partneriais, skaičius (vnt.).</w:t>
            </w:r>
          </w:p>
        </w:tc>
        <w:tc>
          <w:tcPr>
            <w:tcW w:w="708" w:type="dxa"/>
          </w:tcPr>
          <w:p w14:paraId="1C306818"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tcPr>
          <w:p w14:paraId="08161326"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851" w:type="dxa"/>
          </w:tcPr>
          <w:p w14:paraId="51E955A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w:t>
            </w:r>
          </w:p>
        </w:tc>
        <w:tc>
          <w:tcPr>
            <w:tcW w:w="992" w:type="dxa"/>
          </w:tcPr>
          <w:p w14:paraId="7F8787A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10000</w:t>
            </w:r>
          </w:p>
        </w:tc>
        <w:tc>
          <w:tcPr>
            <w:tcW w:w="1276" w:type="dxa"/>
          </w:tcPr>
          <w:p w14:paraId="0D6C4DBE"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0EEF2281"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1D4A6758" w14:textId="77777777" w:rsidTr="0006001C">
        <w:trPr>
          <w:trHeight w:val="599"/>
        </w:trPr>
        <w:tc>
          <w:tcPr>
            <w:tcW w:w="3261" w:type="dxa"/>
          </w:tcPr>
          <w:p w14:paraId="5DC7F2BF" w14:textId="77777777" w:rsidR="0069241A" w:rsidRPr="007A00BE" w:rsidRDefault="0069241A" w:rsidP="000525C4">
            <w:pPr>
              <w:jc w:val="both"/>
              <w:rPr>
                <w:rFonts w:ascii="Times New Roman" w:eastAsia="Calibri" w:hAnsi="Times New Roman" w:cs="Times New Roman"/>
                <w:noProof/>
                <w:sz w:val="20"/>
                <w:szCs w:val="20"/>
                <w:highlight w:val="yellow"/>
                <w:lang w:val="lt-LT"/>
              </w:rPr>
            </w:pPr>
            <w:r w:rsidRPr="007A00BE">
              <w:rPr>
                <w:rFonts w:ascii="Times New Roman" w:eastAsia="Calibri" w:hAnsi="Times New Roman" w:cs="Times New Roman"/>
                <w:noProof/>
                <w:sz w:val="20"/>
                <w:szCs w:val="20"/>
                <w:lang w:val="lt-LT"/>
              </w:rPr>
              <w:t>III.2.1.3. „Kernavės ambasadoriaus“ ir  Kernavės bičiulių  projekto inicijavimas (Kernavės archeologinės vietovės, jos IVV garsinimui nusipelniusių asmenų ir organizacijų rato telkimas).</w:t>
            </w:r>
          </w:p>
        </w:tc>
        <w:tc>
          <w:tcPr>
            <w:tcW w:w="1701" w:type="dxa"/>
          </w:tcPr>
          <w:p w14:paraId="5AB86EFD" w14:textId="77777777" w:rsidR="0069241A" w:rsidRPr="007A00BE" w:rsidRDefault="0069241A" w:rsidP="000525C4">
            <w:pPr>
              <w:jc w:val="both"/>
              <w:rPr>
                <w:rFonts w:ascii="Times New Roman" w:eastAsia="Calibri" w:hAnsi="Times New Roman" w:cs="Times New Roman"/>
                <w:noProof/>
                <w:sz w:val="20"/>
                <w:szCs w:val="20"/>
                <w:highlight w:val="yellow"/>
                <w:lang w:val="lt-LT"/>
              </w:rPr>
            </w:pPr>
            <w:r w:rsidRPr="007A00BE">
              <w:rPr>
                <w:rFonts w:ascii="Times New Roman" w:eastAsia="Calibri" w:hAnsi="Times New Roman" w:cs="Times New Roman"/>
                <w:noProof/>
                <w:sz w:val="20"/>
                <w:szCs w:val="20"/>
                <w:lang w:val="lt-LT"/>
              </w:rPr>
              <w:t>Pasitelkti „Kernavės ambasadoriai“, bičiuliai, skaičius (vnt.).</w:t>
            </w:r>
          </w:p>
        </w:tc>
        <w:tc>
          <w:tcPr>
            <w:tcW w:w="708" w:type="dxa"/>
          </w:tcPr>
          <w:p w14:paraId="7086C56F"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7D51383E"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5</w:t>
            </w:r>
          </w:p>
        </w:tc>
        <w:tc>
          <w:tcPr>
            <w:tcW w:w="851" w:type="dxa"/>
          </w:tcPr>
          <w:p w14:paraId="2FE7ABB8"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w:t>
            </w:r>
          </w:p>
        </w:tc>
        <w:tc>
          <w:tcPr>
            <w:tcW w:w="992" w:type="dxa"/>
          </w:tcPr>
          <w:p w14:paraId="65B37BCC"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1500</w:t>
            </w:r>
          </w:p>
        </w:tc>
        <w:tc>
          <w:tcPr>
            <w:tcW w:w="1276" w:type="dxa"/>
          </w:tcPr>
          <w:p w14:paraId="31A125A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savivaldybės biudžeto lėšos</w:t>
            </w:r>
          </w:p>
        </w:tc>
        <w:tc>
          <w:tcPr>
            <w:tcW w:w="1305" w:type="dxa"/>
          </w:tcPr>
          <w:p w14:paraId="0E2EBB75" w14:textId="77777777" w:rsidR="0069241A" w:rsidRPr="007A00BE" w:rsidRDefault="0069241A" w:rsidP="000525C4">
            <w:pPr>
              <w:jc w:val="center"/>
              <w:rPr>
                <w:rFonts w:ascii="Times New Roman" w:eastAsia="Calibri" w:hAnsi="Times New Roman" w:cs="Times New Roman"/>
                <w:noProof/>
                <w:sz w:val="20"/>
                <w:szCs w:val="20"/>
                <w:lang w:val="lt-LT"/>
              </w:rPr>
            </w:pPr>
            <w:r w:rsidRPr="005409DA">
              <w:rPr>
                <w:rFonts w:eastAsia="Calibri"/>
                <w:b/>
                <w:bCs/>
                <w:noProof/>
                <w:sz w:val="20"/>
                <w:szCs w:val="20"/>
                <w:lang w:val="lt-LT"/>
              </w:rPr>
              <w:t>VKKRD</w:t>
            </w:r>
            <w:r w:rsidRPr="00970E92">
              <w:rPr>
                <w:rFonts w:ascii="Times New Roman" w:eastAsia="Calibri" w:hAnsi="Times New Roman" w:cs="Times New Roman"/>
                <w:noProof/>
                <w:sz w:val="20"/>
                <w:szCs w:val="20"/>
                <w:lang w:val="lt-LT"/>
              </w:rPr>
              <w:t xml:space="preserve">, </w:t>
            </w:r>
            <w:r w:rsidRPr="007A00BE">
              <w:rPr>
                <w:rFonts w:ascii="Times New Roman" w:eastAsia="Calibri" w:hAnsi="Times New Roman" w:cs="Times New Roman"/>
                <w:noProof/>
                <w:sz w:val="20"/>
                <w:szCs w:val="20"/>
                <w:lang w:val="lt-LT"/>
              </w:rPr>
              <w:t>Seniūnija, Širvintų r. sav.,</w:t>
            </w:r>
          </w:p>
          <w:p w14:paraId="31DA4308"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Parapija</w:t>
            </w:r>
          </w:p>
        </w:tc>
      </w:tr>
      <w:tr w:rsidR="0069241A" w:rsidRPr="007A00BE" w14:paraId="296B306A" w14:textId="77777777" w:rsidTr="0006001C">
        <w:tc>
          <w:tcPr>
            <w:tcW w:w="3261" w:type="dxa"/>
          </w:tcPr>
          <w:p w14:paraId="1495BB98" w14:textId="30ED26F9" w:rsidR="0069241A" w:rsidRPr="007A00BE" w:rsidRDefault="0069241A" w:rsidP="008F08E5">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III.2.1.4. Platesnių savanorystės galimybių vystymas, naujų savanorių įtraukimo būdų didinimas. </w:t>
            </w:r>
          </w:p>
        </w:tc>
        <w:tc>
          <w:tcPr>
            <w:tcW w:w="1701" w:type="dxa"/>
          </w:tcPr>
          <w:p w14:paraId="4F4A7010"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Savanoriai, skaičius (vnt.).</w:t>
            </w:r>
          </w:p>
        </w:tc>
        <w:tc>
          <w:tcPr>
            <w:tcW w:w="708" w:type="dxa"/>
          </w:tcPr>
          <w:p w14:paraId="75B9F85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w:t>
            </w:r>
          </w:p>
        </w:tc>
        <w:tc>
          <w:tcPr>
            <w:tcW w:w="709" w:type="dxa"/>
          </w:tcPr>
          <w:p w14:paraId="7A791C56"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150</w:t>
            </w:r>
          </w:p>
        </w:tc>
        <w:tc>
          <w:tcPr>
            <w:tcW w:w="851" w:type="dxa"/>
          </w:tcPr>
          <w:p w14:paraId="1340FD7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200</w:t>
            </w:r>
          </w:p>
        </w:tc>
        <w:tc>
          <w:tcPr>
            <w:tcW w:w="992" w:type="dxa"/>
          </w:tcPr>
          <w:p w14:paraId="3F487933"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1276" w:type="dxa"/>
          </w:tcPr>
          <w:p w14:paraId="5A5E717E"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1305" w:type="dxa"/>
          </w:tcPr>
          <w:p w14:paraId="7434D20D"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44346901" w14:textId="77777777" w:rsidTr="0006001C">
        <w:tc>
          <w:tcPr>
            <w:tcW w:w="3261" w:type="dxa"/>
          </w:tcPr>
          <w:p w14:paraId="102D175F" w14:textId="01D2C258" w:rsidR="0069241A" w:rsidRPr="007A00BE" w:rsidRDefault="0069241A" w:rsidP="008F08E5">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III.2.1.5. Neekonominių paskatų sukūrimas vietos gyventojams, prisidedantiems prie kokybiško Kernavės archeologinės vietovės IVV interpretacijos, pateikties ir valdymo veiklų. </w:t>
            </w:r>
          </w:p>
        </w:tc>
        <w:tc>
          <w:tcPr>
            <w:tcW w:w="1701" w:type="dxa"/>
          </w:tcPr>
          <w:p w14:paraId="2CE64837"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Sukurtos neekonominės paskatos, skaičius (vnt.).</w:t>
            </w:r>
          </w:p>
        </w:tc>
        <w:tc>
          <w:tcPr>
            <w:tcW w:w="708" w:type="dxa"/>
          </w:tcPr>
          <w:p w14:paraId="196D425F"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tcPr>
          <w:p w14:paraId="0F97E89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851" w:type="dxa"/>
          </w:tcPr>
          <w:p w14:paraId="51C1C30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4</w:t>
            </w:r>
          </w:p>
        </w:tc>
        <w:tc>
          <w:tcPr>
            <w:tcW w:w="992" w:type="dxa"/>
          </w:tcPr>
          <w:p w14:paraId="1164319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1276" w:type="dxa"/>
          </w:tcPr>
          <w:p w14:paraId="4BCF81B0"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savivaldybės biudžeto lėšos</w:t>
            </w:r>
          </w:p>
        </w:tc>
        <w:tc>
          <w:tcPr>
            <w:tcW w:w="1305" w:type="dxa"/>
          </w:tcPr>
          <w:p w14:paraId="72AF253C" w14:textId="77777777" w:rsidR="0069241A" w:rsidRPr="007A00BE" w:rsidRDefault="0069241A" w:rsidP="000525C4">
            <w:pPr>
              <w:jc w:val="center"/>
              <w:rPr>
                <w:rFonts w:ascii="Times New Roman" w:eastAsia="Calibri" w:hAnsi="Times New Roman" w:cs="Times New Roman"/>
                <w:noProof/>
                <w:sz w:val="20"/>
                <w:szCs w:val="20"/>
                <w:lang w:val="lt-LT"/>
              </w:rPr>
            </w:pPr>
            <w:r w:rsidRPr="005409DA">
              <w:rPr>
                <w:rFonts w:eastAsia="Calibri"/>
                <w:b/>
                <w:bCs/>
                <w:noProof/>
                <w:sz w:val="20"/>
                <w:szCs w:val="20"/>
                <w:lang w:val="lt-LT"/>
              </w:rPr>
              <w:t>VKKRD</w:t>
            </w:r>
            <w:r w:rsidRPr="007A00BE">
              <w:rPr>
                <w:rFonts w:ascii="Times New Roman" w:eastAsia="Calibri" w:hAnsi="Times New Roman" w:cs="Times New Roman"/>
                <w:noProof/>
                <w:sz w:val="20"/>
                <w:szCs w:val="20"/>
                <w:lang w:val="lt-LT"/>
              </w:rPr>
              <w:t>, Širvintų r. sav., Seniūnija, suinteresuotos  bendruomenės</w:t>
            </w:r>
          </w:p>
        </w:tc>
      </w:tr>
      <w:tr w:rsidR="0069241A" w:rsidRPr="007A00BE" w14:paraId="73F47C7D" w14:textId="77777777" w:rsidTr="000525C4">
        <w:tc>
          <w:tcPr>
            <w:tcW w:w="10803" w:type="dxa"/>
            <w:gridSpan w:val="8"/>
            <w:shd w:val="clear" w:color="auto" w:fill="92D050"/>
          </w:tcPr>
          <w:p w14:paraId="29AD2F18" w14:textId="77777777" w:rsidR="0069241A" w:rsidRPr="007A00BE" w:rsidRDefault="0069241A" w:rsidP="000525C4">
            <w:pP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III.3. Tikslas: užtikrinti sistemingus mokslinius tyrimus, kurie prisidėtų prie Kernavės archeologinės vietovės IVV pažinimo ir išsaugojimo.</w:t>
            </w:r>
          </w:p>
        </w:tc>
      </w:tr>
      <w:tr w:rsidR="0069241A" w:rsidRPr="007A00BE" w14:paraId="38D4F075" w14:textId="77777777" w:rsidTr="000525C4">
        <w:tc>
          <w:tcPr>
            <w:tcW w:w="10803" w:type="dxa"/>
            <w:gridSpan w:val="8"/>
            <w:shd w:val="clear" w:color="auto" w:fill="00B0F0"/>
          </w:tcPr>
          <w:p w14:paraId="0558C046"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shd w:val="clear" w:color="auto" w:fill="00B0F0"/>
                <w:lang w:val="lt-LT"/>
              </w:rPr>
              <w:t xml:space="preserve">III.3.1. Uždavinys: užtikrinti mokslinių tyrimų poreikio ir jų rezultatų sklaidos planavimą, sustiprinti reikalingą infrastruktūrą ir bendradarbiavimą su išorės partneriais.  </w:t>
            </w:r>
          </w:p>
        </w:tc>
      </w:tr>
      <w:tr w:rsidR="00DC0B31" w:rsidRPr="007A00BE" w14:paraId="13617AE7" w14:textId="77777777" w:rsidTr="0006001C">
        <w:trPr>
          <w:trHeight w:val="345"/>
        </w:trPr>
        <w:tc>
          <w:tcPr>
            <w:tcW w:w="3261" w:type="dxa"/>
            <w:vMerge w:val="restart"/>
            <w:shd w:val="clear" w:color="auto" w:fill="E7E6E6"/>
          </w:tcPr>
          <w:p w14:paraId="5C1986BA"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 xml:space="preserve">Priemonė </w:t>
            </w:r>
          </w:p>
        </w:tc>
        <w:tc>
          <w:tcPr>
            <w:tcW w:w="1701" w:type="dxa"/>
            <w:vMerge w:val="restart"/>
            <w:shd w:val="clear" w:color="auto" w:fill="E7E6E6"/>
          </w:tcPr>
          <w:p w14:paraId="5A527FAF"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 xml:space="preserve">Priemonės įgyvendinimo rodiklis  </w:t>
            </w:r>
          </w:p>
        </w:tc>
        <w:tc>
          <w:tcPr>
            <w:tcW w:w="2268" w:type="dxa"/>
            <w:gridSpan w:val="3"/>
            <w:shd w:val="clear" w:color="auto" w:fill="E7E6E6"/>
          </w:tcPr>
          <w:p w14:paraId="29F94EEB"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Rodiklio įgyvendinimo  kriterijus, terminai</w:t>
            </w:r>
          </w:p>
        </w:tc>
        <w:tc>
          <w:tcPr>
            <w:tcW w:w="992" w:type="dxa"/>
            <w:vMerge w:val="restart"/>
            <w:shd w:val="clear" w:color="auto" w:fill="E7E6E6"/>
          </w:tcPr>
          <w:p w14:paraId="5C5547E4" w14:textId="5BEB6136" w:rsidR="00DC0B31" w:rsidRPr="0006001C" w:rsidRDefault="00DC0B31" w:rsidP="0006001C">
            <w:pPr>
              <w:jc w:val="center"/>
              <w:rPr>
                <w:rFonts w:ascii="Times New Roman" w:eastAsia="Calibri" w:hAnsi="Times New Roman" w:cs="Times New Roman"/>
                <w:noProof/>
                <w:sz w:val="18"/>
                <w:szCs w:val="18"/>
                <w:lang w:val="lt-LT"/>
              </w:rPr>
            </w:pPr>
            <w:proofErr w:type="spellStart"/>
            <w:r w:rsidRPr="0006001C">
              <w:rPr>
                <w:sz w:val="18"/>
                <w:szCs w:val="18"/>
                <w:lang w:eastAsia="lt-LT"/>
              </w:rPr>
              <w:t>Prelimina</w:t>
            </w:r>
            <w:proofErr w:type="spellEnd"/>
            <w:r w:rsidR="00450AC6">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7E6E6"/>
          </w:tcPr>
          <w:p w14:paraId="4EB3CA59" w14:textId="6FFD3EB7" w:rsidR="00DC0B31" w:rsidRPr="0006001C" w:rsidRDefault="00DC0B31" w:rsidP="00450AC6">
            <w:pPr>
              <w:jc w:val="center"/>
              <w:rPr>
                <w:rFonts w:ascii="Times New Roman" w:eastAsia="Calibri" w:hAnsi="Times New Roman" w:cs="Times New Roman"/>
                <w:noProof/>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305" w:type="dxa"/>
            <w:vMerge w:val="restart"/>
            <w:shd w:val="clear" w:color="auto" w:fill="E7E6E6"/>
          </w:tcPr>
          <w:p w14:paraId="62668DF9" w14:textId="615BD41C" w:rsidR="00DC0B31" w:rsidRPr="0006001C" w:rsidRDefault="00DC0B31" w:rsidP="00450AC6">
            <w:pPr>
              <w:jc w:val="center"/>
              <w:rPr>
                <w:rFonts w:ascii="Times New Roman" w:eastAsia="Calibri" w:hAnsi="Times New Roman" w:cs="Times New Roman"/>
                <w:noProof/>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00292" w:rsidRPr="007A00BE" w14:paraId="43A5DABE" w14:textId="77777777" w:rsidTr="0006001C">
        <w:trPr>
          <w:trHeight w:val="210"/>
        </w:trPr>
        <w:tc>
          <w:tcPr>
            <w:tcW w:w="3261" w:type="dxa"/>
            <w:vMerge/>
            <w:shd w:val="clear" w:color="auto" w:fill="E7E6E6"/>
          </w:tcPr>
          <w:p w14:paraId="1DB4A38C" w14:textId="77777777" w:rsidR="0069241A" w:rsidRPr="007A00BE" w:rsidRDefault="0069241A" w:rsidP="000525C4">
            <w:pPr>
              <w:rPr>
                <w:rFonts w:ascii="Times New Roman" w:eastAsia="Calibri" w:hAnsi="Times New Roman" w:cs="Times New Roman"/>
                <w:noProof/>
                <w:sz w:val="20"/>
                <w:szCs w:val="20"/>
                <w:lang w:val="lt-LT"/>
              </w:rPr>
            </w:pPr>
          </w:p>
        </w:tc>
        <w:tc>
          <w:tcPr>
            <w:tcW w:w="1701" w:type="dxa"/>
            <w:vMerge/>
            <w:shd w:val="clear" w:color="auto" w:fill="E7E6E6"/>
          </w:tcPr>
          <w:p w14:paraId="35F2EB1B" w14:textId="77777777" w:rsidR="0069241A" w:rsidRPr="007A00BE" w:rsidRDefault="0069241A" w:rsidP="000525C4">
            <w:pPr>
              <w:rPr>
                <w:rFonts w:ascii="Times New Roman" w:eastAsia="Calibri" w:hAnsi="Times New Roman" w:cs="Times New Roman"/>
                <w:noProof/>
                <w:sz w:val="20"/>
                <w:szCs w:val="20"/>
                <w:lang w:val="lt-LT"/>
              </w:rPr>
            </w:pPr>
          </w:p>
        </w:tc>
        <w:tc>
          <w:tcPr>
            <w:tcW w:w="708" w:type="dxa"/>
            <w:shd w:val="clear" w:color="auto" w:fill="E7E6E6"/>
          </w:tcPr>
          <w:p w14:paraId="43323BF5" w14:textId="15BB8DAB" w:rsidR="0069241A" w:rsidRPr="007A00BE" w:rsidRDefault="000A4C2C"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2025</w:t>
            </w:r>
            <w:r w:rsidR="0069241A" w:rsidRPr="007A00BE">
              <w:rPr>
                <w:rFonts w:ascii="Times New Roman" w:eastAsia="Calibri" w:hAnsi="Times New Roman" w:cs="Times New Roman"/>
                <w:noProof/>
                <w:sz w:val="20"/>
                <w:szCs w:val="20"/>
                <w:lang w:val="lt-LT"/>
              </w:rPr>
              <w:t xml:space="preserve"> m.</w:t>
            </w:r>
          </w:p>
        </w:tc>
        <w:tc>
          <w:tcPr>
            <w:tcW w:w="709" w:type="dxa"/>
            <w:shd w:val="clear" w:color="auto" w:fill="E7E6E6"/>
          </w:tcPr>
          <w:p w14:paraId="7932F4FA" w14:textId="5736875A" w:rsidR="0069241A" w:rsidRPr="007A00BE" w:rsidRDefault="003B5F65"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2027 </w:t>
            </w:r>
            <w:r w:rsidR="0069241A" w:rsidRPr="007A00BE">
              <w:rPr>
                <w:rFonts w:ascii="Times New Roman" w:eastAsia="Calibri" w:hAnsi="Times New Roman" w:cs="Times New Roman"/>
                <w:noProof/>
                <w:sz w:val="20"/>
                <w:szCs w:val="20"/>
                <w:lang w:val="lt-LT"/>
              </w:rPr>
              <w:t xml:space="preserve"> m. </w:t>
            </w:r>
          </w:p>
        </w:tc>
        <w:tc>
          <w:tcPr>
            <w:tcW w:w="851" w:type="dxa"/>
            <w:shd w:val="clear" w:color="auto" w:fill="E7E6E6"/>
          </w:tcPr>
          <w:p w14:paraId="32ED05E5" w14:textId="61F3644E" w:rsidR="0069241A" w:rsidRPr="007A00BE" w:rsidRDefault="008F7839"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 2030 </w:t>
            </w:r>
            <w:r w:rsidR="0069241A" w:rsidRPr="007A00BE">
              <w:rPr>
                <w:rFonts w:ascii="Times New Roman" w:eastAsia="Calibri" w:hAnsi="Times New Roman" w:cs="Times New Roman"/>
                <w:noProof/>
                <w:sz w:val="20"/>
                <w:szCs w:val="20"/>
                <w:lang w:val="lt-LT"/>
              </w:rPr>
              <w:t xml:space="preserve"> m. </w:t>
            </w:r>
          </w:p>
        </w:tc>
        <w:tc>
          <w:tcPr>
            <w:tcW w:w="992" w:type="dxa"/>
            <w:vMerge/>
            <w:shd w:val="clear" w:color="auto" w:fill="E7E6E6"/>
          </w:tcPr>
          <w:p w14:paraId="4A07EB65" w14:textId="77777777" w:rsidR="0069241A" w:rsidRPr="007A00BE" w:rsidRDefault="0069241A" w:rsidP="000525C4">
            <w:pPr>
              <w:rPr>
                <w:rFonts w:ascii="Times New Roman" w:eastAsia="Calibri" w:hAnsi="Times New Roman" w:cs="Times New Roman"/>
                <w:noProof/>
                <w:sz w:val="20"/>
                <w:szCs w:val="20"/>
                <w:lang w:val="lt-LT"/>
              </w:rPr>
            </w:pPr>
          </w:p>
        </w:tc>
        <w:tc>
          <w:tcPr>
            <w:tcW w:w="1276" w:type="dxa"/>
            <w:vMerge/>
            <w:shd w:val="clear" w:color="auto" w:fill="E7E6E6"/>
          </w:tcPr>
          <w:p w14:paraId="2CDE6D4A" w14:textId="77777777" w:rsidR="0069241A" w:rsidRPr="007A00BE" w:rsidRDefault="0069241A" w:rsidP="000525C4">
            <w:pPr>
              <w:rPr>
                <w:rFonts w:ascii="Times New Roman" w:eastAsia="Calibri" w:hAnsi="Times New Roman" w:cs="Times New Roman"/>
                <w:noProof/>
                <w:sz w:val="20"/>
                <w:szCs w:val="20"/>
                <w:lang w:val="lt-LT"/>
              </w:rPr>
            </w:pPr>
          </w:p>
        </w:tc>
        <w:tc>
          <w:tcPr>
            <w:tcW w:w="1305" w:type="dxa"/>
            <w:vMerge/>
            <w:shd w:val="clear" w:color="auto" w:fill="E7E6E6"/>
          </w:tcPr>
          <w:p w14:paraId="6C13836D" w14:textId="77777777" w:rsidR="0069241A" w:rsidRPr="007A00BE" w:rsidRDefault="0069241A" w:rsidP="000525C4">
            <w:pPr>
              <w:rPr>
                <w:rFonts w:ascii="Times New Roman" w:eastAsia="Calibri" w:hAnsi="Times New Roman" w:cs="Times New Roman"/>
                <w:noProof/>
                <w:sz w:val="20"/>
                <w:szCs w:val="20"/>
                <w:lang w:val="lt-LT"/>
              </w:rPr>
            </w:pPr>
          </w:p>
        </w:tc>
      </w:tr>
      <w:tr w:rsidR="00600292" w:rsidRPr="007A00BE" w14:paraId="2090D064" w14:textId="77777777" w:rsidTr="0006001C">
        <w:trPr>
          <w:trHeight w:val="558"/>
        </w:trPr>
        <w:tc>
          <w:tcPr>
            <w:tcW w:w="3261" w:type="dxa"/>
            <w:vMerge w:val="restart"/>
            <w:shd w:val="clear" w:color="auto" w:fill="FFFFFF" w:themeFill="background1"/>
          </w:tcPr>
          <w:p w14:paraId="4CC58576"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III.3.1.1. Moksliniams tyrimams reikalingos bazės (infrastruktūros) stiprinimas: sezoninių statinių, naudojamų mokslinių tyrimų veiklai, atnaujinimas, turimos mokslinių tyrimų infrastruktūros atnaujinimas ir plėtra.</w:t>
            </w:r>
          </w:p>
          <w:p w14:paraId="509DE2EC"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p>
        </w:tc>
        <w:tc>
          <w:tcPr>
            <w:tcW w:w="1701" w:type="dxa"/>
            <w:shd w:val="clear" w:color="auto" w:fill="FFFFFF" w:themeFill="background1"/>
          </w:tcPr>
          <w:p w14:paraId="54175685"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Įgyta, sukurta ar atnaujinta esama infrastruktūra, skaičius (vnt.).</w:t>
            </w:r>
          </w:p>
        </w:tc>
        <w:tc>
          <w:tcPr>
            <w:tcW w:w="708" w:type="dxa"/>
            <w:shd w:val="clear" w:color="auto" w:fill="FFFFFF" w:themeFill="background1"/>
          </w:tcPr>
          <w:p w14:paraId="1E5EFD8B"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shd w:val="clear" w:color="auto" w:fill="FFFFFF" w:themeFill="background1"/>
          </w:tcPr>
          <w:p w14:paraId="3D316D13"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851" w:type="dxa"/>
            <w:shd w:val="clear" w:color="auto" w:fill="FFFFFF" w:themeFill="background1"/>
          </w:tcPr>
          <w:p w14:paraId="2C3258DB"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992" w:type="dxa"/>
            <w:shd w:val="clear" w:color="auto" w:fill="FFFFFF" w:themeFill="background1"/>
          </w:tcPr>
          <w:p w14:paraId="2287931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80000</w:t>
            </w:r>
          </w:p>
        </w:tc>
        <w:tc>
          <w:tcPr>
            <w:tcW w:w="1276" w:type="dxa"/>
            <w:shd w:val="clear" w:color="auto" w:fill="FFFFFF" w:themeFill="background1"/>
          </w:tcPr>
          <w:p w14:paraId="4621ADEB"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 projektinės lėšos</w:t>
            </w:r>
          </w:p>
        </w:tc>
        <w:tc>
          <w:tcPr>
            <w:tcW w:w="1305" w:type="dxa"/>
            <w:shd w:val="clear" w:color="auto" w:fill="FFFFFF" w:themeFill="background1"/>
          </w:tcPr>
          <w:p w14:paraId="1519F9CC"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00292" w:rsidRPr="007A00BE" w14:paraId="139FAA6C" w14:textId="77777777" w:rsidTr="0006001C">
        <w:trPr>
          <w:trHeight w:val="558"/>
        </w:trPr>
        <w:tc>
          <w:tcPr>
            <w:tcW w:w="3261" w:type="dxa"/>
            <w:vMerge/>
            <w:shd w:val="clear" w:color="auto" w:fill="FFFFFF" w:themeFill="background1"/>
          </w:tcPr>
          <w:p w14:paraId="6E975887"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p>
        </w:tc>
        <w:tc>
          <w:tcPr>
            <w:tcW w:w="1701" w:type="dxa"/>
            <w:shd w:val="clear" w:color="auto" w:fill="FFFFFF" w:themeFill="background1"/>
          </w:tcPr>
          <w:p w14:paraId="3F2C28D5"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Atnaujinta mokslinių tyrimų bazė, skaičius (vnt.).</w:t>
            </w:r>
          </w:p>
        </w:tc>
        <w:tc>
          <w:tcPr>
            <w:tcW w:w="708" w:type="dxa"/>
            <w:shd w:val="clear" w:color="auto" w:fill="FFFFFF" w:themeFill="background1"/>
          </w:tcPr>
          <w:p w14:paraId="1C273B8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shd w:val="clear" w:color="auto" w:fill="FFFFFF" w:themeFill="background1"/>
          </w:tcPr>
          <w:p w14:paraId="2823CD8A"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851" w:type="dxa"/>
            <w:shd w:val="clear" w:color="auto" w:fill="FFFFFF" w:themeFill="background1"/>
          </w:tcPr>
          <w:p w14:paraId="0090E7A6"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992" w:type="dxa"/>
            <w:shd w:val="clear" w:color="auto" w:fill="FFFFFF" w:themeFill="background1"/>
          </w:tcPr>
          <w:p w14:paraId="52138DD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100000</w:t>
            </w:r>
          </w:p>
        </w:tc>
        <w:tc>
          <w:tcPr>
            <w:tcW w:w="1276" w:type="dxa"/>
            <w:shd w:val="clear" w:color="auto" w:fill="FFFFFF" w:themeFill="background1"/>
          </w:tcPr>
          <w:p w14:paraId="5335565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Valstybės biudžeto, </w:t>
            </w:r>
          </w:p>
          <w:p w14:paraId="403DEF6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ES struktūrinės paramos, kitos projektinės lėšos</w:t>
            </w:r>
          </w:p>
        </w:tc>
        <w:tc>
          <w:tcPr>
            <w:tcW w:w="1305" w:type="dxa"/>
            <w:shd w:val="clear" w:color="auto" w:fill="FFFFFF" w:themeFill="background1"/>
          </w:tcPr>
          <w:p w14:paraId="2315BA7A" w14:textId="1AE52A17" w:rsidR="0069241A" w:rsidRPr="007A00BE" w:rsidRDefault="0069241A" w:rsidP="000525C4">
            <w:pPr>
              <w:jc w:val="center"/>
              <w:rPr>
                <w:rFonts w:ascii="Times New Roman" w:eastAsia="Calibri" w:hAnsi="Times New Roman" w:cs="Times New Roman"/>
                <w:noProof/>
                <w:sz w:val="20"/>
                <w:szCs w:val="20"/>
                <w:lang w:val="lt-LT"/>
              </w:rPr>
            </w:pPr>
            <w:r w:rsidRPr="0006001C">
              <w:rPr>
                <w:rFonts w:eastAsia="Calibri"/>
                <w:b/>
                <w:bCs/>
                <w:noProof/>
                <w:sz w:val="20"/>
                <w:szCs w:val="20"/>
              </w:rPr>
              <w:t>VKKRD</w:t>
            </w:r>
            <w:r w:rsidRPr="007A00BE">
              <w:rPr>
                <w:rFonts w:ascii="Times New Roman" w:eastAsia="Calibri" w:hAnsi="Times New Roman" w:cs="Times New Roman"/>
                <w:noProof/>
                <w:sz w:val="20"/>
                <w:szCs w:val="20"/>
                <w:lang w:val="lt-LT"/>
              </w:rPr>
              <w:t>, VU</w:t>
            </w:r>
          </w:p>
        </w:tc>
      </w:tr>
      <w:tr w:rsidR="0069241A" w:rsidRPr="007A00BE" w14:paraId="5C57DF3F" w14:textId="77777777" w:rsidTr="0006001C">
        <w:trPr>
          <w:trHeight w:val="558"/>
        </w:trPr>
        <w:tc>
          <w:tcPr>
            <w:tcW w:w="3261" w:type="dxa"/>
          </w:tcPr>
          <w:p w14:paraId="6F59AB60"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III.3.1.2. Ilgalaikės Kernavės archeologinės vietovės (Rezervato ir susijusių teritorijų) mokslinių tyrimų (archeologinio, istorinio, memorialinio paveldo, gamtos vertybių ir kito pobūdžio) ir jų rezultatų sklaidos programos (strategijos) parengimas (siekiant tyrimų duomenimis prisidėti prie apskaitos, apsaugos ir perteikimo visuomenei, Kernavės archeologinės vietovės išskirtinės visuotinės vertės interpretacijos, išsaugojimo, stebėsenos procesų, kt.). </w:t>
            </w:r>
          </w:p>
        </w:tc>
        <w:tc>
          <w:tcPr>
            <w:tcW w:w="1701" w:type="dxa"/>
          </w:tcPr>
          <w:p w14:paraId="5E108047"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Parengta programa (strategija), skaičius (vnt.).</w:t>
            </w:r>
          </w:p>
        </w:tc>
        <w:tc>
          <w:tcPr>
            <w:tcW w:w="708" w:type="dxa"/>
          </w:tcPr>
          <w:p w14:paraId="3A160E1E" w14:textId="77777777" w:rsidR="0069241A" w:rsidRPr="007A00BE" w:rsidRDefault="0069241A" w:rsidP="000525C4">
            <w:pPr>
              <w:jc w:val="center"/>
              <w:rPr>
                <w:rFonts w:ascii="Times New Roman" w:eastAsia="Calibri" w:hAnsi="Times New Roman" w:cs="Times New Roman"/>
                <w:noProof/>
                <w:sz w:val="20"/>
                <w:szCs w:val="20"/>
                <w:lang w:val="lt-LT"/>
              </w:rPr>
            </w:pPr>
          </w:p>
        </w:tc>
        <w:tc>
          <w:tcPr>
            <w:tcW w:w="709" w:type="dxa"/>
          </w:tcPr>
          <w:p w14:paraId="7B286512"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851" w:type="dxa"/>
          </w:tcPr>
          <w:p w14:paraId="57BA4B04"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992" w:type="dxa"/>
          </w:tcPr>
          <w:p w14:paraId="20DCAC73"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1276" w:type="dxa"/>
          </w:tcPr>
          <w:p w14:paraId="4CD0830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763EA549"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382BD034" w14:textId="77777777" w:rsidTr="0006001C">
        <w:trPr>
          <w:trHeight w:val="558"/>
        </w:trPr>
        <w:tc>
          <w:tcPr>
            <w:tcW w:w="3261" w:type="dxa"/>
          </w:tcPr>
          <w:p w14:paraId="321C6C4C" w14:textId="2EA6CCDF" w:rsidR="0069241A" w:rsidRPr="007A00BE" w:rsidRDefault="0069241A" w:rsidP="008F08E5">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III.3.1.3. Mokslinių tyrimų veiklų su išorės partneriais vykdymas (jų rezultatų sklaidos, infrastruktūros stiprinimo srityse, įskaitant atitinkamų sutarčių sudarymą ar atnaujinimą).</w:t>
            </w:r>
            <w:r w:rsidRPr="007A00BE">
              <w:rPr>
                <w:rFonts w:ascii="Times New Roman" w:eastAsia="Calibri" w:hAnsi="Times New Roman" w:cs="Times New Roman"/>
                <w:i/>
                <w:noProof/>
                <w:color w:val="FF0000"/>
                <w:sz w:val="20"/>
                <w:szCs w:val="20"/>
                <w:lang w:val="lt-LT"/>
              </w:rPr>
              <w:t xml:space="preserve"> </w:t>
            </w:r>
          </w:p>
        </w:tc>
        <w:tc>
          <w:tcPr>
            <w:tcW w:w="1701" w:type="dxa"/>
          </w:tcPr>
          <w:p w14:paraId="0773757B"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Veiklos su išorės partneriais, skaičius (vnt.)</w:t>
            </w:r>
          </w:p>
        </w:tc>
        <w:tc>
          <w:tcPr>
            <w:tcW w:w="708" w:type="dxa"/>
          </w:tcPr>
          <w:p w14:paraId="736EA94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w:t>
            </w:r>
          </w:p>
        </w:tc>
        <w:tc>
          <w:tcPr>
            <w:tcW w:w="709" w:type="dxa"/>
          </w:tcPr>
          <w:p w14:paraId="7761E2F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w:t>
            </w:r>
          </w:p>
        </w:tc>
        <w:tc>
          <w:tcPr>
            <w:tcW w:w="851" w:type="dxa"/>
          </w:tcPr>
          <w:p w14:paraId="014CD81B"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w:t>
            </w:r>
          </w:p>
        </w:tc>
        <w:tc>
          <w:tcPr>
            <w:tcW w:w="992" w:type="dxa"/>
          </w:tcPr>
          <w:p w14:paraId="7C0B241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10000</w:t>
            </w:r>
          </w:p>
        </w:tc>
        <w:tc>
          <w:tcPr>
            <w:tcW w:w="1276" w:type="dxa"/>
          </w:tcPr>
          <w:p w14:paraId="5274DE4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688101B8" w14:textId="77777777" w:rsidR="0069241A" w:rsidRPr="0006001C" w:rsidRDefault="0069241A" w:rsidP="000525C4">
            <w:pPr>
              <w:jc w:val="center"/>
              <w:rPr>
                <w:rFonts w:ascii="Times New Roman" w:eastAsia="Calibri" w:hAnsi="Times New Roman" w:cs="Times New Roman"/>
                <w:b/>
                <w:bCs/>
                <w:noProof/>
                <w:sz w:val="20"/>
                <w:szCs w:val="20"/>
                <w:lang w:val="lt-LT"/>
              </w:rPr>
            </w:pPr>
            <w:r w:rsidRPr="0006001C">
              <w:rPr>
                <w:rFonts w:eastAsia="Calibri"/>
                <w:b/>
                <w:bCs/>
                <w:noProof/>
                <w:sz w:val="20"/>
                <w:szCs w:val="20"/>
              </w:rPr>
              <w:t>VKKRD</w:t>
            </w:r>
          </w:p>
        </w:tc>
      </w:tr>
      <w:tr w:rsidR="0069241A" w:rsidRPr="007A00BE" w14:paraId="229B16C4" w14:textId="77777777" w:rsidTr="000525C4">
        <w:tc>
          <w:tcPr>
            <w:tcW w:w="10803" w:type="dxa"/>
            <w:gridSpan w:val="8"/>
            <w:shd w:val="clear" w:color="auto" w:fill="00B0F0"/>
          </w:tcPr>
          <w:p w14:paraId="03DF2500"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shd w:val="clear" w:color="auto" w:fill="00B0F0"/>
                <w:lang w:val="lt-LT"/>
              </w:rPr>
              <w:t xml:space="preserve">III.3.2. Uždavinys: vykdyti sistemingus archeologinius mokslinius tyrimus.    </w:t>
            </w:r>
          </w:p>
        </w:tc>
      </w:tr>
      <w:tr w:rsidR="00DC0B31" w:rsidRPr="007A00BE" w14:paraId="2FB7347D" w14:textId="77777777" w:rsidTr="0006001C">
        <w:trPr>
          <w:trHeight w:val="345"/>
        </w:trPr>
        <w:tc>
          <w:tcPr>
            <w:tcW w:w="3261" w:type="dxa"/>
            <w:vMerge w:val="restart"/>
            <w:shd w:val="clear" w:color="auto" w:fill="E7E6E6"/>
          </w:tcPr>
          <w:p w14:paraId="32C525A9"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 xml:space="preserve">Priemonė </w:t>
            </w:r>
          </w:p>
        </w:tc>
        <w:tc>
          <w:tcPr>
            <w:tcW w:w="1701" w:type="dxa"/>
            <w:vMerge w:val="restart"/>
            <w:shd w:val="clear" w:color="auto" w:fill="E7E6E6"/>
          </w:tcPr>
          <w:p w14:paraId="504290AC"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 xml:space="preserve">Priemonės įgyvendinimo rodiklis  </w:t>
            </w:r>
          </w:p>
        </w:tc>
        <w:tc>
          <w:tcPr>
            <w:tcW w:w="2268" w:type="dxa"/>
            <w:gridSpan w:val="3"/>
            <w:shd w:val="clear" w:color="auto" w:fill="E7E6E6"/>
          </w:tcPr>
          <w:p w14:paraId="24B4ECE1" w14:textId="77777777" w:rsidR="00DC0B31" w:rsidRPr="0006001C" w:rsidRDefault="00DC0B31" w:rsidP="00DC0B31">
            <w:pPr>
              <w:rPr>
                <w:rFonts w:ascii="Times New Roman" w:eastAsia="Calibri" w:hAnsi="Times New Roman" w:cs="Times New Roman"/>
                <w:noProof/>
                <w:sz w:val="18"/>
                <w:szCs w:val="18"/>
                <w:lang w:val="lt-LT"/>
              </w:rPr>
            </w:pPr>
            <w:r w:rsidRPr="0006001C">
              <w:rPr>
                <w:rFonts w:eastAsia="Calibri"/>
                <w:noProof/>
                <w:sz w:val="18"/>
                <w:szCs w:val="18"/>
              </w:rPr>
              <w:t>Rodiklio įgyvendinimo  kriterijus, terminai</w:t>
            </w:r>
          </w:p>
        </w:tc>
        <w:tc>
          <w:tcPr>
            <w:tcW w:w="992" w:type="dxa"/>
            <w:vMerge w:val="restart"/>
            <w:shd w:val="clear" w:color="auto" w:fill="E7E6E6"/>
          </w:tcPr>
          <w:p w14:paraId="4BF037C6" w14:textId="648C67C1" w:rsidR="00DC0B31" w:rsidRPr="0006001C" w:rsidRDefault="00DC0B31" w:rsidP="0006001C">
            <w:pPr>
              <w:jc w:val="center"/>
              <w:rPr>
                <w:rFonts w:ascii="Times New Roman" w:eastAsia="Calibri" w:hAnsi="Times New Roman" w:cs="Times New Roman"/>
                <w:noProof/>
                <w:sz w:val="18"/>
                <w:szCs w:val="18"/>
                <w:lang w:val="lt-LT"/>
              </w:rPr>
            </w:pPr>
            <w:proofErr w:type="spellStart"/>
            <w:r w:rsidRPr="0006001C">
              <w:rPr>
                <w:sz w:val="18"/>
                <w:szCs w:val="18"/>
                <w:lang w:eastAsia="lt-LT"/>
              </w:rPr>
              <w:t>Prelimina</w:t>
            </w:r>
            <w:proofErr w:type="spellEnd"/>
            <w:r w:rsidR="00076093">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7E6E6"/>
          </w:tcPr>
          <w:p w14:paraId="59987E12" w14:textId="7975482D" w:rsidR="00DC0B31" w:rsidRPr="0006001C" w:rsidRDefault="00DC0B31" w:rsidP="00076093">
            <w:pPr>
              <w:jc w:val="center"/>
              <w:rPr>
                <w:rFonts w:ascii="Times New Roman" w:eastAsia="Calibri" w:hAnsi="Times New Roman" w:cs="Times New Roman"/>
                <w:noProof/>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305" w:type="dxa"/>
            <w:vMerge w:val="restart"/>
            <w:shd w:val="clear" w:color="auto" w:fill="E7E6E6"/>
          </w:tcPr>
          <w:p w14:paraId="4A295BE5" w14:textId="235EEA39" w:rsidR="00DC0B31" w:rsidRPr="0006001C" w:rsidRDefault="00DC0B31" w:rsidP="00076093">
            <w:pPr>
              <w:jc w:val="center"/>
              <w:rPr>
                <w:rFonts w:ascii="Times New Roman" w:eastAsia="Calibri" w:hAnsi="Times New Roman" w:cs="Times New Roman"/>
                <w:noProof/>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00292" w:rsidRPr="007A00BE" w14:paraId="33D94F67" w14:textId="77777777" w:rsidTr="0006001C">
        <w:trPr>
          <w:trHeight w:val="210"/>
        </w:trPr>
        <w:tc>
          <w:tcPr>
            <w:tcW w:w="3261" w:type="dxa"/>
            <w:vMerge/>
            <w:shd w:val="clear" w:color="auto" w:fill="E7E6E6"/>
          </w:tcPr>
          <w:p w14:paraId="22656026" w14:textId="77777777" w:rsidR="0069241A" w:rsidRPr="007A00BE" w:rsidRDefault="0069241A" w:rsidP="000525C4">
            <w:pPr>
              <w:rPr>
                <w:rFonts w:ascii="Times New Roman" w:eastAsia="Calibri" w:hAnsi="Times New Roman" w:cs="Times New Roman"/>
                <w:noProof/>
                <w:sz w:val="20"/>
                <w:szCs w:val="20"/>
                <w:lang w:val="lt-LT"/>
              </w:rPr>
            </w:pPr>
          </w:p>
        </w:tc>
        <w:tc>
          <w:tcPr>
            <w:tcW w:w="1701" w:type="dxa"/>
            <w:vMerge/>
            <w:shd w:val="clear" w:color="auto" w:fill="E7E6E6"/>
          </w:tcPr>
          <w:p w14:paraId="2626693F" w14:textId="77777777" w:rsidR="0069241A" w:rsidRPr="007A00BE" w:rsidRDefault="0069241A" w:rsidP="000525C4">
            <w:pPr>
              <w:rPr>
                <w:rFonts w:ascii="Times New Roman" w:eastAsia="Calibri" w:hAnsi="Times New Roman" w:cs="Times New Roman"/>
                <w:noProof/>
                <w:sz w:val="20"/>
                <w:szCs w:val="20"/>
                <w:lang w:val="lt-LT"/>
              </w:rPr>
            </w:pPr>
          </w:p>
        </w:tc>
        <w:tc>
          <w:tcPr>
            <w:tcW w:w="708" w:type="dxa"/>
            <w:shd w:val="clear" w:color="auto" w:fill="E7E6E6"/>
          </w:tcPr>
          <w:p w14:paraId="2AA06EC1" w14:textId="515BF1A8" w:rsidR="0069241A" w:rsidRPr="007A00BE" w:rsidRDefault="000A4C2C"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2025</w:t>
            </w:r>
            <w:r w:rsidR="0069241A" w:rsidRPr="007A00BE">
              <w:rPr>
                <w:rFonts w:ascii="Times New Roman" w:eastAsia="Calibri" w:hAnsi="Times New Roman" w:cs="Times New Roman"/>
                <w:noProof/>
                <w:sz w:val="20"/>
                <w:szCs w:val="20"/>
                <w:lang w:val="lt-LT"/>
              </w:rPr>
              <w:t xml:space="preserve"> m.</w:t>
            </w:r>
          </w:p>
        </w:tc>
        <w:tc>
          <w:tcPr>
            <w:tcW w:w="709" w:type="dxa"/>
            <w:shd w:val="clear" w:color="auto" w:fill="E7E6E6"/>
          </w:tcPr>
          <w:p w14:paraId="67C5A5EC" w14:textId="4F529465" w:rsidR="0069241A" w:rsidRPr="007A00BE" w:rsidRDefault="003B5F65"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2027 </w:t>
            </w:r>
            <w:r w:rsidR="0069241A" w:rsidRPr="007A00BE">
              <w:rPr>
                <w:rFonts w:ascii="Times New Roman" w:eastAsia="Calibri" w:hAnsi="Times New Roman" w:cs="Times New Roman"/>
                <w:noProof/>
                <w:sz w:val="20"/>
                <w:szCs w:val="20"/>
                <w:lang w:val="lt-LT"/>
              </w:rPr>
              <w:t xml:space="preserve"> m. </w:t>
            </w:r>
          </w:p>
        </w:tc>
        <w:tc>
          <w:tcPr>
            <w:tcW w:w="851" w:type="dxa"/>
            <w:shd w:val="clear" w:color="auto" w:fill="E7E6E6"/>
          </w:tcPr>
          <w:p w14:paraId="247B3756" w14:textId="2E13C2C8" w:rsidR="0069241A" w:rsidRPr="007A00BE" w:rsidRDefault="008F7839" w:rsidP="000525C4">
            <w:pPr>
              <w:rPr>
                <w:rFonts w:ascii="Times New Roman" w:eastAsia="Calibri" w:hAnsi="Times New Roman" w:cs="Times New Roman"/>
                <w:noProof/>
                <w:sz w:val="20"/>
                <w:szCs w:val="20"/>
                <w:lang w:val="lt-LT"/>
              </w:rPr>
            </w:pPr>
            <w:r>
              <w:rPr>
                <w:rFonts w:ascii="Times New Roman" w:eastAsia="Calibri" w:hAnsi="Times New Roman" w:cs="Times New Roman"/>
                <w:noProof/>
                <w:sz w:val="20"/>
                <w:szCs w:val="20"/>
                <w:lang w:val="lt-LT"/>
              </w:rPr>
              <w:t xml:space="preserve"> 2030 </w:t>
            </w:r>
            <w:r w:rsidR="0069241A" w:rsidRPr="007A00BE">
              <w:rPr>
                <w:rFonts w:ascii="Times New Roman" w:eastAsia="Calibri" w:hAnsi="Times New Roman" w:cs="Times New Roman"/>
                <w:noProof/>
                <w:sz w:val="20"/>
                <w:szCs w:val="20"/>
                <w:lang w:val="lt-LT"/>
              </w:rPr>
              <w:t xml:space="preserve"> m. </w:t>
            </w:r>
          </w:p>
        </w:tc>
        <w:tc>
          <w:tcPr>
            <w:tcW w:w="992" w:type="dxa"/>
            <w:vMerge/>
            <w:shd w:val="clear" w:color="auto" w:fill="E7E6E6"/>
          </w:tcPr>
          <w:p w14:paraId="2606A799" w14:textId="77777777" w:rsidR="0069241A" w:rsidRPr="007A00BE" w:rsidRDefault="0069241A" w:rsidP="000525C4">
            <w:pPr>
              <w:rPr>
                <w:rFonts w:ascii="Times New Roman" w:eastAsia="Calibri" w:hAnsi="Times New Roman" w:cs="Times New Roman"/>
                <w:noProof/>
                <w:sz w:val="20"/>
                <w:szCs w:val="20"/>
                <w:lang w:val="lt-LT"/>
              </w:rPr>
            </w:pPr>
          </w:p>
        </w:tc>
        <w:tc>
          <w:tcPr>
            <w:tcW w:w="1276" w:type="dxa"/>
            <w:vMerge/>
            <w:shd w:val="clear" w:color="auto" w:fill="E7E6E6"/>
          </w:tcPr>
          <w:p w14:paraId="68586BC0" w14:textId="77777777" w:rsidR="0069241A" w:rsidRPr="007A00BE" w:rsidRDefault="0069241A" w:rsidP="000525C4">
            <w:pPr>
              <w:rPr>
                <w:rFonts w:ascii="Times New Roman" w:eastAsia="Calibri" w:hAnsi="Times New Roman" w:cs="Times New Roman"/>
                <w:noProof/>
                <w:sz w:val="20"/>
                <w:szCs w:val="20"/>
                <w:lang w:val="lt-LT"/>
              </w:rPr>
            </w:pPr>
          </w:p>
        </w:tc>
        <w:tc>
          <w:tcPr>
            <w:tcW w:w="1305" w:type="dxa"/>
            <w:vMerge/>
            <w:shd w:val="clear" w:color="auto" w:fill="E7E6E6"/>
          </w:tcPr>
          <w:p w14:paraId="232A966B" w14:textId="77777777" w:rsidR="0069241A" w:rsidRPr="007A00BE" w:rsidRDefault="0069241A" w:rsidP="000525C4">
            <w:pPr>
              <w:rPr>
                <w:rFonts w:ascii="Times New Roman" w:eastAsia="Calibri" w:hAnsi="Times New Roman" w:cs="Times New Roman"/>
                <w:noProof/>
                <w:sz w:val="20"/>
                <w:szCs w:val="20"/>
                <w:lang w:val="lt-LT"/>
              </w:rPr>
            </w:pPr>
          </w:p>
        </w:tc>
      </w:tr>
      <w:tr w:rsidR="0069241A" w:rsidRPr="007A00BE" w14:paraId="6EF76C00" w14:textId="77777777" w:rsidTr="0006001C">
        <w:trPr>
          <w:trHeight w:val="1441"/>
        </w:trPr>
        <w:tc>
          <w:tcPr>
            <w:tcW w:w="3261" w:type="dxa"/>
            <w:vMerge w:val="restart"/>
          </w:tcPr>
          <w:p w14:paraId="32C7F5AA" w14:textId="2F5A686E" w:rsidR="0069241A" w:rsidRPr="007A00BE" w:rsidRDefault="0069241A" w:rsidP="008F08E5">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III.3.2.1. Rezervate, Rezervato buferinės apsaugos zonoje esančių neatskleistų archeologinių vietovių išaiškinimas, archeologinio paveldo vertybių naujų vertingųjų savybių atskleidimas bei detalizavimas. </w:t>
            </w:r>
          </w:p>
        </w:tc>
        <w:tc>
          <w:tcPr>
            <w:tcW w:w="1701" w:type="dxa"/>
          </w:tcPr>
          <w:p w14:paraId="3C284D08" w14:textId="77777777" w:rsidR="0069241A" w:rsidRPr="007A00BE" w:rsidRDefault="0069241A" w:rsidP="000525C4">
            <w:pP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Atlikti žvalgomieji archeologiniai tyrimai (pateikti apibendrinti tyrimų rezultatai), žvalgomųjų šurfų skaičius (vnt.). </w:t>
            </w:r>
          </w:p>
        </w:tc>
        <w:tc>
          <w:tcPr>
            <w:tcW w:w="708" w:type="dxa"/>
          </w:tcPr>
          <w:p w14:paraId="711FF050"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7153270B"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15</w:t>
            </w:r>
          </w:p>
        </w:tc>
        <w:tc>
          <w:tcPr>
            <w:tcW w:w="851" w:type="dxa"/>
          </w:tcPr>
          <w:p w14:paraId="1E0DC61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15</w:t>
            </w:r>
          </w:p>
        </w:tc>
        <w:tc>
          <w:tcPr>
            <w:tcW w:w="992" w:type="dxa"/>
          </w:tcPr>
          <w:p w14:paraId="1175F66B"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1000</w:t>
            </w:r>
          </w:p>
        </w:tc>
        <w:tc>
          <w:tcPr>
            <w:tcW w:w="1276" w:type="dxa"/>
          </w:tcPr>
          <w:p w14:paraId="757B1CF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0F13357B" w14:textId="77777777" w:rsidR="0069241A" w:rsidRPr="007A00BE" w:rsidRDefault="0069241A" w:rsidP="000525C4">
            <w:pPr>
              <w:jc w:val="center"/>
              <w:rPr>
                <w:rFonts w:ascii="Times New Roman" w:eastAsia="Calibri" w:hAnsi="Times New Roman" w:cs="Times New Roman"/>
                <w:noProof/>
                <w:sz w:val="20"/>
                <w:szCs w:val="20"/>
                <w:lang w:val="lt-LT"/>
              </w:rPr>
            </w:pPr>
            <w:r w:rsidRPr="0006001C">
              <w:rPr>
                <w:rFonts w:eastAsia="Calibri"/>
                <w:b/>
                <w:bCs/>
                <w:noProof/>
                <w:sz w:val="20"/>
                <w:szCs w:val="20"/>
              </w:rPr>
              <w:t>VKKRD</w:t>
            </w:r>
            <w:r w:rsidRPr="007A00BE">
              <w:rPr>
                <w:rFonts w:ascii="Times New Roman" w:eastAsia="Calibri" w:hAnsi="Times New Roman" w:cs="Times New Roman"/>
                <w:noProof/>
                <w:sz w:val="20"/>
                <w:szCs w:val="20"/>
                <w:lang w:val="lt-LT"/>
              </w:rPr>
              <w:t>, VU</w:t>
            </w:r>
          </w:p>
        </w:tc>
      </w:tr>
      <w:tr w:rsidR="0069241A" w:rsidRPr="007A00BE" w14:paraId="10410F1D" w14:textId="77777777" w:rsidTr="0006001C">
        <w:trPr>
          <w:trHeight w:val="964"/>
        </w:trPr>
        <w:tc>
          <w:tcPr>
            <w:tcW w:w="3261" w:type="dxa"/>
            <w:vMerge/>
          </w:tcPr>
          <w:p w14:paraId="24F71E4F"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p>
        </w:tc>
        <w:tc>
          <w:tcPr>
            <w:tcW w:w="1701" w:type="dxa"/>
          </w:tcPr>
          <w:p w14:paraId="37527C2A" w14:textId="77777777" w:rsidR="0069241A" w:rsidRPr="007A00BE" w:rsidRDefault="0069241A" w:rsidP="000525C4">
            <w:pP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Atlikti detalieji archeologiniai tyrimai (pateikti apibendrinti tyrimų rezultatai), tirtų objektų skaičius (vnt.).</w:t>
            </w:r>
          </w:p>
        </w:tc>
        <w:tc>
          <w:tcPr>
            <w:tcW w:w="708" w:type="dxa"/>
          </w:tcPr>
          <w:p w14:paraId="72722B53"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20F507B7"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w:t>
            </w:r>
          </w:p>
        </w:tc>
        <w:tc>
          <w:tcPr>
            <w:tcW w:w="851" w:type="dxa"/>
          </w:tcPr>
          <w:p w14:paraId="7335B4FE"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w:t>
            </w:r>
          </w:p>
        </w:tc>
        <w:tc>
          <w:tcPr>
            <w:tcW w:w="992" w:type="dxa"/>
          </w:tcPr>
          <w:p w14:paraId="6E6D7958"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3000</w:t>
            </w:r>
          </w:p>
        </w:tc>
        <w:tc>
          <w:tcPr>
            <w:tcW w:w="1276" w:type="dxa"/>
          </w:tcPr>
          <w:p w14:paraId="78D5159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21A9F5A2" w14:textId="77777777" w:rsidR="0069241A" w:rsidRPr="007A00BE" w:rsidRDefault="0069241A" w:rsidP="000525C4">
            <w:pPr>
              <w:jc w:val="center"/>
              <w:rPr>
                <w:rFonts w:ascii="Times New Roman" w:eastAsia="Calibri" w:hAnsi="Times New Roman" w:cs="Times New Roman"/>
                <w:noProof/>
                <w:sz w:val="20"/>
                <w:szCs w:val="20"/>
                <w:lang w:val="lt-LT"/>
              </w:rPr>
            </w:pPr>
            <w:r w:rsidRPr="0006001C">
              <w:rPr>
                <w:rFonts w:eastAsia="Calibri"/>
                <w:b/>
                <w:bCs/>
                <w:noProof/>
                <w:sz w:val="20"/>
                <w:szCs w:val="20"/>
              </w:rPr>
              <w:t>VKKRD</w:t>
            </w:r>
            <w:r w:rsidRPr="007A00BE">
              <w:rPr>
                <w:rFonts w:ascii="Times New Roman" w:eastAsia="Calibri" w:hAnsi="Times New Roman" w:cs="Times New Roman"/>
                <w:noProof/>
                <w:sz w:val="20"/>
                <w:szCs w:val="20"/>
                <w:lang w:val="lt-LT"/>
              </w:rPr>
              <w:t>, VU</w:t>
            </w:r>
          </w:p>
        </w:tc>
      </w:tr>
      <w:tr w:rsidR="0069241A" w:rsidRPr="007A00BE" w14:paraId="1BA313F7" w14:textId="77777777" w:rsidTr="0006001C">
        <w:trPr>
          <w:trHeight w:val="558"/>
        </w:trPr>
        <w:tc>
          <w:tcPr>
            <w:tcW w:w="3261" w:type="dxa"/>
          </w:tcPr>
          <w:p w14:paraId="2AED750C" w14:textId="0B4062A6" w:rsidR="0069241A" w:rsidRPr="007A00BE" w:rsidRDefault="0069241A" w:rsidP="008F08E5">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III.3.2.2. Kernavės archeologinės vietovės geomorfologinės raidos, esamo reljefo ir kultūrinių sluoksnių formavimosi dinamikos išaiškinimas, taikant mažai destrukcinę grunto gręžinių archeologinių tyrimų metodiką. </w:t>
            </w:r>
          </w:p>
        </w:tc>
        <w:tc>
          <w:tcPr>
            <w:tcW w:w="1701" w:type="dxa"/>
          </w:tcPr>
          <w:p w14:paraId="72B018F6" w14:textId="77777777" w:rsidR="0069241A" w:rsidRPr="007A00BE" w:rsidRDefault="0069241A" w:rsidP="000525C4">
            <w:pP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Atlikti grunto gręžiniai (pateikti apibendrinti tyrimų rezultatai), skaičius (vnt.).</w:t>
            </w:r>
          </w:p>
        </w:tc>
        <w:tc>
          <w:tcPr>
            <w:tcW w:w="708" w:type="dxa"/>
          </w:tcPr>
          <w:p w14:paraId="68BA79C5"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54DE63B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150</w:t>
            </w:r>
          </w:p>
        </w:tc>
        <w:tc>
          <w:tcPr>
            <w:tcW w:w="851" w:type="dxa"/>
          </w:tcPr>
          <w:p w14:paraId="72A3511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150</w:t>
            </w:r>
          </w:p>
        </w:tc>
        <w:tc>
          <w:tcPr>
            <w:tcW w:w="992" w:type="dxa"/>
          </w:tcPr>
          <w:p w14:paraId="7E69FC3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3000</w:t>
            </w:r>
          </w:p>
        </w:tc>
        <w:tc>
          <w:tcPr>
            <w:tcW w:w="1276" w:type="dxa"/>
          </w:tcPr>
          <w:p w14:paraId="42FE0B12"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26FB8ED4" w14:textId="77777777" w:rsidR="0069241A" w:rsidRPr="007A00BE" w:rsidRDefault="0069241A" w:rsidP="000525C4">
            <w:pPr>
              <w:jc w:val="center"/>
              <w:rPr>
                <w:rFonts w:ascii="Times New Roman" w:eastAsia="Calibri" w:hAnsi="Times New Roman" w:cs="Times New Roman"/>
                <w:noProof/>
                <w:sz w:val="20"/>
                <w:szCs w:val="20"/>
                <w:lang w:val="lt-LT"/>
              </w:rPr>
            </w:pPr>
            <w:r w:rsidRPr="0006001C">
              <w:rPr>
                <w:rFonts w:eastAsia="Calibri"/>
                <w:b/>
                <w:bCs/>
                <w:noProof/>
                <w:sz w:val="20"/>
                <w:szCs w:val="20"/>
              </w:rPr>
              <w:t>VKKRD</w:t>
            </w:r>
            <w:r w:rsidRPr="007A00BE">
              <w:rPr>
                <w:rFonts w:ascii="Times New Roman" w:eastAsia="Calibri" w:hAnsi="Times New Roman" w:cs="Times New Roman"/>
                <w:noProof/>
                <w:sz w:val="20"/>
                <w:szCs w:val="20"/>
                <w:lang w:val="lt-LT"/>
              </w:rPr>
              <w:t>,VU</w:t>
            </w:r>
          </w:p>
        </w:tc>
      </w:tr>
      <w:tr w:rsidR="0069241A" w:rsidRPr="007A00BE" w14:paraId="42EE86E8" w14:textId="77777777" w:rsidTr="0006001C">
        <w:trPr>
          <w:trHeight w:val="1274"/>
        </w:trPr>
        <w:tc>
          <w:tcPr>
            <w:tcW w:w="3261" w:type="dxa"/>
            <w:vMerge w:val="restart"/>
          </w:tcPr>
          <w:p w14:paraId="5A41A001"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III.3.2.3. Kernavės archeologinės vietovės  paleoreljefo rekonstrukcija, archeologinio paveldo vertybių ribų tikslinimas, jose esančių objektų ir struktūrų fiksavimas taikant nedestrukcinius geofizinius tyrimo metodus.   </w:t>
            </w:r>
          </w:p>
        </w:tc>
        <w:tc>
          <w:tcPr>
            <w:tcW w:w="1701" w:type="dxa"/>
          </w:tcPr>
          <w:p w14:paraId="22A425D3"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 xml:space="preserve">Ištirtas plotas (pateikti apibendrinti tyrimų rezultatai) taikant georadarą, (ha). </w:t>
            </w:r>
          </w:p>
        </w:tc>
        <w:tc>
          <w:tcPr>
            <w:tcW w:w="708" w:type="dxa"/>
          </w:tcPr>
          <w:p w14:paraId="0E4BD2DE"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0DE53F8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25</w:t>
            </w:r>
          </w:p>
        </w:tc>
        <w:tc>
          <w:tcPr>
            <w:tcW w:w="851" w:type="dxa"/>
          </w:tcPr>
          <w:p w14:paraId="2EC1FBD3"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25</w:t>
            </w:r>
          </w:p>
        </w:tc>
        <w:tc>
          <w:tcPr>
            <w:tcW w:w="992" w:type="dxa"/>
          </w:tcPr>
          <w:p w14:paraId="62E69DD3"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1000</w:t>
            </w:r>
          </w:p>
        </w:tc>
        <w:tc>
          <w:tcPr>
            <w:tcW w:w="1276" w:type="dxa"/>
          </w:tcPr>
          <w:p w14:paraId="44418F2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221CB8E9" w14:textId="77777777" w:rsidR="0069241A" w:rsidRPr="007A00BE" w:rsidRDefault="0069241A" w:rsidP="000525C4">
            <w:pPr>
              <w:jc w:val="center"/>
              <w:rPr>
                <w:rFonts w:ascii="Times New Roman" w:eastAsia="Calibri" w:hAnsi="Times New Roman" w:cs="Times New Roman"/>
                <w:noProof/>
                <w:sz w:val="20"/>
                <w:szCs w:val="20"/>
                <w:lang w:val="lt-LT"/>
              </w:rPr>
            </w:pPr>
            <w:r w:rsidRPr="0006001C">
              <w:rPr>
                <w:rFonts w:eastAsia="Calibri"/>
                <w:b/>
                <w:bCs/>
                <w:noProof/>
                <w:sz w:val="20"/>
                <w:szCs w:val="20"/>
              </w:rPr>
              <w:t>VKKRD</w:t>
            </w:r>
            <w:r w:rsidRPr="007A00BE">
              <w:rPr>
                <w:rFonts w:ascii="Times New Roman" w:eastAsia="Calibri" w:hAnsi="Times New Roman" w:cs="Times New Roman"/>
                <w:noProof/>
                <w:sz w:val="20"/>
                <w:szCs w:val="20"/>
                <w:lang w:val="lt-LT"/>
              </w:rPr>
              <w:t>, VU</w:t>
            </w:r>
          </w:p>
        </w:tc>
      </w:tr>
      <w:tr w:rsidR="0069241A" w:rsidRPr="007A00BE" w14:paraId="52DEBE32" w14:textId="77777777" w:rsidTr="0006001C">
        <w:trPr>
          <w:trHeight w:val="1155"/>
        </w:trPr>
        <w:tc>
          <w:tcPr>
            <w:tcW w:w="3261" w:type="dxa"/>
            <w:vMerge/>
          </w:tcPr>
          <w:p w14:paraId="53BA37F7" w14:textId="77777777" w:rsidR="0069241A" w:rsidRPr="007A00BE" w:rsidRDefault="0069241A" w:rsidP="000525C4">
            <w:pPr>
              <w:pBdr>
                <w:top w:val="nil"/>
                <w:left w:val="nil"/>
                <w:bottom w:val="nil"/>
                <w:right w:val="nil"/>
                <w:between w:val="nil"/>
              </w:pBdr>
              <w:jc w:val="both"/>
              <w:rPr>
                <w:rFonts w:ascii="Times New Roman" w:eastAsia="Calibri" w:hAnsi="Times New Roman" w:cs="Times New Roman"/>
                <w:noProof/>
                <w:sz w:val="20"/>
                <w:szCs w:val="20"/>
                <w:lang w:val="lt-LT"/>
              </w:rPr>
            </w:pPr>
          </w:p>
        </w:tc>
        <w:tc>
          <w:tcPr>
            <w:tcW w:w="1701" w:type="dxa"/>
          </w:tcPr>
          <w:p w14:paraId="2A01D5B9" w14:textId="77777777" w:rsidR="0069241A" w:rsidRPr="007A00BE" w:rsidRDefault="0069241A" w:rsidP="000525C4">
            <w:pP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Ištirtas plotas (pateikti apibendrinti tyrimų rezultatai) taikant magnetometrą, (ha).</w:t>
            </w:r>
          </w:p>
        </w:tc>
        <w:tc>
          <w:tcPr>
            <w:tcW w:w="708" w:type="dxa"/>
          </w:tcPr>
          <w:p w14:paraId="2370EFA1"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w:t>
            </w:r>
          </w:p>
        </w:tc>
        <w:tc>
          <w:tcPr>
            <w:tcW w:w="709" w:type="dxa"/>
          </w:tcPr>
          <w:p w14:paraId="3EA5A9A9"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15</w:t>
            </w:r>
          </w:p>
        </w:tc>
        <w:tc>
          <w:tcPr>
            <w:tcW w:w="851" w:type="dxa"/>
          </w:tcPr>
          <w:p w14:paraId="746A9EBE"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15</w:t>
            </w:r>
          </w:p>
        </w:tc>
        <w:tc>
          <w:tcPr>
            <w:tcW w:w="992" w:type="dxa"/>
          </w:tcPr>
          <w:p w14:paraId="3958E3DF"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1000</w:t>
            </w:r>
          </w:p>
        </w:tc>
        <w:tc>
          <w:tcPr>
            <w:tcW w:w="1276" w:type="dxa"/>
          </w:tcPr>
          <w:p w14:paraId="222ABDCD" w14:textId="77777777" w:rsidR="0069241A" w:rsidRPr="007A00BE" w:rsidRDefault="0069241A" w:rsidP="000525C4">
            <w:pPr>
              <w:jc w:val="center"/>
              <w:rPr>
                <w:rFonts w:ascii="Times New Roman" w:eastAsia="Calibri" w:hAnsi="Times New Roman" w:cs="Times New Roman"/>
                <w:noProof/>
                <w:sz w:val="20"/>
                <w:szCs w:val="20"/>
                <w:lang w:val="lt-LT"/>
              </w:rPr>
            </w:pPr>
            <w:r w:rsidRPr="007A00BE">
              <w:rPr>
                <w:rFonts w:ascii="Times New Roman" w:eastAsia="Calibri" w:hAnsi="Times New Roman" w:cs="Times New Roman"/>
                <w:noProof/>
                <w:sz w:val="20"/>
                <w:szCs w:val="20"/>
                <w:lang w:val="lt-LT"/>
              </w:rPr>
              <w:t>Valstybės biudžeto lėšos</w:t>
            </w:r>
          </w:p>
        </w:tc>
        <w:tc>
          <w:tcPr>
            <w:tcW w:w="1305" w:type="dxa"/>
          </w:tcPr>
          <w:p w14:paraId="5CC02881" w14:textId="77777777" w:rsidR="0069241A" w:rsidRPr="007A00BE" w:rsidRDefault="0069241A" w:rsidP="000525C4">
            <w:pPr>
              <w:jc w:val="center"/>
              <w:rPr>
                <w:rFonts w:ascii="Times New Roman" w:eastAsia="Calibri" w:hAnsi="Times New Roman" w:cs="Times New Roman"/>
                <w:noProof/>
                <w:sz w:val="20"/>
                <w:szCs w:val="20"/>
                <w:lang w:val="lt-LT"/>
              </w:rPr>
            </w:pPr>
            <w:r w:rsidRPr="0006001C">
              <w:rPr>
                <w:rFonts w:eastAsia="Calibri"/>
                <w:b/>
                <w:bCs/>
                <w:noProof/>
                <w:sz w:val="20"/>
                <w:szCs w:val="20"/>
              </w:rPr>
              <w:t>VKKRD</w:t>
            </w:r>
            <w:r w:rsidRPr="007A00BE">
              <w:rPr>
                <w:rFonts w:ascii="Times New Roman" w:eastAsia="Calibri" w:hAnsi="Times New Roman" w:cs="Times New Roman"/>
                <w:noProof/>
                <w:sz w:val="20"/>
                <w:szCs w:val="20"/>
                <w:lang w:val="lt-LT"/>
              </w:rPr>
              <w:t>, VU</w:t>
            </w:r>
          </w:p>
        </w:tc>
      </w:tr>
    </w:tbl>
    <w:p w14:paraId="76FCD8F2" w14:textId="77777777" w:rsidR="001D6727" w:rsidRPr="007A00BE" w:rsidRDefault="001D6727" w:rsidP="001D6727">
      <w:pPr>
        <w:spacing w:after="160" w:line="259" w:lineRule="auto"/>
        <w:jc w:val="center"/>
        <w:rPr>
          <w:b/>
          <w:bCs/>
        </w:rPr>
      </w:pPr>
    </w:p>
    <w:p w14:paraId="436EC164" w14:textId="732F41D1" w:rsidR="0069241A" w:rsidRPr="007A00BE" w:rsidRDefault="0069241A" w:rsidP="00F35233">
      <w:pPr>
        <w:pStyle w:val="Antrat2"/>
      </w:pPr>
      <w:bookmarkStart w:id="58" w:name="_Toc149501095"/>
      <w:r w:rsidRPr="007A00BE">
        <w:t xml:space="preserve">II.4. IV teminė kryptis: </w:t>
      </w:r>
      <w:bookmarkStart w:id="59" w:name="_Hlk148808325"/>
      <w:r w:rsidRPr="007A00BE">
        <w:t>Darnus turizmas</w:t>
      </w:r>
      <w:bookmarkEnd w:id="58"/>
      <w:bookmarkEnd w:id="59"/>
    </w:p>
    <w:p w14:paraId="0AFE048E" w14:textId="77777777" w:rsidR="0069241A" w:rsidRPr="007A00BE" w:rsidRDefault="0069241A" w:rsidP="0069241A">
      <w:pPr>
        <w:widowControl w:val="0"/>
        <w:tabs>
          <w:tab w:val="left" w:pos="709"/>
        </w:tabs>
        <w:autoSpaceDE w:val="0"/>
        <w:autoSpaceDN w:val="0"/>
        <w:adjustRightInd w:val="0"/>
        <w:jc w:val="both"/>
      </w:pPr>
    </w:p>
    <w:p w14:paraId="4E016C4A" w14:textId="77777777" w:rsidR="0069241A" w:rsidRPr="007A00BE" w:rsidRDefault="0069241A" w:rsidP="0069241A">
      <w:pPr>
        <w:widowControl w:val="0"/>
        <w:tabs>
          <w:tab w:val="left" w:pos="709"/>
        </w:tabs>
        <w:autoSpaceDE w:val="0"/>
        <w:autoSpaceDN w:val="0"/>
        <w:adjustRightInd w:val="0"/>
        <w:jc w:val="both"/>
      </w:pPr>
      <w:r w:rsidRPr="007A00BE">
        <w:t xml:space="preserve">Tikslai: </w:t>
      </w:r>
    </w:p>
    <w:p w14:paraId="60B6427B" w14:textId="77777777" w:rsidR="0069241A" w:rsidRPr="007A00BE" w:rsidRDefault="0069241A" w:rsidP="0069241A">
      <w:pPr>
        <w:pStyle w:val="Sraopastraipa"/>
        <w:widowControl w:val="0"/>
        <w:tabs>
          <w:tab w:val="left" w:pos="709"/>
        </w:tabs>
        <w:autoSpaceDE w:val="0"/>
        <w:autoSpaceDN w:val="0"/>
        <w:adjustRightInd w:val="0"/>
        <w:jc w:val="both"/>
      </w:pPr>
      <w:r w:rsidRPr="007A00BE">
        <w:t>IV.1. Užtikrinti darnų Kernavės archeologinės vietovės lankymą ir turizmo infrastruktūros vystymą, teikiantį naudą vietos bendruomenėms ir kokybišką patirtį lankytojams;</w:t>
      </w:r>
    </w:p>
    <w:p w14:paraId="4B214F69" w14:textId="77777777" w:rsidR="0069241A" w:rsidRPr="007A00BE" w:rsidRDefault="0069241A" w:rsidP="0069241A">
      <w:pPr>
        <w:pStyle w:val="Sraopastraipa"/>
        <w:widowControl w:val="0"/>
        <w:tabs>
          <w:tab w:val="left" w:pos="709"/>
        </w:tabs>
        <w:autoSpaceDE w:val="0"/>
        <w:autoSpaceDN w:val="0"/>
        <w:adjustRightInd w:val="0"/>
        <w:jc w:val="both"/>
      </w:pPr>
      <w:r w:rsidRPr="007A00BE">
        <w:t>IV.2. Įgyvendinti ir vystyti gebėjimų stiprinimo priemones (turizmo srityje dirbančių ir veikiančių specialistų, verslininkų, gyventojų), siejant su Kernavės archeologinės vietovės IVV išsaugojimo poreikiais;</w:t>
      </w:r>
    </w:p>
    <w:p w14:paraId="57F04A1B" w14:textId="43FFAFB4" w:rsidR="0069241A" w:rsidRPr="007A00BE" w:rsidRDefault="0069241A" w:rsidP="0069241A">
      <w:pPr>
        <w:pStyle w:val="Sraopastraipa"/>
        <w:widowControl w:val="0"/>
        <w:tabs>
          <w:tab w:val="left" w:pos="709"/>
        </w:tabs>
        <w:autoSpaceDE w:val="0"/>
        <w:autoSpaceDN w:val="0"/>
        <w:adjustRightInd w:val="0"/>
        <w:jc w:val="both"/>
      </w:pPr>
      <w:r w:rsidRPr="007A00BE">
        <w:t xml:space="preserve">IV.3. Numatyti darnų turizmo infrastruktūros vystymą ir (ar) atnaujinimą, </w:t>
      </w:r>
      <w:r w:rsidR="00D04580">
        <w:t xml:space="preserve">užtikrinant prieinamą aplinką, </w:t>
      </w:r>
      <w:r w:rsidRPr="007A00BE">
        <w:t>numatant</w:t>
      </w:r>
      <w:r w:rsidR="00D04580">
        <w:t xml:space="preserve"> prieinamais bendravimo būdais vykdomas</w:t>
      </w:r>
      <w:r w:rsidRPr="007A00BE">
        <w:t xml:space="preserve"> priemones ir programas visų amžiaus grupių lankytojams, lankytojams su negalia.</w:t>
      </w:r>
    </w:p>
    <w:p w14:paraId="1D841B18" w14:textId="77777777" w:rsidR="0069241A" w:rsidRPr="007A00BE" w:rsidRDefault="0069241A" w:rsidP="0069241A">
      <w:pPr>
        <w:widowControl w:val="0"/>
        <w:tabs>
          <w:tab w:val="left" w:pos="709"/>
        </w:tabs>
        <w:autoSpaceDE w:val="0"/>
        <w:autoSpaceDN w:val="0"/>
        <w:adjustRightInd w:val="0"/>
        <w:jc w:val="both"/>
      </w:pPr>
    </w:p>
    <w:p w14:paraId="70103B90" w14:textId="77777777" w:rsidR="0069241A" w:rsidRPr="007A00BE" w:rsidRDefault="0069241A" w:rsidP="0069241A">
      <w:pPr>
        <w:widowControl w:val="0"/>
        <w:tabs>
          <w:tab w:val="left" w:pos="709"/>
        </w:tabs>
        <w:autoSpaceDE w:val="0"/>
        <w:autoSpaceDN w:val="0"/>
        <w:adjustRightInd w:val="0"/>
        <w:jc w:val="both"/>
      </w:pPr>
      <w:r w:rsidRPr="007A00BE">
        <w:t xml:space="preserve">Laukiami rezultatai: </w:t>
      </w:r>
    </w:p>
    <w:p w14:paraId="53A3E3B4" w14:textId="7738B679" w:rsidR="0069241A" w:rsidRPr="007A00BE" w:rsidRDefault="0069241A" w:rsidP="00945205">
      <w:pPr>
        <w:widowControl w:val="0"/>
        <w:tabs>
          <w:tab w:val="left" w:pos="709"/>
        </w:tabs>
        <w:autoSpaceDE w:val="0"/>
        <w:autoSpaceDN w:val="0"/>
        <w:adjustRightInd w:val="0"/>
        <w:jc w:val="both"/>
        <w:rPr>
          <w:noProof/>
        </w:rPr>
      </w:pPr>
      <w:r w:rsidRPr="007A00BE">
        <w:tab/>
      </w:r>
      <w:r w:rsidRPr="007A00BE">
        <w:tab/>
        <w:t xml:space="preserve">Darnaus turizmo principai, skatinantys siekti balanso tarp turizmo plėtros ir Kernavės archeologinės vietovės IVV išsaugojimo, prisidėtų skatinant atsakingą turizmo produktų ir paslaugų teikėjų elgesį, kokybiškų turizmo produktų ir paslaugų pasiūlą, orientuotą į laukiamo lankytojo pritraukimą (IVV supratimas, vertinimas ir atsakingas elgesys). Darnaus turizmo plėtra sudarytų sąlygas geresniam prieinamumui, sustiprintų suinteresuotų šalių informuotumą, gebėjimus ir įsitraukimą siekiant Kernavės archeologinės vietovės IVV sklaidos ir išsaugojimo. Didesnis vietos bendruomenės įsitraukimas ir lankymo  teikiama nauda vietos ekonomikai turėtų sietis su supratimu apie atsakomybę už Pasaulio paveldo vietovę, platesnis turizmo sektoriaus ir vietos valdžios įsitraukimas užtikrintų atsakingą turizmo (socialinės, ekonominės veiklos) plėtrą. </w:t>
      </w:r>
      <w:r w:rsidR="00945205" w:rsidRPr="007A00BE">
        <w:t xml:space="preserve">Darnaus turizmo veiklos turėtų atliepti </w:t>
      </w:r>
      <w:r w:rsidR="00E0545F" w:rsidRPr="007A00BE">
        <w:t xml:space="preserve">bendrąjį </w:t>
      </w:r>
      <w:r w:rsidR="00945205" w:rsidRPr="007A00BE">
        <w:t xml:space="preserve">UNESCO Pasaulio paveldo ir tvaraus turizmo programos tikslą </w:t>
      </w:r>
      <w:r w:rsidR="00945205" w:rsidRPr="007A00BE">
        <w:rPr>
          <w:noProof/>
        </w:rPr>
        <w:t>– stiprinti palankią aplinką, propaguojant politiką, strategijas ir sistemas, palaikančias tvarųjį turizmą kaip svarbią priemonę saugant ir valdant išskirtinės visuotinės vertės kultūros ir gamtos paveldą, skatinti suinteresuotųjų šalių dalyvavimą planuojant, plėtojant ir valdant tvarų turizmą, įgalinant vietos bendruomenes bei integruoti tvaraus turizmo principus į Pasaulio paveldo konvencijos įgyvendinimą.</w:t>
      </w:r>
    </w:p>
    <w:p w14:paraId="13595868" w14:textId="77777777" w:rsidR="00945205" w:rsidRPr="007A00BE" w:rsidRDefault="00945205" w:rsidP="0069241A">
      <w:pPr>
        <w:widowControl w:val="0"/>
        <w:tabs>
          <w:tab w:val="left" w:pos="709"/>
        </w:tabs>
        <w:autoSpaceDE w:val="0"/>
        <w:autoSpaceDN w:val="0"/>
        <w:adjustRightInd w:val="0"/>
        <w:jc w:val="both"/>
        <w:rPr>
          <w:noProof/>
        </w:rPr>
      </w:pPr>
    </w:p>
    <w:p w14:paraId="5163625B" w14:textId="77777777" w:rsidR="0069241A" w:rsidRPr="007A00BE" w:rsidRDefault="0069241A" w:rsidP="0069241A">
      <w:pPr>
        <w:widowControl w:val="0"/>
        <w:tabs>
          <w:tab w:val="left" w:pos="709"/>
        </w:tabs>
        <w:autoSpaceDE w:val="0"/>
        <w:autoSpaceDN w:val="0"/>
        <w:adjustRightInd w:val="0"/>
        <w:jc w:val="both"/>
      </w:pPr>
      <w:r w:rsidRPr="007A00BE">
        <w:t xml:space="preserve">Trumpas apibūdinimas: </w:t>
      </w:r>
    </w:p>
    <w:p w14:paraId="482D94FE" w14:textId="16F6BB9D" w:rsidR="0069241A" w:rsidRPr="007A00BE" w:rsidRDefault="00F15832" w:rsidP="0069241A">
      <w:pPr>
        <w:widowControl w:val="0"/>
        <w:tabs>
          <w:tab w:val="left" w:pos="709"/>
        </w:tabs>
        <w:autoSpaceDE w:val="0"/>
        <w:autoSpaceDN w:val="0"/>
        <w:adjustRightInd w:val="0"/>
        <w:jc w:val="both"/>
      </w:pPr>
      <w:r w:rsidRPr="007A00BE">
        <w:tab/>
      </w:r>
      <w:r w:rsidR="0069241A" w:rsidRPr="007A00BE">
        <w:t>Šiuo metu Lietuvoje viešojo ir privataus sektoriaus atstovai bei visuomenė turi nepakankamai žinių apie darnumo principus, nežino, kokiomis priemonėmis jie gali būti integruoti turizmo sektoriuje, į ką reikėtų atkreipti dėmesį, norint prisidėti prie darniosios plėtros įgyvendinimo. Turizmo paslaugų sektorius rajone ir Kernavės miestelyje yra silpnai išplėtotas, todėl istorinė Lietuvos sostinė Kernavė, lyginant su kitomis istorinėmis sostinėmis, lankoma negausiai. Širvintų rajone nėra turizmo informacijos centro. Ribotas susisiekimas viešuoju transportu, sezoniškumas daro didelę įtaką Kernavės archeologinės vietovės lankytojų srautams. Neišnaudojami kultūriniai, istoriniai, gamtiniai resursai neigiamai atsiliepia Kernavės archeologinės vietovės IVV sklaidai, taip pat bendram šalies įvaizdžio formavimui (</w:t>
      </w:r>
      <w:r w:rsidR="0069241A" w:rsidRPr="007A00BE">
        <w:rPr>
          <w:i/>
        </w:rPr>
        <w:t xml:space="preserve">daugiau žr. </w:t>
      </w:r>
      <w:r w:rsidR="000730D1">
        <w:rPr>
          <w:i/>
        </w:rPr>
        <w:t xml:space="preserve">I.1, </w:t>
      </w:r>
      <w:r w:rsidR="002F6BE1" w:rsidRPr="007A00BE">
        <w:rPr>
          <w:i/>
        </w:rPr>
        <w:t>I.4</w:t>
      </w:r>
      <w:r w:rsidR="0069241A" w:rsidRPr="007A00BE">
        <w:rPr>
          <w:i/>
        </w:rPr>
        <w:t xml:space="preserve"> dalis, SSGG </w:t>
      </w:r>
      <w:r w:rsidR="000730D1">
        <w:rPr>
          <w:i/>
        </w:rPr>
        <w:t>I.5.5</w:t>
      </w:r>
      <w:r w:rsidR="0069241A" w:rsidRPr="007A00BE">
        <w:t>).</w:t>
      </w:r>
    </w:p>
    <w:p w14:paraId="45DC130C" w14:textId="77777777" w:rsidR="00E0545F" w:rsidRPr="007A00BE" w:rsidRDefault="0069241A" w:rsidP="0069241A">
      <w:pPr>
        <w:widowControl w:val="0"/>
        <w:tabs>
          <w:tab w:val="left" w:pos="709"/>
        </w:tabs>
        <w:autoSpaceDE w:val="0"/>
        <w:autoSpaceDN w:val="0"/>
        <w:adjustRightInd w:val="0"/>
        <w:jc w:val="both"/>
      </w:pPr>
      <w:r w:rsidRPr="007A00BE">
        <w:tab/>
      </w:r>
      <w:r w:rsidRPr="007A00BE">
        <w:tab/>
        <w:t>Konsultacijų su Kernavės archeologine vietove susijusiomis suinteresuotomis bendruomenėmis, asmenimis ir institucijomis metu</w:t>
      </w:r>
      <w:r w:rsidRPr="007A00BE">
        <w:rPr>
          <w:rStyle w:val="Puslapioinaosnuoroda"/>
        </w:rPr>
        <w:footnoteReference w:id="132"/>
      </w:r>
      <w:r w:rsidRPr="007A00BE">
        <w:t xml:space="preserve"> identifikuota, kad Kernavės archeologinėje vietovėje yra laukiama žingeidaus, motyvuoto lankytojo, orientuoto į kultūros pažinimą. Prioritetas teikiamas šeimoms, bet ne masiniam turizmui. Didžiausi darnaus turizmo vystymo (produktų ir paslaugų kūrimo) kliuviniai – tam pritaikytos infrastruktūros stoka, silpnas vietos bendruomenės įsitraukimas. </w:t>
      </w:r>
    </w:p>
    <w:p w14:paraId="48736A8E" w14:textId="4C74F9E2" w:rsidR="0069241A" w:rsidRPr="007A00BE" w:rsidRDefault="00E0545F" w:rsidP="0069241A">
      <w:pPr>
        <w:widowControl w:val="0"/>
        <w:tabs>
          <w:tab w:val="left" w:pos="709"/>
        </w:tabs>
        <w:autoSpaceDE w:val="0"/>
        <w:autoSpaceDN w:val="0"/>
        <w:adjustRightInd w:val="0"/>
        <w:jc w:val="both"/>
      </w:pPr>
      <w:r w:rsidRPr="007A00BE">
        <w:tab/>
      </w:r>
    </w:p>
    <w:p w14:paraId="0ECB9365" w14:textId="1E03A457" w:rsidR="0069241A" w:rsidRPr="007A00BE" w:rsidRDefault="0069241A" w:rsidP="00B56925">
      <w:pPr>
        <w:tabs>
          <w:tab w:val="left" w:pos="420"/>
        </w:tabs>
        <w:ind w:firstLine="720"/>
        <w:jc w:val="both"/>
        <w:rPr>
          <w:rFonts w:eastAsia="Calibri"/>
        </w:rPr>
      </w:pPr>
      <w:r w:rsidRPr="007A00BE">
        <w:rPr>
          <w:rFonts w:eastAsia="Calibri"/>
        </w:rPr>
        <w:t xml:space="preserve">Prioritetinės priemonės </w:t>
      </w:r>
      <w:r w:rsidR="000A4C2C">
        <w:rPr>
          <w:rFonts w:eastAsia="Calibri"/>
        </w:rPr>
        <w:t>2025–2027</w:t>
      </w:r>
      <w:r w:rsidRPr="007A00BE">
        <w:rPr>
          <w:rFonts w:eastAsia="Calibri"/>
        </w:rPr>
        <w:t xml:space="preserve">metų laikotarpiui: </w:t>
      </w:r>
    </w:p>
    <w:p w14:paraId="32E239F2" w14:textId="77777777" w:rsidR="0069241A" w:rsidRPr="007A00BE" w:rsidRDefault="0069241A" w:rsidP="00B56925">
      <w:pPr>
        <w:pStyle w:val="Sraopastraipa"/>
        <w:numPr>
          <w:ilvl w:val="1"/>
          <w:numId w:val="43"/>
        </w:numPr>
        <w:tabs>
          <w:tab w:val="left" w:pos="420"/>
        </w:tabs>
        <w:ind w:left="1080"/>
        <w:jc w:val="both"/>
        <w:rPr>
          <w:rFonts w:eastAsia="Calibri"/>
        </w:rPr>
      </w:pPr>
      <w:r w:rsidRPr="007A00BE">
        <w:rPr>
          <w:rFonts w:eastAsia="Calibri"/>
        </w:rPr>
        <w:t>Vandens turizmo Neries upe infrastruktūros plėtros galimybių studijos parengimas bei infrastruktūros įrengimas (IV.1.2.3);</w:t>
      </w:r>
    </w:p>
    <w:p w14:paraId="2BD5D1DB" w14:textId="0CC472CD" w:rsidR="0069241A" w:rsidRPr="007A00BE" w:rsidRDefault="0069241A" w:rsidP="00B56925">
      <w:pPr>
        <w:tabs>
          <w:tab w:val="left" w:pos="420"/>
        </w:tabs>
        <w:ind w:firstLine="720"/>
        <w:jc w:val="both"/>
        <w:rPr>
          <w:rFonts w:eastAsia="Calibri"/>
        </w:rPr>
      </w:pPr>
      <w:r w:rsidRPr="007A00BE">
        <w:rPr>
          <w:rFonts w:eastAsia="Calibri"/>
        </w:rPr>
        <w:t xml:space="preserve">Prioritetinės priemonės </w:t>
      </w:r>
      <w:r w:rsidR="000A4C2C">
        <w:rPr>
          <w:rFonts w:eastAsia="Calibri"/>
        </w:rPr>
        <w:t>2028–2030</w:t>
      </w:r>
      <w:r w:rsidR="003B5F65">
        <w:rPr>
          <w:rFonts w:eastAsia="Calibri"/>
        </w:rPr>
        <w:t xml:space="preserve"> </w:t>
      </w:r>
      <w:r w:rsidRPr="007A00BE">
        <w:rPr>
          <w:rFonts w:eastAsia="Calibri"/>
        </w:rPr>
        <w:t>metų laikotarpiui:</w:t>
      </w:r>
    </w:p>
    <w:p w14:paraId="44E08956" w14:textId="77777777" w:rsidR="0069241A" w:rsidRPr="007A00BE" w:rsidRDefault="0069241A" w:rsidP="0079735A">
      <w:pPr>
        <w:pStyle w:val="Sraopastraipa"/>
        <w:numPr>
          <w:ilvl w:val="1"/>
          <w:numId w:val="43"/>
        </w:numPr>
        <w:tabs>
          <w:tab w:val="left" w:pos="420"/>
        </w:tabs>
        <w:ind w:left="1080"/>
        <w:jc w:val="both"/>
        <w:rPr>
          <w:rFonts w:eastAsia="Calibri"/>
        </w:rPr>
      </w:pPr>
      <w:r w:rsidRPr="007A00BE">
        <w:rPr>
          <w:rFonts w:eastAsia="Calibri"/>
        </w:rPr>
        <w:t>Susisiekimo viešuoju transportu paslaugų plėtra (IV.1.2.2);</w:t>
      </w:r>
    </w:p>
    <w:p w14:paraId="75018CB8" w14:textId="77777777" w:rsidR="0069241A" w:rsidRPr="007A00BE" w:rsidRDefault="0069241A" w:rsidP="0079735A">
      <w:pPr>
        <w:pStyle w:val="Sraopastraipa"/>
        <w:numPr>
          <w:ilvl w:val="1"/>
          <w:numId w:val="43"/>
        </w:numPr>
        <w:tabs>
          <w:tab w:val="left" w:pos="420"/>
        </w:tabs>
        <w:ind w:left="1080"/>
        <w:jc w:val="both"/>
        <w:rPr>
          <w:rFonts w:eastAsia="Calibri"/>
        </w:rPr>
      </w:pPr>
      <w:r w:rsidRPr="007A00BE">
        <w:rPr>
          <w:rFonts w:eastAsia="Calibri"/>
        </w:rPr>
        <w:t>Kempingo ir stovyklavietės su būtinąja infrastruktūra galimybių studijos parengimas bei infrastruktūros įrengimas (IV.1.2.4);</w:t>
      </w:r>
    </w:p>
    <w:p w14:paraId="57805EEF" w14:textId="6DDBBCFA" w:rsidR="0069241A" w:rsidRPr="007A00BE" w:rsidRDefault="0069241A" w:rsidP="0079735A">
      <w:pPr>
        <w:pStyle w:val="Sraopastraipa"/>
        <w:numPr>
          <w:ilvl w:val="1"/>
          <w:numId w:val="43"/>
        </w:numPr>
        <w:tabs>
          <w:tab w:val="left" w:pos="420"/>
        </w:tabs>
        <w:ind w:left="1080"/>
        <w:jc w:val="both"/>
        <w:rPr>
          <w:rFonts w:eastAsia="Calibri"/>
        </w:rPr>
      </w:pPr>
      <w:r w:rsidRPr="007A00BE">
        <w:rPr>
          <w:rFonts w:eastAsia="Calibri"/>
        </w:rPr>
        <w:t xml:space="preserve">Kernavės, </w:t>
      </w:r>
      <w:proofErr w:type="spellStart"/>
      <w:r w:rsidRPr="007A00BE">
        <w:rPr>
          <w:rFonts w:eastAsia="Calibri"/>
        </w:rPr>
        <w:t>Kriveikiškio</w:t>
      </w:r>
      <w:proofErr w:type="spellEnd"/>
      <w:r w:rsidRPr="007A00BE">
        <w:rPr>
          <w:rFonts w:eastAsia="Calibri"/>
        </w:rPr>
        <w:t xml:space="preserve"> dvarvietės (XV</w:t>
      </w:r>
      <w:r w:rsidR="006A0B59" w:rsidRPr="007A00BE">
        <w:rPr>
          <w:noProof/>
        </w:rPr>
        <w:t>–</w:t>
      </w:r>
      <w:r w:rsidRPr="007A00BE">
        <w:rPr>
          <w:rFonts w:eastAsia="Calibri"/>
        </w:rPr>
        <w:t xml:space="preserve">XX a.) rekonstrukcija ir </w:t>
      </w:r>
      <w:proofErr w:type="spellStart"/>
      <w:r w:rsidRPr="007A00BE">
        <w:rPr>
          <w:rFonts w:eastAsia="Calibri"/>
        </w:rPr>
        <w:t>įveiklinimas</w:t>
      </w:r>
      <w:proofErr w:type="spellEnd"/>
      <w:r w:rsidRPr="007A00BE">
        <w:rPr>
          <w:rFonts w:eastAsia="Calibri"/>
        </w:rPr>
        <w:t xml:space="preserve"> kultūrinio ir gamtos (klimato kaitos) pažinimo tikslais (kompetencijų centro steigimas) (IV.1.3.1);</w:t>
      </w:r>
    </w:p>
    <w:p w14:paraId="72C6ECD5" w14:textId="77777777" w:rsidR="0069241A" w:rsidRPr="007A00BE" w:rsidRDefault="0069241A" w:rsidP="0079735A">
      <w:pPr>
        <w:pStyle w:val="Sraopastraipa"/>
        <w:numPr>
          <w:ilvl w:val="1"/>
          <w:numId w:val="43"/>
        </w:numPr>
        <w:tabs>
          <w:tab w:val="left" w:pos="420"/>
        </w:tabs>
        <w:ind w:left="1080"/>
        <w:jc w:val="both"/>
        <w:rPr>
          <w:rFonts w:eastAsia="Calibri"/>
        </w:rPr>
      </w:pPr>
      <w:r w:rsidRPr="007A00BE">
        <w:rPr>
          <w:rFonts w:eastAsia="Calibri"/>
        </w:rPr>
        <w:t xml:space="preserve">Kernavės archeologinės vietovės specialistų kvalifikacijos kėlimo plano, UNESCO pasaulio paveldo vietovės valdymo srityje, parengimas ir įgyvendinimas (IV.2.1.1); </w:t>
      </w:r>
    </w:p>
    <w:p w14:paraId="5478AACD" w14:textId="77777777" w:rsidR="0069241A" w:rsidRPr="007A00BE" w:rsidRDefault="0069241A" w:rsidP="0079735A">
      <w:pPr>
        <w:pStyle w:val="Sraopastraipa"/>
        <w:numPr>
          <w:ilvl w:val="1"/>
          <w:numId w:val="43"/>
        </w:numPr>
        <w:tabs>
          <w:tab w:val="left" w:pos="420"/>
        </w:tabs>
        <w:ind w:left="1080"/>
        <w:jc w:val="both"/>
        <w:rPr>
          <w:rFonts w:eastAsia="Calibri"/>
        </w:rPr>
      </w:pPr>
      <w:r w:rsidRPr="007A00BE">
        <w:rPr>
          <w:rFonts w:eastAsia="Calibri"/>
        </w:rPr>
        <w:t>Apskritojo stalo diskusijos inicijavimas su didžiųjų miestų turizmo operatoriais  dėl  bendros  turizmo rinkodaros ir komunikacijos strategijos, kuriant ir vykdant nuolatinius turistinius maršrutus (</w:t>
      </w:r>
      <w:r w:rsidRPr="007A00BE">
        <w:rPr>
          <w:sz w:val="20"/>
          <w:szCs w:val="20"/>
        </w:rPr>
        <w:t xml:space="preserve"> </w:t>
      </w:r>
      <w:r w:rsidRPr="007A00BE">
        <w:t>IV.1.2.1</w:t>
      </w:r>
      <w:r w:rsidRPr="007A00BE">
        <w:rPr>
          <w:sz w:val="20"/>
          <w:szCs w:val="20"/>
        </w:rPr>
        <w:t>);</w:t>
      </w:r>
    </w:p>
    <w:p w14:paraId="343D6B64" w14:textId="77777777" w:rsidR="0069241A" w:rsidRPr="007A00BE" w:rsidRDefault="0069241A" w:rsidP="0079735A">
      <w:pPr>
        <w:pStyle w:val="Sraopastraipa"/>
        <w:numPr>
          <w:ilvl w:val="1"/>
          <w:numId w:val="43"/>
        </w:numPr>
        <w:tabs>
          <w:tab w:val="left" w:pos="420"/>
        </w:tabs>
        <w:ind w:left="1080"/>
        <w:jc w:val="both"/>
        <w:rPr>
          <w:rFonts w:eastAsia="Calibri"/>
        </w:rPr>
      </w:pPr>
      <w:r w:rsidRPr="007A00BE">
        <w:rPr>
          <w:rFonts w:eastAsia="Calibri"/>
        </w:rPr>
        <w:t>Naujų vietovės pažinimo iniciatyvų, skirtų socialinę atskirtį patiriantiems asmenims, kūrimas ir įgyvendinimas (IV.3.1.1).</w:t>
      </w:r>
    </w:p>
    <w:p w14:paraId="550BD228" w14:textId="77777777" w:rsidR="007D05D4" w:rsidRPr="007A00BE" w:rsidRDefault="007D05D4" w:rsidP="0069241A">
      <w:pPr>
        <w:widowControl w:val="0"/>
        <w:tabs>
          <w:tab w:val="left" w:pos="709"/>
        </w:tabs>
        <w:autoSpaceDE w:val="0"/>
        <w:autoSpaceDN w:val="0"/>
        <w:adjustRightInd w:val="0"/>
        <w:jc w:val="both"/>
      </w:pPr>
    </w:p>
    <w:tbl>
      <w:tblPr>
        <w:tblStyle w:val="Lentelstinklelis"/>
        <w:tblW w:w="10802" w:type="dxa"/>
        <w:tblInd w:w="-459" w:type="dxa"/>
        <w:tblLayout w:type="fixed"/>
        <w:tblLook w:val="04A0" w:firstRow="1" w:lastRow="0" w:firstColumn="1" w:lastColumn="0" w:noHBand="0" w:noVBand="1"/>
      </w:tblPr>
      <w:tblGrid>
        <w:gridCol w:w="2863"/>
        <w:gridCol w:w="1795"/>
        <w:gridCol w:w="851"/>
        <w:gridCol w:w="724"/>
        <w:gridCol w:w="741"/>
        <w:gridCol w:w="991"/>
        <w:gridCol w:w="1278"/>
        <w:gridCol w:w="1559"/>
      </w:tblGrid>
      <w:tr w:rsidR="0069241A" w:rsidRPr="007A00BE" w14:paraId="7D764253" w14:textId="77777777" w:rsidTr="000525C4">
        <w:tc>
          <w:tcPr>
            <w:tcW w:w="10802" w:type="dxa"/>
            <w:gridSpan w:val="8"/>
            <w:shd w:val="clear" w:color="auto" w:fill="FFFF00"/>
          </w:tcPr>
          <w:p w14:paraId="7AFEDF9D" w14:textId="77777777" w:rsidR="0069241A" w:rsidRPr="007A00BE" w:rsidRDefault="0069241A" w:rsidP="0079735A">
            <w:pPr>
              <w:ind w:left="703" w:hanging="360"/>
              <w:rPr>
                <w:rFonts w:ascii="Times New Roman" w:hAnsi="Times New Roman" w:cs="Times New Roman"/>
                <w:sz w:val="20"/>
                <w:szCs w:val="20"/>
                <w:lang w:val="lt-LT"/>
              </w:rPr>
            </w:pPr>
            <w:r w:rsidRPr="007A00BE">
              <w:rPr>
                <w:rFonts w:ascii="Times New Roman" w:hAnsi="Times New Roman" w:cs="Times New Roman"/>
                <w:sz w:val="20"/>
                <w:szCs w:val="20"/>
                <w:lang w:val="lt-LT"/>
              </w:rPr>
              <w:t>IV. Teminė kryptis: Darnus turizmas.</w:t>
            </w:r>
          </w:p>
          <w:p w14:paraId="1ED571AA" w14:textId="35256163" w:rsidR="0069241A" w:rsidRPr="007A00BE" w:rsidRDefault="0069241A" w:rsidP="00C0693F">
            <w:pPr>
              <w:jc w:val="both"/>
              <w:rPr>
                <w:rFonts w:ascii="Times New Roman" w:hAnsi="Times New Roman" w:cs="Times New Roman"/>
                <w:i/>
                <w:sz w:val="20"/>
                <w:szCs w:val="20"/>
                <w:lang w:val="lt-LT"/>
              </w:rPr>
            </w:pPr>
            <w:r w:rsidRPr="007A00BE">
              <w:rPr>
                <w:rFonts w:ascii="Times New Roman" w:hAnsi="Times New Roman" w:cs="Times New Roman"/>
                <w:i/>
                <w:sz w:val="20"/>
                <w:szCs w:val="20"/>
                <w:lang w:val="lt-LT"/>
              </w:rPr>
              <w:t>Siekiant ilgalaikio UNESCO vertybės išsaugojimo, būtina užtikrinti darnų jos lankymą ir turizmo infrastruktūros vystymą, teikiantį naudą vietos bendruomenėms ir kokyb</w:t>
            </w:r>
            <w:r w:rsidR="00C64ED0" w:rsidRPr="007A00BE">
              <w:rPr>
                <w:rFonts w:ascii="Times New Roman" w:hAnsi="Times New Roman" w:cs="Times New Roman"/>
                <w:i/>
                <w:sz w:val="20"/>
                <w:szCs w:val="20"/>
                <w:lang w:val="lt-LT"/>
              </w:rPr>
              <w:t>išką patirtį lankytojams (SSGG, I.5.</w:t>
            </w:r>
            <w:r w:rsidR="00C0693F">
              <w:rPr>
                <w:rFonts w:ascii="Times New Roman" w:hAnsi="Times New Roman" w:cs="Times New Roman"/>
                <w:i/>
                <w:sz w:val="20"/>
                <w:szCs w:val="20"/>
                <w:lang w:val="lt-LT"/>
              </w:rPr>
              <w:t>5</w:t>
            </w:r>
            <w:r w:rsidR="00C64ED0" w:rsidRPr="007A00BE">
              <w:rPr>
                <w:rFonts w:ascii="Times New Roman" w:hAnsi="Times New Roman" w:cs="Times New Roman"/>
                <w:i/>
                <w:sz w:val="20"/>
                <w:szCs w:val="20"/>
                <w:lang w:val="lt-LT"/>
              </w:rPr>
              <w:t xml:space="preserve">). </w:t>
            </w:r>
          </w:p>
        </w:tc>
      </w:tr>
      <w:tr w:rsidR="0069241A" w:rsidRPr="007A00BE" w14:paraId="451F3E53" w14:textId="77777777" w:rsidTr="000525C4">
        <w:tc>
          <w:tcPr>
            <w:tcW w:w="10802" w:type="dxa"/>
            <w:gridSpan w:val="8"/>
            <w:shd w:val="clear" w:color="auto" w:fill="92D050"/>
          </w:tcPr>
          <w:p w14:paraId="3CDB5381"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IV.1. Tikslas: užtikrinti darnų Kernavės archeologinės vietovės lankymą ir turizmo infrastruktūros vystymą, teikiantį naudą vietos bendruomenėms ir kokybišką patirtį lankytojams. </w:t>
            </w:r>
          </w:p>
        </w:tc>
      </w:tr>
      <w:tr w:rsidR="0069241A" w:rsidRPr="007A00BE" w14:paraId="4D2FAD51" w14:textId="77777777" w:rsidTr="000525C4">
        <w:trPr>
          <w:trHeight w:val="374"/>
        </w:trPr>
        <w:tc>
          <w:tcPr>
            <w:tcW w:w="10802" w:type="dxa"/>
            <w:gridSpan w:val="8"/>
            <w:shd w:val="clear" w:color="auto" w:fill="0070C0"/>
          </w:tcPr>
          <w:p w14:paraId="5AA6D469"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IV.1.1. Uždavinys: užtikrinti nuoseklų, tvarų Kernavės archeologinės vietovės turizmo infrastruktūros vystymą.</w:t>
            </w:r>
          </w:p>
        </w:tc>
      </w:tr>
      <w:tr w:rsidR="00DC0B31" w:rsidRPr="007A00BE" w14:paraId="5F28D93D" w14:textId="77777777" w:rsidTr="000525C4">
        <w:trPr>
          <w:trHeight w:val="345"/>
        </w:trPr>
        <w:tc>
          <w:tcPr>
            <w:tcW w:w="2864" w:type="dxa"/>
            <w:vMerge w:val="restart"/>
            <w:shd w:val="clear" w:color="auto" w:fill="EEECE1" w:themeFill="background2"/>
          </w:tcPr>
          <w:p w14:paraId="3918C8DA"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95" w:type="dxa"/>
            <w:vMerge w:val="restart"/>
            <w:shd w:val="clear" w:color="auto" w:fill="EEECE1" w:themeFill="background2"/>
          </w:tcPr>
          <w:p w14:paraId="06DE3787"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315" w:type="dxa"/>
            <w:gridSpan w:val="3"/>
            <w:shd w:val="clear" w:color="auto" w:fill="EEECE1" w:themeFill="background2"/>
          </w:tcPr>
          <w:p w14:paraId="1604F1D7"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r w:rsidRPr="0006001C">
              <w:rPr>
                <w:sz w:val="18"/>
                <w:szCs w:val="18"/>
              </w:rPr>
              <w:t xml:space="preserve"> </w:t>
            </w:r>
          </w:p>
        </w:tc>
        <w:tc>
          <w:tcPr>
            <w:tcW w:w="991" w:type="dxa"/>
            <w:vMerge w:val="restart"/>
            <w:shd w:val="clear" w:color="auto" w:fill="EEECE1" w:themeFill="background2"/>
          </w:tcPr>
          <w:p w14:paraId="56BE76A2" w14:textId="0B4C5A90"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076093">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8" w:type="dxa"/>
            <w:vMerge w:val="restart"/>
            <w:shd w:val="clear" w:color="auto" w:fill="EEECE1" w:themeFill="background2"/>
          </w:tcPr>
          <w:p w14:paraId="63DA0129" w14:textId="0B3AEF3A" w:rsidR="00DC0B31" w:rsidRPr="0006001C" w:rsidRDefault="00DC0B31" w:rsidP="0006001C">
            <w:pPr>
              <w:jc w:val="center"/>
              <w:rPr>
                <w:rFonts w:ascii="Times New Roman" w:hAnsi="Times New Roman" w:cs="Times New Roman"/>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59" w:type="dxa"/>
            <w:vMerge w:val="restart"/>
            <w:shd w:val="clear" w:color="auto" w:fill="EEECE1" w:themeFill="background2"/>
          </w:tcPr>
          <w:p w14:paraId="3D6B79B5" w14:textId="6EF83E49"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5A00B44F" w14:textId="77777777" w:rsidTr="000525C4">
        <w:trPr>
          <w:trHeight w:val="210"/>
        </w:trPr>
        <w:tc>
          <w:tcPr>
            <w:tcW w:w="2864" w:type="dxa"/>
            <w:vMerge/>
            <w:shd w:val="clear" w:color="auto" w:fill="EEECE1" w:themeFill="background2"/>
          </w:tcPr>
          <w:p w14:paraId="3D22D3C0" w14:textId="77777777" w:rsidR="0069241A" w:rsidRPr="007A00BE" w:rsidRDefault="0069241A" w:rsidP="000525C4">
            <w:pPr>
              <w:rPr>
                <w:rFonts w:ascii="Times New Roman" w:hAnsi="Times New Roman" w:cs="Times New Roman"/>
                <w:sz w:val="20"/>
                <w:szCs w:val="20"/>
                <w:lang w:val="lt-LT"/>
              </w:rPr>
            </w:pPr>
          </w:p>
        </w:tc>
        <w:tc>
          <w:tcPr>
            <w:tcW w:w="1795" w:type="dxa"/>
            <w:vMerge/>
            <w:shd w:val="clear" w:color="auto" w:fill="EEECE1" w:themeFill="background2"/>
          </w:tcPr>
          <w:p w14:paraId="7C223760"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47B35AC8" w14:textId="6774EA1A"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24" w:type="dxa"/>
            <w:shd w:val="clear" w:color="auto" w:fill="EEECE1" w:themeFill="background2"/>
          </w:tcPr>
          <w:p w14:paraId="46AE7CB4" w14:textId="0B45DA2A"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2027 </w:t>
            </w:r>
            <w:r w:rsidR="0069241A" w:rsidRPr="007A00BE">
              <w:rPr>
                <w:rFonts w:ascii="Times New Roman" w:hAnsi="Times New Roman" w:cs="Times New Roman"/>
                <w:sz w:val="20"/>
                <w:szCs w:val="20"/>
                <w:lang w:val="lt-LT"/>
              </w:rPr>
              <w:t xml:space="preserve"> m. </w:t>
            </w:r>
          </w:p>
        </w:tc>
        <w:tc>
          <w:tcPr>
            <w:tcW w:w="740" w:type="dxa"/>
            <w:shd w:val="clear" w:color="auto" w:fill="EEECE1" w:themeFill="background2"/>
          </w:tcPr>
          <w:p w14:paraId="2EF2DB43" w14:textId="11CF3442"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1" w:type="dxa"/>
            <w:vMerge/>
            <w:shd w:val="clear" w:color="auto" w:fill="EEECE1" w:themeFill="background2"/>
          </w:tcPr>
          <w:p w14:paraId="35D252F6" w14:textId="77777777" w:rsidR="0069241A" w:rsidRPr="007A00BE" w:rsidRDefault="0069241A" w:rsidP="000525C4">
            <w:pPr>
              <w:rPr>
                <w:rFonts w:ascii="Times New Roman" w:hAnsi="Times New Roman" w:cs="Times New Roman"/>
                <w:sz w:val="20"/>
                <w:szCs w:val="20"/>
                <w:lang w:val="lt-LT"/>
              </w:rPr>
            </w:pPr>
          </w:p>
        </w:tc>
        <w:tc>
          <w:tcPr>
            <w:tcW w:w="1278" w:type="dxa"/>
            <w:vMerge/>
            <w:shd w:val="clear" w:color="auto" w:fill="EEECE1" w:themeFill="background2"/>
          </w:tcPr>
          <w:p w14:paraId="60C574FE" w14:textId="77777777" w:rsidR="0069241A" w:rsidRPr="007A00BE" w:rsidRDefault="0069241A" w:rsidP="000525C4">
            <w:pPr>
              <w:rPr>
                <w:rFonts w:ascii="Times New Roman" w:hAnsi="Times New Roman" w:cs="Times New Roman"/>
                <w:sz w:val="20"/>
                <w:szCs w:val="20"/>
                <w:lang w:val="lt-LT"/>
              </w:rPr>
            </w:pPr>
          </w:p>
        </w:tc>
        <w:tc>
          <w:tcPr>
            <w:tcW w:w="1559" w:type="dxa"/>
            <w:vMerge/>
            <w:shd w:val="clear" w:color="auto" w:fill="EEECE1" w:themeFill="background2"/>
          </w:tcPr>
          <w:p w14:paraId="12261502" w14:textId="77777777" w:rsidR="0069241A" w:rsidRPr="007A00BE" w:rsidRDefault="0069241A" w:rsidP="000525C4">
            <w:pPr>
              <w:rPr>
                <w:rFonts w:ascii="Times New Roman" w:hAnsi="Times New Roman" w:cs="Times New Roman"/>
                <w:sz w:val="20"/>
                <w:szCs w:val="20"/>
                <w:lang w:val="lt-LT"/>
              </w:rPr>
            </w:pPr>
          </w:p>
        </w:tc>
      </w:tr>
      <w:tr w:rsidR="0069241A" w:rsidRPr="007A00BE" w14:paraId="2050984C" w14:textId="77777777" w:rsidTr="000525C4">
        <w:trPr>
          <w:trHeight w:val="1157"/>
        </w:trPr>
        <w:tc>
          <w:tcPr>
            <w:tcW w:w="2864" w:type="dxa"/>
          </w:tcPr>
          <w:p w14:paraId="68121895" w14:textId="4B33DF4C" w:rsidR="0069241A" w:rsidRPr="007A00BE" w:rsidRDefault="0069241A" w:rsidP="000525C4">
            <w:pPr>
              <w:pBdr>
                <w:top w:val="nil"/>
                <w:left w:val="nil"/>
                <w:bottom w:val="nil"/>
                <w:right w:val="nil"/>
                <w:between w:val="nil"/>
              </w:pBdr>
              <w:jc w:val="both"/>
              <w:rPr>
                <w:rFonts w:ascii="Times New Roman" w:hAnsi="Times New Roman" w:cs="Times New Roman"/>
                <w:sz w:val="20"/>
                <w:szCs w:val="20"/>
                <w:lang w:val="lt-LT"/>
              </w:rPr>
            </w:pPr>
            <w:r w:rsidRPr="007A00BE">
              <w:rPr>
                <w:rFonts w:ascii="Times New Roman" w:eastAsia="Times New Roman" w:hAnsi="Times New Roman" w:cs="Times New Roman"/>
                <w:sz w:val="20"/>
                <w:szCs w:val="20"/>
                <w:lang w:val="lt-LT"/>
              </w:rPr>
              <w:t>IV.1.1.1. Turizmo infrastruktūros objektų Rezervate įrengimas ir (ar) atnaujinimas (įskaitant pritaikymą individualiems pagalbos poreikiams)</w:t>
            </w:r>
            <w:r w:rsidR="007D05D4" w:rsidRPr="007A00BE">
              <w:rPr>
                <w:rFonts w:ascii="Times New Roman" w:eastAsia="Times New Roman" w:hAnsi="Times New Roman" w:cs="Times New Roman"/>
                <w:sz w:val="20"/>
                <w:szCs w:val="20"/>
                <w:lang w:val="lt-LT"/>
              </w:rPr>
              <w:t>.</w:t>
            </w:r>
          </w:p>
        </w:tc>
        <w:tc>
          <w:tcPr>
            <w:tcW w:w="1795" w:type="dxa"/>
          </w:tcPr>
          <w:p w14:paraId="1945FCD3" w14:textId="77777777" w:rsidR="0069241A" w:rsidRPr="007A00BE" w:rsidRDefault="0069241A" w:rsidP="000525C4">
            <w:pP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Atnaujinti/įrengti turizmo infrastruktūros objektai, skaičius (vnt.). </w:t>
            </w:r>
          </w:p>
        </w:tc>
        <w:tc>
          <w:tcPr>
            <w:tcW w:w="851" w:type="dxa"/>
          </w:tcPr>
          <w:p w14:paraId="2D00E55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tcPr>
          <w:p w14:paraId="166A5D3F"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0" w:type="dxa"/>
          </w:tcPr>
          <w:p w14:paraId="0988074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1" w:type="dxa"/>
          </w:tcPr>
          <w:p w14:paraId="428C6DB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50000</w:t>
            </w:r>
          </w:p>
        </w:tc>
        <w:tc>
          <w:tcPr>
            <w:tcW w:w="1278" w:type="dxa"/>
          </w:tcPr>
          <w:p w14:paraId="2059B21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2C10EC93"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009D9E78" w14:textId="77777777" w:rsidTr="000525C4">
        <w:trPr>
          <w:trHeight w:val="699"/>
        </w:trPr>
        <w:tc>
          <w:tcPr>
            <w:tcW w:w="2864" w:type="dxa"/>
          </w:tcPr>
          <w:p w14:paraId="4EEF6DBB" w14:textId="77777777" w:rsidR="0069241A" w:rsidRPr="007A00BE" w:rsidRDefault="0069241A" w:rsidP="000525C4">
            <w:pPr>
              <w:pBdr>
                <w:top w:val="nil"/>
                <w:left w:val="nil"/>
                <w:bottom w:val="nil"/>
                <w:right w:val="nil"/>
                <w:between w:val="nil"/>
              </w:pBdr>
              <w:jc w:val="both"/>
              <w:rPr>
                <w:rFonts w:ascii="Times New Roman" w:eastAsia="Times New Roman" w:hAnsi="Times New Roman" w:cs="Times New Roman"/>
                <w:color w:val="000000"/>
                <w:sz w:val="20"/>
                <w:szCs w:val="20"/>
                <w:lang w:val="lt-LT"/>
              </w:rPr>
            </w:pPr>
            <w:r w:rsidRPr="007A00BE">
              <w:rPr>
                <w:rFonts w:ascii="Times New Roman" w:eastAsia="Times New Roman" w:hAnsi="Times New Roman" w:cs="Times New Roman"/>
                <w:color w:val="000000"/>
                <w:sz w:val="20"/>
                <w:szCs w:val="20"/>
                <w:lang w:val="lt-LT"/>
              </w:rPr>
              <w:t xml:space="preserve">IV.1.1.2. </w:t>
            </w:r>
            <w:r w:rsidRPr="007A00BE">
              <w:rPr>
                <w:rFonts w:ascii="Times New Roman" w:hAnsi="Times New Roman" w:cs="Times New Roman"/>
                <w:sz w:val="20"/>
                <w:szCs w:val="20"/>
                <w:lang w:val="lt-LT"/>
              </w:rPr>
              <w:t xml:space="preserve">XIII–XIV a. Kernavės </w:t>
            </w:r>
            <w:proofErr w:type="spellStart"/>
            <w:r w:rsidRPr="007A00BE">
              <w:rPr>
                <w:rFonts w:ascii="Times New Roman" w:hAnsi="Times New Roman" w:cs="Times New Roman"/>
                <w:sz w:val="20"/>
                <w:szCs w:val="20"/>
                <w:lang w:val="lt-LT"/>
              </w:rPr>
              <w:t>Kriveikiškio</w:t>
            </w:r>
            <w:proofErr w:type="spellEnd"/>
            <w:r w:rsidRPr="007A00BE">
              <w:rPr>
                <w:rFonts w:ascii="Times New Roman" w:hAnsi="Times New Roman" w:cs="Times New Roman"/>
                <w:sz w:val="20"/>
                <w:szCs w:val="20"/>
                <w:lang w:val="lt-LT"/>
              </w:rPr>
              <w:t xml:space="preserve"> kapinyno archeologinės rekonstrukcijos ekspozicijos, skirtingų dangų pagalba žemės paviršiuje pažymint kapinyno ribas ir buvusių kapų vietas, įrengimas.</w:t>
            </w:r>
          </w:p>
        </w:tc>
        <w:tc>
          <w:tcPr>
            <w:tcW w:w="1795" w:type="dxa"/>
          </w:tcPr>
          <w:p w14:paraId="52517BC5"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Įrengta nauja XIII–XIV a. Kernavės </w:t>
            </w:r>
            <w:proofErr w:type="spellStart"/>
            <w:r w:rsidRPr="007A00BE">
              <w:rPr>
                <w:rFonts w:ascii="Times New Roman" w:hAnsi="Times New Roman" w:cs="Times New Roman"/>
                <w:sz w:val="20"/>
                <w:szCs w:val="20"/>
                <w:lang w:val="lt-LT"/>
              </w:rPr>
              <w:t>Kriveikiškio</w:t>
            </w:r>
            <w:proofErr w:type="spellEnd"/>
            <w:r w:rsidRPr="007A00BE">
              <w:rPr>
                <w:rFonts w:ascii="Times New Roman" w:hAnsi="Times New Roman" w:cs="Times New Roman"/>
                <w:sz w:val="20"/>
                <w:szCs w:val="20"/>
                <w:lang w:val="lt-LT"/>
              </w:rPr>
              <w:t xml:space="preserve"> kapinyno archeologinės rekonstrukcijos ekspozicija, skaičius (vnt.).</w:t>
            </w:r>
          </w:p>
        </w:tc>
        <w:tc>
          <w:tcPr>
            <w:tcW w:w="851" w:type="dxa"/>
          </w:tcPr>
          <w:p w14:paraId="1B06106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tcPr>
          <w:p w14:paraId="52B119F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0" w:type="dxa"/>
          </w:tcPr>
          <w:p w14:paraId="6F3DCF9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1" w:type="dxa"/>
          </w:tcPr>
          <w:p w14:paraId="3151391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15000</w:t>
            </w:r>
          </w:p>
        </w:tc>
        <w:tc>
          <w:tcPr>
            <w:tcW w:w="1278" w:type="dxa"/>
          </w:tcPr>
          <w:p w14:paraId="1408A0A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ES struktūrinės paramos, kitos projektinės lėšos</w:t>
            </w:r>
          </w:p>
        </w:tc>
        <w:tc>
          <w:tcPr>
            <w:tcW w:w="1559" w:type="dxa"/>
          </w:tcPr>
          <w:p w14:paraId="2A0799A2"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3E99605B" w14:textId="77777777" w:rsidTr="000525C4">
        <w:trPr>
          <w:trHeight w:val="274"/>
        </w:trPr>
        <w:tc>
          <w:tcPr>
            <w:tcW w:w="2864" w:type="dxa"/>
          </w:tcPr>
          <w:p w14:paraId="39D50110" w14:textId="77777777" w:rsidR="0069241A" w:rsidRPr="007A00BE" w:rsidRDefault="0069241A" w:rsidP="000525C4">
            <w:pPr>
              <w:pBdr>
                <w:top w:val="nil"/>
                <w:left w:val="nil"/>
                <w:bottom w:val="nil"/>
                <w:right w:val="nil"/>
                <w:between w:val="nil"/>
              </w:pBdr>
              <w:jc w:val="both"/>
              <w:rPr>
                <w:rFonts w:ascii="Times New Roman" w:eastAsia="Times New Roman" w:hAnsi="Times New Roman" w:cs="Times New Roman"/>
                <w:color w:val="000000"/>
                <w:sz w:val="20"/>
                <w:szCs w:val="20"/>
                <w:lang w:val="lt-LT"/>
              </w:rPr>
            </w:pPr>
            <w:r w:rsidRPr="007A00BE">
              <w:rPr>
                <w:rFonts w:ascii="Times New Roman" w:eastAsia="Times New Roman" w:hAnsi="Times New Roman" w:cs="Times New Roman"/>
                <w:color w:val="000000"/>
                <w:sz w:val="20"/>
                <w:szCs w:val="20"/>
                <w:lang w:val="lt-LT"/>
              </w:rPr>
              <w:t>IV.1.1.3. 24/7 veikiančių viešųjų tualetų Kernavės lankytojams įrengimas.</w:t>
            </w:r>
          </w:p>
        </w:tc>
        <w:tc>
          <w:tcPr>
            <w:tcW w:w="1795" w:type="dxa"/>
          </w:tcPr>
          <w:p w14:paraId="3B96A7BE" w14:textId="551487E4"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Įrengti viešieji tualetai (pvz. automatiniai, įskaitant ir  asmenims su negalia pritaikyt</w:t>
            </w:r>
            <w:r w:rsidR="00D04580">
              <w:rPr>
                <w:rFonts w:ascii="Times New Roman" w:hAnsi="Times New Roman" w:cs="Times New Roman"/>
                <w:sz w:val="20"/>
                <w:szCs w:val="20"/>
                <w:lang w:val="lt-LT"/>
              </w:rPr>
              <w:t>us</w:t>
            </w:r>
            <w:r w:rsidRPr="007A00BE">
              <w:rPr>
                <w:rFonts w:ascii="Times New Roman" w:hAnsi="Times New Roman" w:cs="Times New Roman"/>
                <w:sz w:val="20"/>
                <w:szCs w:val="20"/>
                <w:lang w:val="lt-LT"/>
              </w:rPr>
              <w:t>) lankytojams, skaičius (vnt.).</w:t>
            </w:r>
          </w:p>
        </w:tc>
        <w:tc>
          <w:tcPr>
            <w:tcW w:w="851" w:type="dxa"/>
          </w:tcPr>
          <w:p w14:paraId="1DADFCA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tcPr>
          <w:p w14:paraId="36C2DB0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0" w:type="dxa"/>
          </w:tcPr>
          <w:p w14:paraId="6C596A2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1" w:type="dxa"/>
          </w:tcPr>
          <w:p w14:paraId="3D49D5A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50000</w:t>
            </w:r>
          </w:p>
        </w:tc>
        <w:tc>
          <w:tcPr>
            <w:tcW w:w="1278" w:type="dxa"/>
          </w:tcPr>
          <w:p w14:paraId="5497053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Savivaldybės biudžeto lėšos</w:t>
            </w:r>
          </w:p>
        </w:tc>
        <w:tc>
          <w:tcPr>
            <w:tcW w:w="1559" w:type="dxa"/>
          </w:tcPr>
          <w:p w14:paraId="40B01819" w14:textId="57382DAB" w:rsidR="0069241A" w:rsidRPr="007A00BE" w:rsidRDefault="0069241A" w:rsidP="000525C4">
            <w:pPr>
              <w:jc w:val="center"/>
              <w:rPr>
                <w:rFonts w:ascii="Times New Roman" w:hAnsi="Times New Roman" w:cs="Times New Roman"/>
                <w:sz w:val="20"/>
                <w:szCs w:val="20"/>
                <w:lang w:val="lt-LT"/>
              </w:rPr>
            </w:pPr>
            <w:proofErr w:type="spellStart"/>
            <w:r w:rsidRPr="0006001C">
              <w:rPr>
                <w:b/>
                <w:bCs/>
                <w:sz w:val="20"/>
                <w:szCs w:val="20"/>
              </w:rPr>
              <w:t>Širvintų</w:t>
            </w:r>
            <w:proofErr w:type="spellEnd"/>
            <w:r w:rsidRPr="0006001C">
              <w:rPr>
                <w:b/>
                <w:bCs/>
                <w:sz w:val="20"/>
                <w:szCs w:val="20"/>
              </w:rPr>
              <w:t xml:space="preserve"> r. sav.</w:t>
            </w:r>
            <w:r w:rsidR="002A2D72">
              <w:rPr>
                <w:rFonts w:ascii="Times New Roman" w:hAnsi="Times New Roman" w:cs="Times New Roman"/>
                <w:b/>
                <w:bCs/>
                <w:sz w:val="20"/>
                <w:szCs w:val="20"/>
                <w:lang w:val="lt-LT"/>
              </w:rPr>
              <w:t>,</w:t>
            </w:r>
            <w:r w:rsidRPr="007A00BE">
              <w:rPr>
                <w:rFonts w:ascii="Times New Roman" w:hAnsi="Times New Roman" w:cs="Times New Roman"/>
                <w:sz w:val="20"/>
                <w:szCs w:val="20"/>
                <w:lang w:val="lt-LT"/>
              </w:rPr>
              <w:t xml:space="preserve"> VKKRD</w:t>
            </w:r>
          </w:p>
        </w:tc>
      </w:tr>
      <w:tr w:rsidR="0069241A" w:rsidRPr="007A00BE" w14:paraId="590F41A9" w14:textId="77777777" w:rsidTr="000525C4">
        <w:tc>
          <w:tcPr>
            <w:tcW w:w="2864" w:type="dxa"/>
          </w:tcPr>
          <w:p w14:paraId="1D1264C4" w14:textId="77777777"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eastAsia="Times New Roman" w:hAnsi="Times New Roman" w:cs="Times New Roman"/>
                <w:color w:val="000000"/>
                <w:sz w:val="20"/>
                <w:szCs w:val="20"/>
                <w:lang w:val="lt-LT"/>
              </w:rPr>
              <w:t xml:space="preserve">IV.1.1.4. Bendrųjų (maitinimo, apgyvendinimo ir pan.) Kernavės vietovėje teikiamų paslaugų veiklos užtikrinimas visais metų sezonais. </w:t>
            </w:r>
          </w:p>
        </w:tc>
        <w:tc>
          <w:tcPr>
            <w:tcW w:w="1795" w:type="dxa"/>
          </w:tcPr>
          <w:p w14:paraId="65B087A5"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Palaikomos ir (ar) įgyvendinamos naujos maitinimo, apgyvendinimo paslaugos, skaičius (vnt.).</w:t>
            </w:r>
          </w:p>
        </w:tc>
        <w:tc>
          <w:tcPr>
            <w:tcW w:w="851" w:type="dxa"/>
          </w:tcPr>
          <w:p w14:paraId="4050B9F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24" w:type="dxa"/>
          </w:tcPr>
          <w:p w14:paraId="73FBA16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4</w:t>
            </w:r>
          </w:p>
        </w:tc>
        <w:tc>
          <w:tcPr>
            <w:tcW w:w="740" w:type="dxa"/>
          </w:tcPr>
          <w:p w14:paraId="176B063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4</w:t>
            </w:r>
          </w:p>
        </w:tc>
        <w:tc>
          <w:tcPr>
            <w:tcW w:w="991" w:type="dxa"/>
          </w:tcPr>
          <w:p w14:paraId="7FDA4F1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8" w:type="dxa"/>
          </w:tcPr>
          <w:p w14:paraId="7519CAE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Privačios lėšos</w:t>
            </w:r>
          </w:p>
        </w:tc>
        <w:tc>
          <w:tcPr>
            <w:tcW w:w="1559" w:type="dxa"/>
          </w:tcPr>
          <w:p w14:paraId="798AB358" w14:textId="77777777" w:rsidR="0069241A" w:rsidRPr="007A00BE" w:rsidRDefault="0069241A" w:rsidP="000525C4">
            <w:pPr>
              <w:jc w:val="center"/>
              <w:rPr>
                <w:rFonts w:ascii="Times New Roman" w:hAnsi="Times New Roman" w:cs="Times New Roman"/>
                <w:sz w:val="20"/>
                <w:szCs w:val="20"/>
                <w:lang w:val="lt-LT"/>
              </w:rPr>
            </w:pPr>
            <w:proofErr w:type="spellStart"/>
            <w:r w:rsidRPr="0006001C">
              <w:rPr>
                <w:b/>
                <w:bCs/>
                <w:sz w:val="20"/>
                <w:szCs w:val="20"/>
              </w:rPr>
              <w:t>Privatūs</w:t>
            </w:r>
            <w:proofErr w:type="spellEnd"/>
            <w:r w:rsidRPr="0006001C">
              <w:rPr>
                <w:b/>
                <w:bCs/>
                <w:sz w:val="20"/>
                <w:szCs w:val="20"/>
              </w:rPr>
              <w:t xml:space="preserve"> </w:t>
            </w:r>
            <w:proofErr w:type="spellStart"/>
            <w:r w:rsidRPr="0006001C">
              <w:rPr>
                <w:b/>
                <w:bCs/>
                <w:sz w:val="20"/>
                <w:szCs w:val="20"/>
              </w:rPr>
              <w:t>investuotojai</w:t>
            </w:r>
            <w:proofErr w:type="spellEnd"/>
            <w:r w:rsidRPr="007A00BE">
              <w:rPr>
                <w:rFonts w:ascii="Times New Roman" w:hAnsi="Times New Roman" w:cs="Times New Roman"/>
                <w:sz w:val="20"/>
                <w:szCs w:val="20"/>
                <w:lang w:val="lt-LT"/>
              </w:rPr>
              <w:t>,</w:t>
            </w:r>
            <w:r w:rsidRPr="007A00BE">
              <w:rPr>
                <w:lang w:val="lt-LT"/>
              </w:rPr>
              <w:t xml:space="preserve"> </w:t>
            </w:r>
            <w:r w:rsidRPr="007A00BE">
              <w:rPr>
                <w:rFonts w:ascii="Times New Roman" w:hAnsi="Times New Roman" w:cs="Times New Roman"/>
                <w:sz w:val="20"/>
                <w:szCs w:val="20"/>
                <w:lang w:val="lt-LT"/>
              </w:rPr>
              <w:t>LVRA</w:t>
            </w:r>
          </w:p>
        </w:tc>
      </w:tr>
      <w:tr w:rsidR="0069241A" w:rsidRPr="007A00BE" w14:paraId="73C31D83" w14:textId="77777777" w:rsidTr="006567FB">
        <w:trPr>
          <w:trHeight w:val="1254"/>
        </w:trPr>
        <w:tc>
          <w:tcPr>
            <w:tcW w:w="2864" w:type="dxa"/>
          </w:tcPr>
          <w:p w14:paraId="3956D2A0" w14:textId="77777777" w:rsidR="0069241A" w:rsidRPr="007A00BE" w:rsidRDefault="0069241A" w:rsidP="000525C4">
            <w:pPr>
              <w:tabs>
                <w:tab w:val="left" w:pos="900"/>
              </w:tabs>
              <w:jc w:val="both"/>
              <w:rPr>
                <w:rFonts w:ascii="Times New Roman" w:eastAsia="Times New Roman" w:hAnsi="Times New Roman" w:cs="Times New Roman"/>
                <w:color w:val="000000"/>
                <w:sz w:val="20"/>
                <w:szCs w:val="20"/>
                <w:lang w:val="lt-LT"/>
              </w:rPr>
            </w:pPr>
            <w:r w:rsidRPr="007A00BE">
              <w:rPr>
                <w:rFonts w:ascii="Times New Roman" w:eastAsia="Times New Roman" w:hAnsi="Times New Roman" w:cs="Times New Roman"/>
                <w:color w:val="000000"/>
                <w:sz w:val="20"/>
                <w:szCs w:val="20"/>
                <w:lang w:val="lt-LT"/>
              </w:rPr>
              <w:t xml:space="preserve">IV.1.1.5. Bankomato ar kitos nuolatinės pinigų išgryninimo vietos įrengimas.  </w:t>
            </w:r>
          </w:p>
        </w:tc>
        <w:tc>
          <w:tcPr>
            <w:tcW w:w="1795" w:type="dxa"/>
          </w:tcPr>
          <w:p w14:paraId="52DB22FC" w14:textId="35A9D890"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Įrengtas</w:t>
            </w:r>
            <w:r w:rsidR="00D04580">
              <w:rPr>
                <w:rFonts w:ascii="Times New Roman" w:hAnsi="Times New Roman" w:cs="Times New Roman"/>
                <w:sz w:val="20"/>
                <w:szCs w:val="20"/>
                <w:lang w:val="lt-LT"/>
              </w:rPr>
              <w:t>,</w:t>
            </w:r>
            <w:r w:rsidRPr="007A00BE">
              <w:rPr>
                <w:rFonts w:ascii="Times New Roman" w:hAnsi="Times New Roman" w:cs="Times New Roman"/>
                <w:sz w:val="20"/>
                <w:szCs w:val="20"/>
                <w:lang w:val="lt-LT"/>
              </w:rPr>
              <w:t xml:space="preserve"> </w:t>
            </w:r>
            <w:r w:rsidR="00D04580">
              <w:rPr>
                <w:rFonts w:ascii="Times New Roman" w:hAnsi="Times New Roman" w:cs="Times New Roman"/>
                <w:sz w:val="20"/>
                <w:szCs w:val="20"/>
                <w:lang w:val="lt-LT"/>
              </w:rPr>
              <w:t xml:space="preserve">laikantis prieinamumo reikalavimų, </w:t>
            </w:r>
            <w:r w:rsidRPr="007A00BE">
              <w:rPr>
                <w:rFonts w:ascii="Times New Roman" w:hAnsi="Times New Roman" w:cs="Times New Roman"/>
                <w:sz w:val="20"/>
                <w:szCs w:val="20"/>
                <w:lang w:val="lt-LT"/>
              </w:rPr>
              <w:t>bankomatas ar kita pinigų išgryninimo vieta, skaičius (vnt.).</w:t>
            </w:r>
          </w:p>
        </w:tc>
        <w:tc>
          <w:tcPr>
            <w:tcW w:w="851" w:type="dxa"/>
          </w:tcPr>
          <w:p w14:paraId="3BD9F5B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tcPr>
          <w:p w14:paraId="33B5257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0" w:type="dxa"/>
          </w:tcPr>
          <w:p w14:paraId="476BC70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1" w:type="dxa"/>
          </w:tcPr>
          <w:p w14:paraId="0CBE8414" w14:textId="0FAE0D59" w:rsidR="0069241A" w:rsidRPr="007A00BE" w:rsidRDefault="008F7839" w:rsidP="000525C4">
            <w:pPr>
              <w:jc w:val="center"/>
              <w:rPr>
                <w:rFonts w:ascii="Times New Roman" w:hAnsi="Times New Roman" w:cs="Times New Roman"/>
                <w:sz w:val="20"/>
                <w:szCs w:val="20"/>
                <w:lang w:val="lt-LT"/>
              </w:rPr>
            </w:pPr>
            <w:r>
              <w:rPr>
                <w:rFonts w:ascii="Times New Roman" w:hAnsi="Times New Roman" w:cs="Times New Roman"/>
                <w:sz w:val="20"/>
                <w:szCs w:val="20"/>
                <w:lang w:val="lt-LT"/>
              </w:rPr>
              <w:t>10</w:t>
            </w:r>
            <w:r w:rsidR="0069241A" w:rsidRPr="007A00BE">
              <w:rPr>
                <w:rFonts w:ascii="Times New Roman" w:hAnsi="Times New Roman" w:cs="Times New Roman"/>
                <w:sz w:val="20"/>
                <w:szCs w:val="20"/>
                <w:lang w:val="lt-LT"/>
              </w:rPr>
              <w:t>0000</w:t>
            </w:r>
          </w:p>
        </w:tc>
        <w:tc>
          <w:tcPr>
            <w:tcW w:w="1278" w:type="dxa"/>
          </w:tcPr>
          <w:p w14:paraId="03DD996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Kitos viešosios lėšos</w:t>
            </w:r>
          </w:p>
        </w:tc>
        <w:tc>
          <w:tcPr>
            <w:tcW w:w="1559" w:type="dxa"/>
          </w:tcPr>
          <w:p w14:paraId="6752EFB7" w14:textId="28846BA8" w:rsidR="0069241A" w:rsidRPr="007A00BE" w:rsidRDefault="008F7839" w:rsidP="000525C4">
            <w:pPr>
              <w:jc w:val="center"/>
              <w:rPr>
                <w:rFonts w:ascii="Times New Roman" w:hAnsi="Times New Roman" w:cs="Times New Roman"/>
                <w:sz w:val="20"/>
                <w:szCs w:val="20"/>
                <w:lang w:val="lt-LT"/>
              </w:rPr>
            </w:pPr>
            <w:proofErr w:type="spellStart"/>
            <w:r w:rsidRPr="00C7661F">
              <w:rPr>
                <w:b/>
                <w:bCs/>
                <w:sz w:val="20"/>
                <w:szCs w:val="20"/>
              </w:rPr>
              <w:t>P</w:t>
            </w:r>
            <w:r w:rsidR="0069241A" w:rsidRPr="00C7661F">
              <w:rPr>
                <w:b/>
                <w:bCs/>
                <w:sz w:val="20"/>
                <w:szCs w:val="20"/>
              </w:rPr>
              <w:t>rivatūs</w:t>
            </w:r>
            <w:proofErr w:type="spellEnd"/>
            <w:r w:rsidR="0069241A" w:rsidRPr="00C7661F">
              <w:rPr>
                <w:b/>
                <w:bCs/>
                <w:sz w:val="20"/>
                <w:szCs w:val="20"/>
              </w:rPr>
              <w:t xml:space="preserve"> </w:t>
            </w:r>
            <w:proofErr w:type="spellStart"/>
            <w:r w:rsidR="0069241A" w:rsidRPr="00C7661F">
              <w:rPr>
                <w:b/>
                <w:bCs/>
                <w:sz w:val="20"/>
                <w:szCs w:val="20"/>
              </w:rPr>
              <w:t>investuotojai</w:t>
            </w:r>
            <w:proofErr w:type="spellEnd"/>
          </w:p>
        </w:tc>
      </w:tr>
      <w:tr w:rsidR="0069241A" w:rsidRPr="007A00BE" w14:paraId="614A2248" w14:textId="77777777" w:rsidTr="000525C4">
        <w:tc>
          <w:tcPr>
            <w:tcW w:w="10802" w:type="dxa"/>
            <w:gridSpan w:val="8"/>
            <w:shd w:val="clear" w:color="auto" w:fill="0070C0"/>
          </w:tcPr>
          <w:p w14:paraId="1F502939"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IV.1.2. Uždavinys: plėtoti vietovės pasiekiamumo (susisiekimo) infrastruktūrą ir sąlygas, siekiant didinti vietovės lankomumo rodiklius (nesukeliant neigiamo poveikio Kernavės archeologinės vietovės IVV).</w:t>
            </w:r>
          </w:p>
        </w:tc>
      </w:tr>
      <w:tr w:rsidR="0069241A" w:rsidRPr="007A00BE" w14:paraId="59919DC1" w14:textId="77777777" w:rsidTr="000525C4">
        <w:trPr>
          <w:trHeight w:val="345"/>
        </w:trPr>
        <w:tc>
          <w:tcPr>
            <w:tcW w:w="2864" w:type="dxa"/>
            <w:vMerge w:val="restart"/>
            <w:shd w:val="clear" w:color="auto" w:fill="EEECE1" w:themeFill="background2"/>
          </w:tcPr>
          <w:p w14:paraId="7412154C"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Priemonė </w:t>
            </w:r>
          </w:p>
        </w:tc>
        <w:tc>
          <w:tcPr>
            <w:tcW w:w="1795" w:type="dxa"/>
            <w:vMerge w:val="restart"/>
            <w:shd w:val="clear" w:color="auto" w:fill="EEECE1" w:themeFill="background2"/>
          </w:tcPr>
          <w:p w14:paraId="74C7E916"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Priemonės įgyvendinimo rodiklis  </w:t>
            </w:r>
          </w:p>
        </w:tc>
        <w:tc>
          <w:tcPr>
            <w:tcW w:w="2315" w:type="dxa"/>
            <w:gridSpan w:val="3"/>
            <w:shd w:val="clear" w:color="auto" w:fill="EEECE1" w:themeFill="background2"/>
          </w:tcPr>
          <w:p w14:paraId="3445E129"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Rodiklio įgyvendinimo  kriterijus, terminai</w:t>
            </w:r>
          </w:p>
        </w:tc>
        <w:tc>
          <w:tcPr>
            <w:tcW w:w="991" w:type="dxa"/>
            <w:vMerge w:val="restart"/>
            <w:shd w:val="clear" w:color="auto" w:fill="EEECE1" w:themeFill="background2"/>
          </w:tcPr>
          <w:p w14:paraId="77DBB895"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Lėšos (Eur) </w:t>
            </w:r>
          </w:p>
        </w:tc>
        <w:tc>
          <w:tcPr>
            <w:tcW w:w="1278" w:type="dxa"/>
            <w:vMerge w:val="restart"/>
            <w:shd w:val="clear" w:color="auto" w:fill="EEECE1" w:themeFill="background2"/>
          </w:tcPr>
          <w:p w14:paraId="4345326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Finansavimo  šaltinis</w:t>
            </w:r>
          </w:p>
        </w:tc>
        <w:tc>
          <w:tcPr>
            <w:tcW w:w="1559" w:type="dxa"/>
            <w:vMerge w:val="restart"/>
            <w:shd w:val="clear" w:color="auto" w:fill="EEECE1" w:themeFill="background2"/>
          </w:tcPr>
          <w:p w14:paraId="50AB601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Atsakingi vykdytojai</w:t>
            </w:r>
          </w:p>
        </w:tc>
      </w:tr>
      <w:tr w:rsidR="0069241A" w:rsidRPr="007A00BE" w14:paraId="1B343556" w14:textId="77777777" w:rsidTr="000525C4">
        <w:trPr>
          <w:trHeight w:val="210"/>
        </w:trPr>
        <w:tc>
          <w:tcPr>
            <w:tcW w:w="2864" w:type="dxa"/>
            <w:vMerge/>
            <w:shd w:val="clear" w:color="auto" w:fill="EEECE1" w:themeFill="background2"/>
          </w:tcPr>
          <w:p w14:paraId="425DE1AF" w14:textId="77777777" w:rsidR="0069241A" w:rsidRPr="007A00BE" w:rsidRDefault="0069241A" w:rsidP="000525C4">
            <w:pPr>
              <w:rPr>
                <w:rFonts w:ascii="Times New Roman" w:hAnsi="Times New Roman" w:cs="Times New Roman"/>
                <w:sz w:val="20"/>
                <w:szCs w:val="20"/>
                <w:lang w:val="lt-LT"/>
              </w:rPr>
            </w:pPr>
          </w:p>
        </w:tc>
        <w:tc>
          <w:tcPr>
            <w:tcW w:w="1795" w:type="dxa"/>
            <w:vMerge/>
            <w:shd w:val="clear" w:color="auto" w:fill="EEECE1" w:themeFill="background2"/>
          </w:tcPr>
          <w:p w14:paraId="26A7D7FC"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1015971F" w14:textId="7B22D1DC"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24" w:type="dxa"/>
            <w:shd w:val="clear" w:color="auto" w:fill="EEECE1" w:themeFill="background2"/>
          </w:tcPr>
          <w:p w14:paraId="2753390F" w14:textId="01D9F038"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2027 </w:t>
            </w:r>
            <w:r w:rsidR="0069241A" w:rsidRPr="007A00BE">
              <w:rPr>
                <w:rFonts w:ascii="Times New Roman" w:hAnsi="Times New Roman" w:cs="Times New Roman"/>
                <w:sz w:val="20"/>
                <w:szCs w:val="20"/>
                <w:lang w:val="lt-LT"/>
              </w:rPr>
              <w:t xml:space="preserve"> m. </w:t>
            </w:r>
          </w:p>
        </w:tc>
        <w:tc>
          <w:tcPr>
            <w:tcW w:w="740" w:type="dxa"/>
            <w:shd w:val="clear" w:color="auto" w:fill="EEECE1" w:themeFill="background2"/>
          </w:tcPr>
          <w:p w14:paraId="3EC0C226" w14:textId="20E13B3C"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1" w:type="dxa"/>
            <w:vMerge/>
            <w:shd w:val="clear" w:color="auto" w:fill="EEECE1" w:themeFill="background2"/>
          </w:tcPr>
          <w:p w14:paraId="03E51382" w14:textId="77777777" w:rsidR="0069241A" w:rsidRPr="007A00BE" w:rsidRDefault="0069241A" w:rsidP="000525C4">
            <w:pPr>
              <w:rPr>
                <w:rFonts w:ascii="Times New Roman" w:hAnsi="Times New Roman" w:cs="Times New Roman"/>
                <w:sz w:val="20"/>
                <w:szCs w:val="20"/>
                <w:lang w:val="lt-LT"/>
              </w:rPr>
            </w:pPr>
          </w:p>
        </w:tc>
        <w:tc>
          <w:tcPr>
            <w:tcW w:w="1278" w:type="dxa"/>
            <w:vMerge/>
            <w:shd w:val="clear" w:color="auto" w:fill="EEECE1" w:themeFill="background2"/>
          </w:tcPr>
          <w:p w14:paraId="062A24B1" w14:textId="77777777" w:rsidR="0069241A" w:rsidRPr="007A00BE" w:rsidRDefault="0069241A" w:rsidP="000525C4">
            <w:pPr>
              <w:rPr>
                <w:rFonts w:ascii="Times New Roman" w:hAnsi="Times New Roman" w:cs="Times New Roman"/>
                <w:sz w:val="20"/>
                <w:szCs w:val="20"/>
                <w:lang w:val="lt-LT"/>
              </w:rPr>
            </w:pPr>
          </w:p>
        </w:tc>
        <w:tc>
          <w:tcPr>
            <w:tcW w:w="1559" w:type="dxa"/>
            <w:vMerge/>
            <w:shd w:val="clear" w:color="auto" w:fill="EEECE1" w:themeFill="background2"/>
          </w:tcPr>
          <w:p w14:paraId="19CE5233" w14:textId="77777777" w:rsidR="0069241A" w:rsidRPr="007A00BE" w:rsidRDefault="0069241A" w:rsidP="000525C4">
            <w:pPr>
              <w:rPr>
                <w:rFonts w:ascii="Times New Roman" w:hAnsi="Times New Roman" w:cs="Times New Roman"/>
                <w:sz w:val="20"/>
                <w:szCs w:val="20"/>
                <w:lang w:val="lt-LT"/>
              </w:rPr>
            </w:pPr>
          </w:p>
        </w:tc>
      </w:tr>
      <w:tr w:rsidR="0069241A" w:rsidRPr="007A00BE" w14:paraId="44B37130" w14:textId="77777777" w:rsidTr="006567FB">
        <w:trPr>
          <w:trHeight w:val="1987"/>
        </w:trPr>
        <w:tc>
          <w:tcPr>
            <w:tcW w:w="2864" w:type="dxa"/>
            <w:shd w:val="clear" w:color="auto" w:fill="auto"/>
          </w:tcPr>
          <w:p w14:paraId="3CEEF0AB" w14:textId="77777777" w:rsidR="0069241A" w:rsidRPr="007A00BE" w:rsidRDefault="0069241A" w:rsidP="000525C4">
            <w:pPr>
              <w:tabs>
                <w:tab w:val="left" w:pos="900"/>
              </w:tabs>
              <w:jc w:val="both"/>
              <w:rPr>
                <w:rFonts w:ascii="Times New Roman" w:hAnsi="Times New Roman" w:cs="Times New Roman"/>
                <w:sz w:val="20"/>
                <w:szCs w:val="20"/>
                <w:highlight w:val="yellow"/>
                <w:lang w:val="lt-LT"/>
              </w:rPr>
            </w:pPr>
            <w:r w:rsidRPr="007A00BE">
              <w:rPr>
                <w:rFonts w:ascii="Times New Roman" w:hAnsi="Times New Roman" w:cs="Times New Roman"/>
                <w:sz w:val="20"/>
                <w:szCs w:val="20"/>
                <w:lang w:val="lt-LT"/>
              </w:rPr>
              <w:t>IV.1.2.1. Apskritojo stalo diskusijos inicijavimas su didžiųjų miestų turizmo operatoriais  dėl  bendros  turizmo rinkodaros ir komunikacijos strategijos, kuriant ir vykdant nuolatinius turistinius maršrutus.</w:t>
            </w:r>
          </w:p>
        </w:tc>
        <w:tc>
          <w:tcPr>
            <w:tcW w:w="1795" w:type="dxa"/>
            <w:shd w:val="clear" w:color="auto" w:fill="auto"/>
          </w:tcPr>
          <w:p w14:paraId="3593B473"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Parengti turistiniai maršrutai iš didžiųjų Lietuvos miestų ar kitų turistinių taškų (Trakai, Vilnius ir pan.), skaičius (vnt.).</w:t>
            </w:r>
          </w:p>
        </w:tc>
        <w:tc>
          <w:tcPr>
            <w:tcW w:w="851" w:type="dxa"/>
            <w:shd w:val="clear" w:color="auto" w:fill="auto"/>
          </w:tcPr>
          <w:p w14:paraId="7E7E81E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564B85B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0" w:type="dxa"/>
            <w:shd w:val="clear" w:color="auto" w:fill="auto"/>
          </w:tcPr>
          <w:p w14:paraId="2A5599D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1" w:type="dxa"/>
            <w:shd w:val="clear" w:color="auto" w:fill="auto"/>
          </w:tcPr>
          <w:p w14:paraId="30FCB21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8" w:type="dxa"/>
            <w:shd w:val="clear" w:color="auto" w:fill="auto"/>
          </w:tcPr>
          <w:p w14:paraId="6947F68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Privačios lėšos</w:t>
            </w:r>
          </w:p>
        </w:tc>
        <w:tc>
          <w:tcPr>
            <w:tcW w:w="1559" w:type="dxa"/>
            <w:shd w:val="clear" w:color="auto" w:fill="auto"/>
          </w:tcPr>
          <w:p w14:paraId="08C9E719" w14:textId="77777777" w:rsidR="0069241A" w:rsidRPr="007A00BE" w:rsidRDefault="0069241A" w:rsidP="000525C4">
            <w:pPr>
              <w:jc w:val="center"/>
              <w:rPr>
                <w:rFonts w:ascii="Times New Roman" w:hAnsi="Times New Roman" w:cs="Times New Roman"/>
                <w:sz w:val="20"/>
                <w:szCs w:val="20"/>
                <w:lang w:val="lt-LT"/>
              </w:rPr>
            </w:pPr>
            <w:r w:rsidRPr="005409DA">
              <w:rPr>
                <w:b/>
                <w:bCs/>
                <w:sz w:val="20"/>
                <w:szCs w:val="20"/>
                <w:lang w:val="lt-LT"/>
              </w:rPr>
              <w:t>VKKRD</w:t>
            </w:r>
            <w:r w:rsidRPr="002A2D72">
              <w:rPr>
                <w:rFonts w:ascii="Times New Roman" w:hAnsi="Times New Roman" w:cs="Times New Roman"/>
                <w:sz w:val="20"/>
                <w:szCs w:val="20"/>
                <w:lang w:val="lt-LT"/>
              </w:rPr>
              <w:t xml:space="preserve">, </w:t>
            </w:r>
            <w:r w:rsidRPr="007A00BE">
              <w:rPr>
                <w:rFonts w:ascii="Times New Roman" w:hAnsi="Times New Roman" w:cs="Times New Roman"/>
                <w:sz w:val="20"/>
                <w:szCs w:val="20"/>
                <w:lang w:val="lt-LT"/>
              </w:rPr>
              <w:t>Širvintų r. sav., turizmo paslaugų teikėjai</w:t>
            </w:r>
          </w:p>
        </w:tc>
      </w:tr>
      <w:tr w:rsidR="0069241A" w:rsidRPr="007A00BE" w14:paraId="7A39076C" w14:textId="77777777" w:rsidTr="000525C4">
        <w:tc>
          <w:tcPr>
            <w:tcW w:w="2864" w:type="dxa"/>
            <w:shd w:val="clear" w:color="auto" w:fill="auto"/>
          </w:tcPr>
          <w:p w14:paraId="330A26BD" w14:textId="7BAA2AB0"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IV.1.2.2. Susisiekimo viešuoju transportu paslaugų plėtra </w:t>
            </w:r>
            <w:r w:rsidRPr="007A00BE">
              <w:rPr>
                <w:rFonts w:ascii="Times New Roman" w:hAnsi="Times New Roman" w:cs="Times New Roman"/>
                <w:i/>
                <w:iCs/>
                <w:sz w:val="20"/>
                <w:szCs w:val="20"/>
                <w:lang w:val="lt-LT"/>
              </w:rPr>
              <w:t>(padidintas</w:t>
            </w:r>
            <w:r w:rsidR="005A48B9">
              <w:rPr>
                <w:rFonts w:ascii="Times New Roman" w:hAnsi="Times New Roman" w:cs="Times New Roman"/>
                <w:i/>
                <w:iCs/>
                <w:sz w:val="20"/>
                <w:szCs w:val="20"/>
                <w:lang w:val="lt-LT"/>
              </w:rPr>
              <w:t xml:space="preserve"> vietinio susisiekimo (miesto arba priemiestinio) </w:t>
            </w:r>
            <w:r w:rsidRPr="007A00BE">
              <w:rPr>
                <w:rFonts w:ascii="Times New Roman" w:hAnsi="Times New Roman" w:cs="Times New Roman"/>
                <w:i/>
                <w:iCs/>
                <w:sz w:val="20"/>
                <w:szCs w:val="20"/>
                <w:lang w:val="lt-LT"/>
              </w:rPr>
              <w:t xml:space="preserve">  autobusų skaičius, išplėstas maršrutų tinklas, pan.).</w:t>
            </w:r>
          </w:p>
        </w:tc>
        <w:tc>
          <w:tcPr>
            <w:tcW w:w="1795" w:type="dxa"/>
            <w:shd w:val="clear" w:color="auto" w:fill="auto"/>
          </w:tcPr>
          <w:p w14:paraId="277CF482" w14:textId="4A349421"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Užtikrinami autobusų maršrutai per dieną, skaičius (vnt.).</w:t>
            </w:r>
          </w:p>
        </w:tc>
        <w:tc>
          <w:tcPr>
            <w:tcW w:w="851" w:type="dxa"/>
            <w:shd w:val="clear" w:color="auto" w:fill="auto"/>
          </w:tcPr>
          <w:p w14:paraId="7FBCDC8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8</w:t>
            </w:r>
          </w:p>
        </w:tc>
        <w:tc>
          <w:tcPr>
            <w:tcW w:w="724" w:type="dxa"/>
            <w:shd w:val="clear" w:color="auto" w:fill="auto"/>
          </w:tcPr>
          <w:p w14:paraId="0B64A42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10</w:t>
            </w:r>
          </w:p>
        </w:tc>
        <w:tc>
          <w:tcPr>
            <w:tcW w:w="740" w:type="dxa"/>
            <w:shd w:val="clear" w:color="auto" w:fill="auto"/>
          </w:tcPr>
          <w:p w14:paraId="2EF90FF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12</w:t>
            </w:r>
          </w:p>
        </w:tc>
        <w:tc>
          <w:tcPr>
            <w:tcW w:w="991" w:type="dxa"/>
            <w:shd w:val="clear" w:color="auto" w:fill="auto"/>
          </w:tcPr>
          <w:p w14:paraId="23E5E38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8" w:type="dxa"/>
            <w:shd w:val="clear" w:color="auto" w:fill="auto"/>
          </w:tcPr>
          <w:p w14:paraId="45575EE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Savivaldybės biudžeto lėšos, kitos viešosios lėšos</w:t>
            </w:r>
          </w:p>
        </w:tc>
        <w:tc>
          <w:tcPr>
            <w:tcW w:w="1559" w:type="dxa"/>
            <w:shd w:val="clear" w:color="auto" w:fill="auto"/>
          </w:tcPr>
          <w:p w14:paraId="43DFC298" w14:textId="5E2388EF"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 Širvintų r. sav., Vilniaus r. sav., privatūs vežėjai</w:t>
            </w:r>
          </w:p>
        </w:tc>
      </w:tr>
      <w:tr w:rsidR="0069241A" w:rsidRPr="007A00BE" w14:paraId="00A6ACAC" w14:textId="77777777" w:rsidTr="000525C4">
        <w:tc>
          <w:tcPr>
            <w:tcW w:w="2864" w:type="dxa"/>
            <w:vMerge w:val="restart"/>
            <w:shd w:val="clear" w:color="auto" w:fill="auto"/>
          </w:tcPr>
          <w:p w14:paraId="78DEC200" w14:textId="77777777" w:rsidR="0069241A" w:rsidRPr="007A00BE" w:rsidRDefault="0069241A" w:rsidP="000525C4">
            <w:pPr>
              <w:tabs>
                <w:tab w:val="left" w:pos="1418"/>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IV.1.2.3. Vandens turizmo Neries upe infrastruktūros plėtros galimybių studijos parengimas, infrastruktūros įrengimas (</w:t>
            </w:r>
            <w:r w:rsidRPr="007A00BE">
              <w:rPr>
                <w:rFonts w:ascii="Times New Roman" w:hAnsi="Times New Roman" w:cs="Times New Roman"/>
                <w:i/>
                <w:iCs/>
                <w:sz w:val="20"/>
                <w:szCs w:val="20"/>
                <w:lang w:val="lt-LT"/>
              </w:rPr>
              <w:t>nuolatinis transportas, keltas, pan.).</w:t>
            </w:r>
          </w:p>
          <w:p w14:paraId="14C57F4D" w14:textId="77777777" w:rsidR="0069241A" w:rsidRPr="007A00BE" w:rsidRDefault="0069241A" w:rsidP="000525C4">
            <w:pPr>
              <w:tabs>
                <w:tab w:val="left" w:pos="1418"/>
              </w:tabs>
              <w:jc w:val="both"/>
              <w:rPr>
                <w:rFonts w:ascii="Times New Roman" w:hAnsi="Times New Roman" w:cs="Times New Roman"/>
                <w:sz w:val="20"/>
                <w:szCs w:val="20"/>
                <w:lang w:val="lt-LT"/>
              </w:rPr>
            </w:pPr>
          </w:p>
          <w:p w14:paraId="77B165D7" w14:textId="77777777" w:rsidR="0069241A" w:rsidRPr="007A00BE" w:rsidRDefault="0069241A" w:rsidP="000525C4">
            <w:pPr>
              <w:tabs>
                <w:tab w:val="left" w:pos="1418"/>
              </w:tabs>
              <w:jc w:val="both"/>
              <w:rPr>
                <w:rFonts w:ascii="Times New Roman" w:hAnsi="Times New Roman" w:cs="Times New Roman"/>
                <w:sz w:val="20"/>
                <w:szCs w:val="20"/>
                <w:lang w:val="lt-LT"/>
              </w:rPr>
            </w:pPr>
          </w:p>
        </w:tc>
        <w:tc>
          <w:tcPr>
            <w:tcW w:w="1795" w:type="dxa"/>
            <w:shd w:val="clear" w:color="auto" w:fill="auto"/>
          </w:tcPr>
          <w:p w14:paraId="6B9CE423"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Parengta galimybių studija (investicinis projektas), skaičius (vnt.).</w:t>
            </w:r>
          </w:p>
        </w:tc>
        <w:tc>
          <w:tcPr>
            <w:tcW w:w="851" w:type="dxa"/>
            <w:shd w:val="clear" w:color="auto" w:fill="auto"/>
          </w:tcPr>
          <w:p w14:paraId="7CE8F67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1043444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7F9E97E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1" w:type="dxa"/>
            <w:shd w:val="clear" w:color="auto" w:fill="auto"/>
          </w:tcPr>
          <w:p w14:paraId="02356EE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w:t>
            </w:r>
          </w:p>
        </w:tc>
        <w:tc>
          <w:tcPr>
            <w:tcW w:w="1278" w:type="dxa"/>
            <w:shd w:val="clear" w:color="auto" w:fill="auto"/>
          </w:tcPr>
          <w:p w14:paraId="56EC579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savivaldybės biudžeto lėšos</w:t>
            </w:r>
          </w:p>
          <w:p w14:paraId="43E8A36E" w14:textId="77777777" w:rsidR="0069241A" w:rsidRPr="007A00BE" w:rsidRDefault="0069241A" w:rsidP="000525C4">
            <w:pPr>
              <w:jc w:val="center"/>
              <w:rPr>
                <w:rFonts w:ascii="Times New Roman" w:hAnsi="Times New Roman" w:cs="Times New Roman"/>
                <w:sz w:val="20"/>
                <w:szCs w:val="20"/>
                <w:lang w:val="lt-LT"/>
              </w:rPr>
            </w:pPr>
          </w:p>
        </w:tc>
        <w:tc>
          <w:tcPr>
            <w:tcW w:w="1559" w:type="dxa"/>
            <w:shd w:val="clear" w:color="auto" w:fill="auto"/>
          </w:tcPr>
          <w:p w14:paraId="0D0A23CB" w14:textId="100A2FF5" w:rsidR="005A48B9" w:rsidRDefault="0069241A" w:rsidP="000525C4">
            <w:pPr>
              <w:jc w:val="center"/>
              <w:rPr>
                <w:rFonts w:ascii="Times New Roman" w:hAnsi="Times New Roman" w:cs="Times New Roman"/>
                <w:sz w:val="20"/>
                <w:szCs w:val="20"/>
                <w:lang w:val="lt-LT"/>
              </w:rPr>
            </w:pPr>
            <w:r w:rsidRPr="005409DA">
              <w:rPr>
                <w:b/>
                <w:bCs/>
                <w:sz w:val="20"/>
                <w:szCs w:val="20"/>
                <w:lang w:val="lt-LT"/>
              </w:rPr>
              <w:t>VKKRD</w:t>
            </w:r>
            <w:r w:rsidRPr="007A00BE">
              <w:rPr>
                <w:rFonts w:ascii="Times New Roman" w:hAnsi="Times New Roman" w:cs="Times New Roman"/>
                <w:sz w:val="20"/>
                <w:szCs w:val="20"/>
                <w:lang w:val="lt-LT"/>
              </w:rPr>
              <w:t>, VSTT, Širvintų r. sav., Elektrėnų sav.</w:t>
            </w:r>
            <w:r w:rsidR="005A48B9">
              <w:rPr>
                <w:rFonts w:ascii="Times New Roman" w:hAnsi="Times New Roman" w:cs="Times New Roman"/>
                <w:sz w:val="20"/>
                <w:szCs w:val="20"/>
                <w:lang w:val="lt-LT"/>
              </w:rPr>
              <w:t>,</w:t>
            </w:r>
          </w:p>
          <w:p w14:paraId="4ED29B8F" w14:textId="14491597" w:rsidR="0069241A" w:rsidRPr="007A00BE" w:rsidRDefault="004D05B8" w:rsidP="000525C4">
            <w:pPr>
              <w:jc w:val="center"/>
              <w:rPr>
                <w:rFonts w:ascii="Times New Roman" w:hAnsi="Times New Roman" w:cs="Times New Roman"/>
                <w:sz w:val="20"/>
                <w:szCs w:val="20"/>
                <w:lang w:val="lt-LT"/>
              </w:rPr>
            </w:pPr>
            <w:r>
              <w:rPr>
                <w:rFonts w:ascii="Times New Roman" w:hAnsi="Times New Roman" w:cs="Times New Roman"/>
                <w:sz w:val="20"/>
                <w:szCs w:val="20"/>
                <w:lang w:val="lt-LT"/>
              </w:rPr>
              <w:t>VVKD</w:t>
            </w:r>
          </w:p>
        </w:tc>
      </w:tr>
      <w:tr w:rsidR="0069241A" w:rsidRPr="007A00BE" w14:paraId="25542084" w14:textId="77777777" w:rsidTr="000525C4">
        <w:tc>
          <w:tcPr>
            <w:tcW w:w="2864" w:type="dxa"/>
            <w:vMerge/>
            <w:shd w:val="clear" w:color="auto" w:fill="auto"/>
          </w:tcPr>
          <w:p w14:paraId="153AEF4B" w14:textId="77777777" w:rsidR="0069241A" w:rsidRPr="007A00BE" w:rsidRDefault="0069241A" w:rsidP="000525C4">
            <w:pPr>
              <w:tabs>
                <w:tab w:val="left" w:pos="1418"/>
              </w:tabs>
              <w:jc w:val="both"/>
              <w:rPr>
                <w:rFonts w:ascii="Times New Roman" w:hAnsi="Times New Roman" w:cs="Times New Roman"/>
                <w:sz w:val="20"/>
                <w:szCs w:val="20"/>
                <w:lang w:val="lt-LT"/>
              </w:rPr>
            </w:pPr>
          </w:p>
        </w:tc>
        <w:tc>
          <w:tcPr>
            <w:tcW w:w="1795" w:type="dxa"/>
            <w:shd w:val="clear" w:color="auto" w:fill="auto"/>
          </w:tcPr>
          <w:p w14:paraId="10FADB8E"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Įrengta vandens turizmo infrastruktūra Neries upėje, skaičius (vnt.).</w:t>
            </w:r>
          </w:p>
        </w:tc>
        <w:tc>
          <w:tcPr>
            <w:tcW w:w="851" w:type="dxa"/>
            <w:shd w:val="clear" w:color="auto" w:fill="auto"/>
          </w:tcPr>
          <w:p w14:paraId="02C5844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shd w:val="clear" w:color="auto" w:fill="auto"/>
          </w:tcPr>
          <w:p w14:paraId="6E6F938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497AB4E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1" w:type="dxa"/>
            <w:shd w:val="clear" w:color="auto" w:fill="auto"/>
          </w:tcPr>
          <w:p w14:paraId="037B3D5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300000</w:t>
            </w:r>
          </w:p>
        </w:tc>
        <w:tc>
          <w:tcPr>
            <w:tcW w:w="1278" w:type="dxa"/>
            <w:shd w:val="clear" w:color="auto" w:fill="auto"/>
          </w:tcPr>
          <w:p w14:paraId="29EC0AC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p w14:paraId="5F65DFD6" w14:textId="77777777" w:rsidR="0069241A" w:rsidRPr="007A00BE" w:rsidRDefault="0069241A" w:rsidP="000525C4">
            <w:pPr>
              <w:jc w:val="center"/>
              <w:rPr>
                <w:rFonts w:ascii="Times New Roman" w:hAnsi="Times New Roman" w:cs="Times New Roman"/>
                <w:sz w:val="20"/>
                <w:szCs w:val="20"/>
                <w:lang w:val="lt-LT"/>
              </w:rPr>
            </w:pPr>
          </w:p>
        </w:tc>
        <w:tc>
          <w:tcPr>
            <w:tcW w:w="1559" w:type="dxa"/>
            <w:shd w:val="clear" w:color="auto" w:fill="auto"/>
          </w:tcPr>
          <w:p w14:paraId="6248FE64" w14:textId="569AF1D3" w:rsidR="0069241A" w:rsidRPr="007A00BE" w:rsidRDefault="0069241A" w:rsidP="000525C4">
            <w:pPr>
              <w:jc w:val="center"/>
              <w:rPr>
                <w:rFonts w:ascii="Times New Roman" w:hAnsi="Times New Roman" w:cs="Times New Roman"/>
                <w:sz w:val="20"/>
                <w:szCs w:val="20"/>
                <w:lang w:val="lt-LT"/>
              </w:rPr>
            </w:pPr>
            <w:r w:rsidRPr="005409DA">
              <w:rPr>
                <w:b/>
                <w:bCs/>
                <w:sz w:val="20"/>
                <w:szCs w:val="20"/>
                <w:lang w:val="lt-LT"/>
              </w:rPr>
              <w:t>EIM</w:t>
            </w:r>
            <w:r w:rsidRPr="007A00BE">
              <w:rPr>
                <w:rFonts w:ascii="Times New Roman" w:hAnsi="Times New Roman" w:cs="Times New Roman"/>
                <w:sz w:val="20"/>
                <w:szCs w:val="20"/>
                <w:lang w:val="lt-LT"/>
              </w:rPr>
              <w:t xml:space="preserve">, VKKRD, VSTT, Širvintų r. sav., Elektrėnų sav. </w:t>
            </w:r>
          </w:p>
        </w:tc>
      </w:tr>
      <w:tr w:rsidR="0069241A" w:rsidRPr="007A00BE" w14:paraId="61D4B0FC" w14:textId="77777777" w:rsidTr="000525C4">
        <w:tc>
          <w:tcPr>
            <w:tcW w:w="2864" w:type="dxa"/>
            <w:vMerge w:val="restart"/>
            <w:shd w:val="clear" w:color="auto" w:fill="auto"/>
          </w:tcPr>
          <w:p w14:paraId="277027CB" w14:textId="63A07769" w:rsidR="0069241A" w:rsidRPr="007A00BE" w:rsidRDefault="0069241A" w:rsidP="000525C4">
            <w:pPr>
              <w:tabs>
                <w:tab w:val="left" w:pos="1418"/>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IV.1.2.4. Kempingo ir stovyklavietės su būtinąja infrastruktūra</w:t>
            </w:r>
            <w:r w:rsidR="00D04580">
              <w:rPr>
                <w:rFonts w:ascii="Times New Roman" w:hAnsi="Times New Roman" w:cs="Times New Roman"/>
                <w:sz w:val="20"/>
                <w:szCs w:val="20"/>
                <w:lang w:val="lt-LT"/>
              </w:rPr>
              <w:t>, užtikrinant prieinamą aplinką,</w:t>
            </w:r>
            <w:r w:rsidRPr="007A00BE">
              <w:rPr>
                <w:rFonts w:ascii="Times New Roman" w:hAnsi="Times New Roman" w:cs="Times New Roman"/>
                <w:sz w:val="20"/>
                <w:szCs w:val="20"/>
                <w:lang w:val="lt-LT"/>
              </w:rPr>
              <w:t xml:space="preserve"> galimybių studijos parengimas, infrastruktūros įrengimas.</w:t>
            </w:r>
          </w:p>
        </w:tc>
        <w:tc>
          <w:tcPr>
            <w:tcW w:w="1795" w:type="dxa"/>
            <w:shd w:val="clear" w:color="auto" w:fill="auto"/>
          </w:tcPr>
          <w:p w14:paraId="14B3674C"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Parengta galimybių studija (investicinis projektas),  skaičius (vnt.).</w:t>
            </w:r>
          </w:p>
        </w:tc>
        <w:tc>
          <w:tcPr>
            <w:tcW w:w="851" w:type="dxa"/>
            <w:shd w:val="clear" w:color="auto" w:fill="auto"/>
          </w:tcPr>
          <w:p w14:paraId="418E8C3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14A5663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284EC56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1" w:type="dxa"/>
            <w:shd w:val="clear" w:color="auto" w:fill="auto"/>
          </w:tcPr>
          <w:p w14:paraId="70F7416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w:t>
            </w:r>
          </w:p>
        </w:tc>
        <w:tc>
          <w:tcPr>
            <w:tcW w:w="1278" w:type="dxa"/>
            <w:shd w:val="clear" w:color="auto" w:fill="auto"/>
          </w:tcPr>
          <w:p w14:paraId="5894EF7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savivaldybės biudžeto lėšos</w:t>
            </w:r>
          </w:p>
        </w:tc>
        <w:tc>
          <w:tcPr>
            <w:tcW w:w="1559" w:type="dxa"/>
            <w:shd w:val="clear" w:color="auto" w:fill="auto"/>
          </w:tcPr>
          <w:p w14:paraId="64B3D3E4" w14:textId="77777777"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xml:space="preserve">, Širvintų r. sav. </w:t>
            </w:r>
          </w:p>
        </w:tc>
      </w:tr>
      <w:tr w:rsidR="0069241A" w:rsidRPr="007A00BE" w14:paraId="5E7264ED" w14:textId="77777777" w:rsidTr="000525C4">
        <w:tc>
          <w:tcPr>
            <w:tcW w:w="2864" w:type="dxa"/>
            <w:vMerge/>
            <w:shd w:val="clear" w:color="auto" w:fill="auto"/>
          </w:tcPr>
          <w:p w14:paraId="3796A79D" w14:textId="77777777" w:rsidR="0069241A" w:rsidRPr="007A00BE" w:rsidRDefault="0069241A" w:rsidP="000525C4">
            <w:pPr>
              <w:tabs>
                <w:tab w:val="left" w:pos="1418"/>
              </w:tabs>
              <w:jc w:val="both"/>
              <w:rPr>
                <w:rFonts w:ascii="Times New Roman" w:hAnsi="Times New Roman" w:cs="Times New Roman"/>
                <w:sz w:val="20"/>
                <w:szCs w:val="20"/>
                <w:lang w:val="lt-LT"/>
              </w:rPr>
            </w:pPr>
          </w:p>
        </w:tc>
        <w:tc>
          <w:tcPr>
            <w:tcW w:w="1795" w:type="dxa"/>
            <w:shd w:val="clear" w:color="auto" w:fill="auto"/>
          </w:tcPr>
          <w:p w14:paraId="29A8F360" w14:textId="4F5BD158"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Įrengtas kempingas ir stovyklavietė su būtinąja infrastruktūra,</w:t>
            </w:r>
            <w:r w:rsidR="00D04580">
              <w:rPr>
                <w:rFonts w:ascii="Times New Roman" w:hAnsi="Times New Roman" w:cs="Times New Roman"/>
                <w:sz w:val="20"/>
                <w:szCs w:val="20"/>
                <w:lang w:val="lt-LT"/>
              </w:rPr>
              <w:t xml:space="preserve"> , užtikrinant prieinamą aplinką,</w:t>
            </w:r>
            <w:r w:rsidR="00D04580" w:rsidRPr="007A00BE">
              <w:rPr>
                <w:rFonts w:ascii="Times New Roman" w:hAnsi="Times New Roman" w:cs="Times New Roman"/>
                <w:sz w:val="20"/>
                <w:szCs w:val="20"/>
                <w:lang w:val="lt-LT"/>
              </w:rPr>
              <w:t xml:space="preserve"> </w:t>
            </w:r>
            <w:r w:rsidRPr="007A00BE">
              <w:rPr>
                <w:rFonts w:ascii="Times New Roman" w:hAnsi="Times New Roman" w:cs="Times New Roman"/>
                <w:sz w:val="20"/>
                <w:szCs w:val="20"/>
                <w:lang w:val="lt-LT"/>
              </w:rPr>
              <w:t xml:space="preserve"> skaičius (vnt.).</w:t>
            </w:r>
          </w:p>
        </w:tc>
        <w:tc>
          <w:tcPr>
            <w:tcW w:w="851" w:type="dxa"/>
            <w:shd w:val="clear" w:color="auto" w:fill="auto"/>
          </w:tcPr>
          <w:p w14:paraId="518D6C5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shd w:val="clear" w:color="auto" w:fill="auto"/>
          </w:tcPr>
          <w:p w14:paraId="3981FD8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4AE704A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1" w:type="dxa"/>
            <w:shd w:val="clear" w:color="auto" w:fill="auto"/>
          </w:tcPr>
          <w:p w14:paraId="1BAB06E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200000</w:t>
            </w:r>
          </w:p>
        </w:tc>
        <w:tc>
          <w:tcPr>
            <w:tcW w:w="1278" w:type="dxa"/>
            <w:shd w:val="clear" w:color="auto" w:fill="auto"/>
          </w:tcPr>
          <w:p w14:paraId="0B34FCF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Privačių investuotojų, projektinės lėšos</w:t>
            </w:r>
          </w:p>
        </w:tc>
        <w:tc>
          <w:tcPr>
            <w:tcW w:w="1559" w:type="dxa"/>
            <w:shd w:val="clear" w:color="auto" w:fill="auto"/>
          </w:tcPr>
          <w:p w14:paraId="0AD9BE9E" w14:textId="77777777" w:rsidR="0069241A" w:rsidRPr="0006001C" w:rsidRDefault="0069241A" w:rsidP="000525C4">
            <w:pPr>
              <w:jc w:val="center"/>
              <w:rPr>
                <w:rFonts w:ascii="Times New Roman" w:hAnsi="Times New Roman" w:cs="Times New Roman"/>
                <w:b/>
                <w:bCs/>
                <w:sz w:val="20"/>
                <w:szCs w:val="20"/>
                <w:lang w:val="lt-LT"/>
              </w:rPr>
            </w:pPr>
            <w:proofErr w:type="spellStart"/>
            <w:r w:rsidRPr="0006001C">
              <w:rPr>
                <w:b/>
                <w:bCs/>
                <w:sz w:val="20"/>
                <w:szCs w:val="20"/>
              </w:rPr>
              <w:t>Privatūs</w:t>
            </w:r>
            <w:proofErr w:type="spellEnd"/>
            <w:r w:rsidRPr="0006001C">
              <w:rPr>
                <w:b/>
                <w:bCs/>
                <w:sz w:val="20"/>
                <w:szCs w:val="20"/>
              </w:rPr>
              <w:t xml:space="preserve"> </w:t>
            </w:r>
            <w:proofErr w:type="spellStart"/>
            <w:r w:rsidRPr="0006001C">
              <w:rPr>
                <w:b/>
                <w:bCs/>
                <w:sz w:val="20"/>
                <w:szCs w:val="20"/>
              </w:rPr>
              <w:t>investuotojai</w:t>
            </w:r>
            <w:proofErr w:type="spellEnd"/>
          </w:p>
        </w:tc>
      </w:tr>
      <w:tr w:rsidR="0069241A" w:rsidRPr="007A00BE" w14:paraId="085CCBB2" w14:textId="77777777" w:rsidTr="000525C4">
        <w:tc>
          <w:tcPr>
            <w:tcW w:w="2864" w:type="dxa"/>
            <w:shd w:val="clear" w:color="auto" w:fill="auto"/>
          </w:tcPr>
          <w:p w14:paraId="6596B468" w14:textId="4B29CE8F" w:rsidR="0069241A" w:rsidRPr="007A00BE" w:rsidRDefault="0069241A" w:rsidP="000525C4">
            <w:pPr>
              <w:tabs>
                <w:tab w:val="left" w:pos="1418"/>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IV.1.2.5. Automobilių stovėjimo techninių sprendimų įgyvendinimas, siekiant didinti </w:t>
            </w:r>
            <w:r w:rsidR="00D04580">
              <w:rPr>
                <w:rFonts w:ascii="Times New Roman" w:hAnsi="Times New Roman" w:cs="Times New Roman"/>
                <w:sz w:val="20"/>
                <w:szCs w:val="20"/>
                <w:lang w:val="lt-LT"/>
              </w:rPr>
              <w:t xml:space="preserve">automobilių stovėjimo </w:t>
            </w:r>
            <w:r w:rsidRPr="007A00BE">
              <w:rPr>
                <w:rFonts w:ascii="Times New Roman" w:hAnsi="Times New Roman" w:cs="Times New Roman"/>
                <w:sz w:val="20"/>
                <w:szCs w:val="20"/>
                <w:lang w:val="lt-LT"/>
              </w:rPr>
              <w:t>vietų skaičių masinių renginių metu.</w:t>
            </w:r>
          </w:p>
        </w:tc>
        <w:tc>
          <w:tcPr>
            <w:tcW w:w="1795" w:type="dxa"/>
            <w:shd w:val="clear" w:color="auto" w:fill="auto"/>
          </w:tcPr>
          <w:p w14:paraId="6193F197" w14:textId="4DAA7854"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Įgyvendintas papildomų automobilių stovėjimo  vietų</w:t>
            </w:r>
            <w:r w:rsidR="00D04580" w:rsidRPr="00C7661F">
              <w:rPr>
                <w:lang w:val="lt-LT"/>
              </w:rPr>
              <w:t xml:space="preserve"> </w:t>
            </w:r>
            <w:r w:rsidR="00D04580" w:rsidRPr="00D04580">
              <w:rPr>
                <w:rFonts w:ascii="Times New Roman" w:hAnsi="Times New Roman" w:cs="Times New Roman"/>
                <w:sz w:val="20"/>
                <w:szCs w:val="20"/>
                <w:lang w:val="lt-LT"/>
              </w:rPr>
              <w:t xml:space="preserve">įskaitant vietas, skirtas automobiliams, pažymėtiems skiriamuoju ženklu „Asmuo su negalia“, </w:t>
            </w:r>
            <w:r w:rsidRPr="007A00BE">
              <w:rPr>
                <w:rFonts w:ascii="Times New Roman" w:hAnsi="Times New Roman" w:cs="Times New Roman"/>
                <w:sz w:val="20"/>
                <w:szCs w:val="20"/>
                <w:lang w:val="lt-LT"/>
              </w:rPr>
              <w:t xml:space="preserve"> įrengimo projektas, (vnt.).</w:t>
            </w:r>
          </w:p>
        </w:tc>
        <w:tc>
          <w:tcPr>
            <w:tcW w:w="851" w:type="dxa"/>
            <w:shd w:val="clear" w:color="auto" w:fill="auto"/>
          </w:tcPr>
          <w:p w14:paraId="03A818B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62C88BF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42AEE6D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1" w:type="dxa"/>
            <w:shd w:val="clear" w:color="auto" w:fill="auto"/>
          </w:tcPr>
          <w:p w14:paraId="4AD9901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80000</w:t>
            </w:r>
          </w:p>
        </w:tc>
        <w:tc>
          <w:tcPr>
            <w:tcW w:w="1278" w:type="dxa"/>
            <w:shd w:val="clear" w:color="auto" w:fill="auto"/>
          </w:tcPr>
          <w:p w14:paraId="177A2DC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savivaldybės biudžeto lėšos, ES struktūrinės paramos lėšos</w:t>
            </w:r>
          </w:p>
        </w:tc>
        <w:tc>
          <w:tcPr>
            <w:tcW w:w="1559" w:type="dxa"/>
            <w:shd w:val="clear" w:color="auto" w:fill="auto"/>
          </w:tcPr>
          <w:p w14:paraId="453B208E" w14:textId="418BD816" w:rsidR="0069241A" w:rsidRPr="007A00BE" w:rsidRDefault="0069241A" w:rsidP="000525C4">
            <w:pPr>
              <w:jc w:val="center"/>
              <w:rPr>
                <w:rFonts w:ascii="Times New Roman" w:hAnsi="Times New Roman" w:cs="Times New Roman"/>
                <w:sz w:val="20"/>
                <w:szCs w:val="20"/>
                <w:lang w:val="lt-LT"/>
              </w:rPr>
            </w:pPr>
            <w:proofErr w:type="spellStart"/>
            <w:r w:rsidRPr="0006001C">
              <w:rPr>
                <w:b/>
                <w:bCs/>
                <w:sz w:val="20"/>
                <w:szCs w:val="20"/>
              </w:rPr>
              <w:t>Širvintų</w:t>
            </w:r>
            <w:proofErr w:type="spellEnd"/>
            <w:r w:rsidRPr="0006001C">
              <w:rPr>
                <w:b/>
                <w:bCs/>
                <w:sz w:val="20"/>
                <w:szCs w:val="20"/>
              </w:rPr>
              <w:t xml:space="preserve"> r. sav</w:t>
            </w:r>
          </w:p>
        </w:tc>
      </w:tr>
      <w:tr w:rsidR="0069241A" w:rsidRPr="007A00BE" w14:paraId="150D266F" w14:textId="77777777" w:rsidTr="000525C4">
        <w:tc>
          <w:tcPr>
            <w:tcW w:w="2864" w:type="dxa"/>
            <w:shd w:val="clear" w:color="auto" w:fill="auto"/>
          </w:tcPr>
          <w:p w14:paraId="6AFF128D" w14:textId="77777777" w:rsidR="0069241A" w:rsidRPr="007A00BE" w:rsidRDefault="0069241A" w:rsidP="000525C4">
            <w:pPr>
              <w:tabs>
                <w:tab w:val="left" w:pos="1418"/>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IV.1.2.6. Elektromobilių krovimo stotelės (</w:t>
            </w:r>
            <w:proofErr w:type="spellStart"/>
            <w:r w:rsidRPr="007A00BE">
              <w:rPr>
                <w:rFonts w:ascii="Times New Roman" w:hAnsi="Times New Roman" w:cs="Times New Roman"/>
                <w:sz w:val="20"/>
                <w:szCs w:val="20"/>
                <w:lang w:val="lt-LT"/>
              </w:rPr>
              <w:t>elektrodegalinės</w:t>
            </w:r>
            <w:proofErr w:type="spellEnd"/>
            <w:r w:rsidRPr="007A00BE">
              <w:rPr>
                <w:rFonts w:ascii="Times New Roman" w:hAnsi="Times New Roman" w:cs="Times New Roman"/>
                <w:sz w:val="20"/>
                <w:szCs w:val="20"/>
                <w:lang w:val="lt-LT"/>
              </w:rPr>
              <w:t>) įrengimas Kernavės miestelio teritorijoje.</w:t>
            </w:r>
          </w:p>
        </w:tc>
        <w:tc>
          <w:tcPr>
            <w:tcW w:w="1795" w:type="dxa"/>
            <w:shd w:val="clear" w:color="auto" w:fill="auto"/>
          </w:tcPr>
          <w:p w14:paraId="56778F7A"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Įrengta elektromobilių krovimo stotelė su visa reikiama infrastruktūra, skaičius (vnt.). </w:t>
            </w:r>
          </w:p>
        </w:tc>
        <w:tc>
          <w:tcPr>
            <w:tcW w:w="851" w:type="dxa"/>
            <w:shd w:val="clear" w:color="auto" w:fill="auto"/>
          </w:tcPr>
          <w:p w14:paraId="43C816A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6E1A14F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79A3B4E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1" w:type="dxa"/>
            <w:shd w:val="clear" w:color="auto" w:fill="auto"/>
          </w:tcPr>
          <w:p w14:paraId="185EF18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20000</w:t>
            </w:r>
          </w:p>
        </w:tc>
        <w:tc>
          <w:tcPr>
            <w:tcW w:w="1278" w:type="dxa"/>
            <w:shd w:val="clear" w:color="auto" w:fill="auto"/>
          </w:tcPr>
          <w:p w14:paraId="0D64C78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Savivaldybės biudžeto lėšos, privačios lėšos</w:t>
            </w:r>
          </w:p>
        </w:tc>
        <w:tc>
          <w:tcPr>
            <w:tcW w:w="1559" w:type="dxa"/>
            <w:shd w:val="clear" w:color="auto" w:fill="auto"/>
          </w:tcPr>
          <w:p w14:paraId="6E462BD9" w14:textId="77777777" w:rsidR="0069241A" w:rsidRPr="007A00BE" w:rsidRDefault="0069241A" w:rsidP="000525C4">
            <w:pPr>
              <w:jc w:val="center"/>
              <w:rPr>
                <w:rFonts w:ascii="Times New Roman" w:hAnsi="Times New Roman" w:cs="Times New Roman"/>
                <w:sz w:val="20"/>
                <w:szCs w:val="20"/>
                <w:lang w:val="lt-LT"/>
              </w:rPr>
            </w:pPr>
            <w:proofErr w:type="spellStart"/>
            <w:r w:rsidRPr="0006001C">
              <w:rPr>
                <w:b/>
                <w:bCs/>
                <w:sz w:val="20"/>
                <w:szCs w:val="20"/>
              </w:rPr>
              <w:t>Širvintų</w:t>
            </w:r>
            <w:proofErr w:type="spellEnd"/>
            <w:r w:rsidRPr="0006001C">
              <w:rPr>
                <w:b/>
                <w:bCs/>
                <w:sz w:val="20"/>
                <w:szCs w:val="20"/>
              </w:rPr>
              <w:t xml:space="preserve"> r. sav.</w:t>
            </w:r>
            <w:r w:rsidRPr="007A00BE">
              <w:rPr>
                <w:rFonts w:ascii="Times New Roman" w:hAnsi="Times New Roman" w:cs="Times New Roman"/>
                <w:sz w:val="20"/>
                <w:szCs w:val="20"/>
                <w:lang w:val="lt-LT"/>
              </w:rPr>
              <w:t>, privatūs investuotojai</w:t>
            </w:r>
          </w:p>
        </w:tc>
      </w:tr>
      <w:tr w:rsidR="0069241A" w:rsidRPr="007A00BE" w14:paraId="6947994F" w14:textId="77777777" w:rsidTr="000525C4">
        <w:trPr>
          <w:trHeight w:val="384"/>
        </w:trPr>
        <w:tc>
          <w:tcPr>
            <w:tcW w:w="10802" w:type="dxa"/>
            <w:gridSpan w:val="8"/>
            <w:shd w:val="clear" w:color="auto" w:fill="0070C0"/>
          </w:tcPr>
          <w:p w14:paraId="34883AE1" w14:textId="2FD745BD" w:rsidR="0069241A" w:rsidRPr="007A00BE" w:rsidRDefault="0069241A" w:rsidP="00015EB9">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IV.1.3. Uždavinys: </w:t>
            </w:r>
            <w:r w:rsidR="00CB1854">
              <w:rPr>
                <w:rFonts w:ascii="Times New Roman" w:hAnsi="Times New Roman" w:cs="Times New Roman"/>
                <w:sz w:val="20"/>
                <w:szCs w:val="20"/>
                <w:lang w:val="lt-LT"/>
              </w:rPr>
              <w:t xml:space="preserve"> </w:t>
            </w:r>
            <w:r w:rsidR="00CB1854" w:rsidRPr="00CB1854">
              <w:rPr>
                <w:rFonts w:ascii="Times New Roman" w:hAnsi="Times New Roman" w:cs="Times New Roman"/>
                <w:sz w:val="20"/>
                <w:szCs w:val="20"/>
                <w:lang w:val="lt-LT"/>
              </w:rPr>
              <w:t>Plėtoti kultūrinio ir pažintinio turizmo paslaugas, didinant Kernavės archeologinės vietovės IVV pažinimo galimybes</w:t>
            </w:r>
          </w:p>
        </w:tc>
      </w:tr>
      <w:tr w:rsidR="00DC0B31" w:rsidRPr="007A00BE" w14:paraId="6AEA9A06" w14:textId="77777777" w:rsidTr="000525C4">
        <w:trPr>
          <w:trHeight w:val="345"/>
        </w:trPr>
        <w:tc>
          <w:tcPr>
            <w:tcW w:w="2864" w:type="dxa"/>
            <w:vMerge w:val="restart"/>
            <w:shd w:val="clear" w:color="auto" w:fill="EEECE1" w:themeFill="background2"/>
          </w:tcPr>
          <w:p w14:paraId="7AD16827"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95" w:type="dxa"/>
            <w:vMerge w:val="restart"/>
            <w:shd w:val="clear" w:color="auto" w:fill="EEECE1" w:themeFill="background2"/>
          </w:tcPr>
          <w:p w14:paraId="4E95950E"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315" w:type="dxa"/>
            <w:gridSpan w:val="3"/>
            <w:shd w:val="clear" w:color="auto" w:fill="EEECE1" w:themeFill="background2"/>
          </w:tcPr>
          <w:p w14:paraId="5B8421B6"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991" w:type="dxa"/>
            <w:vMerge w:val="restart"/>
            <w:shd w:val="clear" w:color="auto" w:fill="EEECE1" w:themeFill="background2"/>
          </w:tcPr>
          <w:p w14:paraId="770E24F8" w14:textId="447A7BE4" w:rsidR="00DC0B31" w:rsidRPr="0006001C" w:rsidRDefault="00DC0B31" w:rsidP="00DC0B31">
            <w:pPr>
              <w:rPr>
                <w:rFonts w:ascii="Times New Roman" w:hAnsi="Times New Roman" w:cs="Times New Roman"/>
                <w:sz w:val="18"/>
                <w:szCs w:val="18"/>
                <w:lang w:val="lt-LT"/>
              </w:rPr>
            </w:pPr>
            <w:proofErr w:type="spellStart"/>
            <w:r w:rsidRPr="0006001C">
              <w:rPr>
                <w:sz w:val="18"/>
                <w:szCs w:val="18"/>
                <w:lang w:eastAsia="lt-LT"/>
              </w:rPr>
              <w:t>Prelimina</w:t>
            </w:r>
            <w:r w:rsidR="00076093" w:rsidRPr="0006001C">
              <w:rPr>
                <w:sz w:val="18"/>
                <w:szCs w:val="18"/>
                <w:lang w:eastAsia="lt-LT"/>
              </w:rPr>
              <w:t>-</w:t>
            </w:r>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8" w:type="dxa"/>
            <w:vMerge w:val="restart"/>
            <w:shd w:val="clear" w:color="auto" w:fill="EEECE1" w:themeFill="background2"/>
          </w:tcPr>
          <w:p w14:paraId="74AD46D6" w14:textId="29EFBFF5" w:rsidR="00DC0B31" w:rsidRPr="0006001C" w:rsidRDefault="00DC0B31" w:rsidP="00DC0B31">
            <w:pPr>
              <w:jc w:val="center"/>
              <w:rPr>
                <w:rFonts w:ascii="Times New Roman" w:hAnsi="Times New Roman" w:cs="Times New Roman"/>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59" w:type="dxa"/>
            <w:vMerge w:val="restart"/>
            <w:shd w:val="clear" w:color="auto" w:fill="EEECE1" w:themeFill="background2"/>
          </w:tcPr>
          <w:p w14:paraId="36836C9D" w14:textId="6DA3E395" w:rsidR="00DC0B31" w:rsidRPr="0006001C" w:rsidRDefault="00DC0B31" w:rsidP="00DC0B31">
            <w:pPr>
              <w:jc w:val="center"/>
              <w:rPr>
                <w:rFonts w:ascii="Times New Roman" w:hAnsi="Times New Roman" w:cs="Times New Roman"/>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22D753BB" w14:textId="77777777" w:rsidTr="000525C4">
        <w:trPr>
          <w:trHeight w:val="210"/>
        </w:trPr>
        <w:tc>
          <w:tcPr>
            <w:tcW w:w="2864" w:type="dxa"/>
            <w:vMerge/>
            <w:shd w:val="clear" w:color="auto" w:fill="EEECE1" w:themeFill="background2"/>
          </w:tcPr>
          <w:p w14:paraId="4523D3F6" w14:textId="77777777" w:rsidR="0069241A" w:rsidRPr="007A00BE" w:rsidRDefault="0069241A" w:rsidP="000525C4">
            <w:pPr>
              <w:rPr>
                <w:rFonts w:ascii="Times New Roman" w:hAnsi="Times New Roman" w:cs="Times New Roman"/>
                <w:sz w:val="20"/>
                <w:szCs w:val="20"/>
                <w:lang w:val="lt-LT"/>
              </w:rPr>
            </w:pPr>
          </w:p>
        </w:tc>
        <w:tc>
          <w:tcPr>
            <w:tcW w:w="1795" w:type="dxa"/>
            <w:vMerge/>
            <w:shd w:val="clear" w:color="auto" w:fill="EEECE1" w:themeFill="background2"/>
          </w:tcPr>
          <w:p w14:paraId="0A8760E8"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069D6446" w14:textId="709B40DE"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24" w:type="dxa"/>
            <w:shd w:val="clear" w:color="auto" w:fill="EEECE1" w:themeFill="background2"/>
          </w:tcPr>
          <w:p w14:paraId="5F1C898D" w14:textId="0F14835B"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2027 </w:t>
            </w:r>
            <w:r w:rsidR="0069241A" w:rsidRPr="007A00BE">
              <w:rPr>
                <w:rFonts w:ascii="Times New Roman" w:hAnsi="Times New Roman" w:cs="Times New Roman"/>
                <w:sz w:val="20"/>
                <w:szCs w:val="20"/>
                <w:lang w:val="lt-LT"/>
              </w:rPr>
              <w:t xml:space="preserve"> </w:t>
            </w:r>
            <w:r>
              <w:rPr>
                <w:rFonts w:ascii="Times New Roman" w:hAnsi="Times New Roman" w:cs="Times New Roman"/>
                <w:sz w:val="20"/>
                <w:szCs w:val="20"/>
                <w:lang w:val="lt-LT"/>
              </w:rPr>
              <w:t xml:space="preserve"> </w:t>
            </w:r>
            <w:r w:rsidR="0069241A" w:rsidRPr="007A00BE">
              <w:rPr>
                <w:rFonts w:ascii="Times New Roman" w:hAnsi="Times New Roman" w:cs="Times New Roman"/>
                <w:sz w:val="20"/>
                <w:szCs w:val="20"/>
                <w:lang w:val="lt-LT"/>
              </w:rPr>
              <w:t xml:space="preserve">m. </w:t>
            </w:r>
          </w:p>
        </w:tc>
        <w:tc>
          <w:tcPr>
            <w:tcW w:w="740" w:type="dxa"/>
            <w:shd w:val="clear" w:color="auto" w:fill="EEECE1" w:themeFill="background2"/>
          </w:tcPr>
          <w:p w14:paraId="64D5C1EF" w14:textId="20FFF388"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1" w:type="dxa"/>
            <w:vMerge/>
            <w:shd w:val="clear" w:color="auto" w:fill="EEECE1" w:themeFill="background2"/>
          </w:tcPr>
          <w:p w14:paraId="777DD440" w14:textId="77777777" w:rsidR="0069241A" w:rsidRPr="007A00BE" w:rsidRDefault="0069241A" w:rsidP="000525C4">
            <w:pPr>
              <w:rPr>
                <w:rFonts w:ascii="Times New Roman" w:hAnsi="Times New Roman" w:cs="Times New Roman"/>
                <w:sz w:val="20"/>
                <w:szCs w:val="20"/>
                <w:lang w:val="lt-LT"/>
              </w:rPr>
            </w:pPr>
          </w:p>
        </w:tc>
        <w:tc>
          <w:tcPr>
            <w:tcW w:w="1278" w:type="dxa"/>
            <w:vMerge/>
            <w:shd w:val="clear" w:color="auto" w:fill="EEECE1" w:themeFill="background2"/>
          </w:tcPr>
          <w:p w14:paraId="314480B4" w14:textId="77777777" w:rsidR="0069241A" w:rsidRPr="007A00BE" w:rsidRDefault="0069241A" w:rsidP="000525C4">
            <w:pPr>
              <w:rPr>
                <w:rFonts w:ascii="Times New Roman" w:hAnsi="Times New Roman" w:cs="Times New Roman"/>
                <w:sz w:val="20"/>
                <w:szCs w:val="20"/>
                <w:lang w:val="lt-LT"/>
              </w:rPr>
            </w:pPr>
          </w:p>
        </w:tc>
        <w:tc>
          <w:tcPr>
            <w:tcW w:w="1559" w:type="dxa"/>
            <w:vMerge/>
            <w:shd w:val="clear" w:color="auto" w:fill="EEECE1" w:themeFill="background2"/>
          </w:tcPr>
          <w:p w14:paraId="2C0A5122" w14:textId="77777777" w:rsidR="0069241A" w:rsidRPr="007A00BE" w:rsidRDefault="0069241A" w:rsidP="000525C4">
            <w:pPr>
              <w:rPr>
                <w:rFonts w:ascii="Times New Roman" w:hAnsi="Times New Roman" w:cs="Times New Roman"/>
                <w:sz w:val="20"/>
                <w:szCs w:val="20"/>
                <w:lang w:val="lt-LT"/>
              </w:rPr>
            </w:pPr>
          </w:p>
        </w:tc>
      </w:tr>
      <w:tr w:rsidR="0069241A" w:rsidRPr="007A00BE" w14:paraId="36747335" w14:textId="77777777" w:rsidTr="000525C4">
        <w:tc>
          <w:tcPr>
            <w:tcW w:w="2864" w:type="dxa"/>
            <w:vMerge w:val="restart"/>
            <w:shd w:val="clear" w:color="auto" w:fill="auto"/>
          </w:tcPr>
          <w:p w14:paraId="39B3E043" w14:textId="25C3FAAE"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IV.1.3.1. Kernavės, </w:t>
            </w:r>
            <w:proofErr w:type="spellStart"/>
            <w:r w:rsidRPr="007A00BE">
              <w:rPr>
                <w:rFonts w:ascii="Times New Roman" w:hAnsi="Times New Roman" w:cs="Times New Roman"/>
                <w:sz w:val="20"/>
                <w:szCs w:val="20"/>
                <w:lang w:val="lt-LT"/>
              </w:rPr>
              <w:t>Kriveikiškio</w:t>
            </w:r>
            <w:proofErr w:type="spellEnd"/>
            <w:r w:rsidRPr="007A00BE">
              <w:rPr>
                <w:rFonts w:ascii="Times New Roman" w:hAnsi="Times New Roman" w:cs="Times New Roman"/>
                <w:sz w:val="20"/>
                <w:szCs w:val="20"/>
                <w:lang w:val="lt-LT"/>
              </w:rPr>
              <w:t xml:space="preserve"> dvarvietės (XV</w:t>
            </w:r>
            <w:r w:rsidR="006A0B59" w:rsidRPr="00B02EB1">
              <w:rPr>
                <w:noProof/>
                <w:lang w:val="lt-LT"/>
              </w:rPr>
              <w:t>–</w:t>
            </w:r>
            <w:r w:rsidRPr="007A00BE">
              <w:rPr>
                <w:rFonts w:ascii="Times New Roman" w:hAnsi="Times New Roman" w:cs="Times New Roman"/>
                <w:sz w:val="20"/>
                <w:szCs w:val="20"/>
                <w:lang w:val="lt-LT"/>
              </w:rPr>
              <w:t xml:space="preserve">XX a.) rekonstrukcija ir </w:t>
            </w:r>
            <w:proofErr w:type="spellStart"/>
            <w:r w:rsidRPr="007A00BE">
              <w:rPr>
                <w:rFonts w:ascii="Times New Roman" w:hAnsi="Times New Roman" w:cs="Times New Roman"/>
                <w:sz w:val="20"/>
                <w:szCs w:val="20"/>
                <w:lang w:val="lt-LT"/>
              </w:rPr>
              <w:t>įveiklinimas</w:t>
            </w:r>
            <w:proofErr w:type="spellEnd"/>
            <w:r w:rsidRPr="007A00BE">
              <w:rPr>
                <w:rFonts w:ascii="Times New Roman" w:hAnsi="Times New Roman" w:cs="Times New Roman"/>
                <w:sz w:val="20"/>
                <w:szCs w:val="20"/>
                <w:lang w:val="lt-LT"/>
              </w:rPr>
              <w:t xml:space="preserve"> kultūrinio ir gamtos (klimato kaitos) pažinimo tikslais (kompetencijų centro steigimas).</w:t>
            </w:r>
          </w:p>
        </w:tc>
        <w:tc>
          <w:tcPr>
            <w:tcW w:w="1795" w:type="dxa"/>
            <w:shd w:val="clear" w:color="auto" w:fill="auto"/>
          </w:tcPr>
          <w:p w14:paraId="44AF2E13" w14:textId="77777777" w:rsidR="0069241A" w:rsidRPr="007A00BE" w:rsidRDefault="0069241A" w:rsidP="000525C4">
            <w:pPr>
              <w:rPr>
                <w:rFonts w:ascii="Times New Roman" w:hAnsi="Times New Roman" w:cs="Times New Roman"/>
                <w:sz w:val="20"/>
                <w:szCs w:val="20"/>
                <w:lang w:val="lt-LT"/>
              </w:rPr>
            </w:pPr>
            <w:proofErr w:type="spellStart"/>
            <w:r w:rsidRPr="007A00BE">
              <w:rPr>
                <w:rFonts w:ascii="Times New Roman" w:hAnsi="Times New Roman" w:cs="Times New Roman"/>
                <w:sz w:val="20"/>
                <w:szCs w:val="20"/>
                <w:lang w:val="lt-LT"/>
              </w:rPr>
              <w:t>Įveiklinti</w:t>
            </w:r>
            <w:proofErr w:type="spellEnd"/>
            <w:r w:rsidRPr="007A00BE">
              <w:rPr>
                <w:rFonts w:ascii="Times New Roman" w:hAnsi="Times New Roman" w:cs="Times New Roman"/>
                <w:sz w:val="20"/>
                <w:szCs w:val="20"/>
                <w:lang w:val="lt-LT"/>
              </w:rPr>
              <w:t xml:space="preserve"> nauji turizmo objektai, skaičius (vnt.).</w:t>
            </w:r>
          </w:p>
        </w:tc>
        <w:tc>
          <w:tcPr>
            <w:tcW w:w="851" w:type="dxa"/>
            <w:shd w:val="clear" w:color="auto" w:fill="auto"/>
          </w:tcPr>
          <w:p w14:paraId="0F87708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shd w:val="clear" w:color="auto" w:fill="auto"/>
          </w:tcPr>
          <w:p w14:paraId="59F5053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27D714AF"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1" w:type="dxa"/>
            <w:shd w:val="clear" w:color="auto" w:fill="auto"/>
          </w:tcPr>
          <w:p w14:paraId="01414C6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900000</w:t>
            </w:r>
          </w:p>
        </w:tc>
        <w:tc>
          <w:tcPr>
            <w:tcW w:w="1278" w:type="dxa"/>
            <w:shd w:val="clear" w:color="auto" w:fill="auto"/>
          </w:tcPr>
          <w:p w14:paraId="411CC23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Valstybės biudžeto, </w:t>
            </w:r>
          </w:p>
          <w:p w14:paraId="0752A32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ES struktūrinės paramos, kitos projektinės lėšos</w:t>
            </w:r>
          </w:p>
        </w:tc>
        <w:tc>
          <w:tcPr>
            <w:tcW w:w="1559" w:type="dxa"/>
            <w:shd w:val="clear" w:color="auto" w:fill="auto"/>
          </w:tcPr>
          <w:p w14:paraId="084ABE55" w14:textId="435EB334" w:rsidR="0069241A" w:rsidRPr="007A00BE" w:rsidRDefault="00325502" w:rsidP="000525C4">
            <w:pPr>
              <w:jc w:val="center"/>
              <w:rPr>
                <w:rFonts w:ascii="Times New Roman" w:hAnsi="Times New Roman" w:cs="Times New Roman"/>
                <w:sz w:val="20"/>
                <w:szCs w:val="20"/>
                <w:lang w:val="lt-LT"/>
              </w:rPr>
            </w:pPr>
            <w:r w:rsidRPr="005368EF">
              <w:rPr>
                <w:b/>
                <w:bCs/>
                <w:sz w:val="20"/>
                <w:szCs w:val="20"/>
              </w:rPr>
              <w:t>VKKRD</w:t>
            </w:r>
            <w:r w:rsidR="0069241A" w:rsidRPr="007A00BE">
              <w:rPr>
                <w:rFonts w:ascii="Times New Roman" w:hAnsi="Times New Roman" w:cs="Times New Roman"/>
                <w:sz w:val="20"/>
                <w:szCs w:val="20"/>
                <w:lang w:val="lt-LT"/>
              </w:rPr>
              <w:t>, VSTT, KPD, VKKRD</w:t>
            </w:r>
          </w:p>
        </w:tc>
      </w:tr>
      <w:tr w:rsidR="0069241A" w:rsidRPr="007A00BE" w14:paraId="14A4E4E8" w14:textId="77777777" w:rsidTr="000525C4">
        <w:tc>
          <w:tcPr>
            <w:tcW w:w="2864" w:type="dxa"/>
            <w:vMerge/>
            <w:shd w:val="clear" w:color="auto" w:fill="auto"/>
          </w:tcPr>
          <w:p w14:paraId="2C74982A" w14:textId="77777777" w:rsidR="0069241A" w:rsidRPr="007A00BE" w:rsidRDefault="0069241A" w:rsidP="000525C4">
            <w:pPr>
              <w:tabs>
                <w:tab w:val="left" w:pos="900"/>
              </w:tabs>
              <w:jc w:val="both"/>
              <w:rPr>
                <w:rFonts w:ascii="Times New Roman" w:hAnsi="Times New Roman" w:cs="Times New Roman"/>
                <w:sz w:val="20"/>
                <w:szCs w:val="20"/>
                <w:highlight w:val="yellow"/>
                <w:lang w:val="lt-LT"/>
              </w:rPr>
            </w:pPr>
          </w:p>
        </w:tc>
        <w:tc>
          <w:tcPr>
            <w:tcW w:w="1795" w:type="dxa"/>
            <w:shd w:val="clear" w:color="auto" w:fill="auto"/>
          </w:tcPr>
          <w:p w14:paraId="0FFE49EB"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Į turizmo maršrutus įtraukta Kernavės, </w:t>
            </w:r>
            <w:proofErr w:type="spellStart"/>
            <w:r w:rsidRPr="007A00BE">
              <w:rPr>
                <w:rFonts w:ascii="Times New Roman" w:hAnsi="Times New Roman" w:cs="Times New Roman"/>
                <w:sz w:val="20"/>
                <w:szCs w:val="20"/>
                <w:lang w:val="lt-LT"/>
              </w:rPr>
              <w:t>Kriveikiškio</w:t>
            </w:r>
            <w:proofErr w:type="spellEnd"/>
            <w:r w:rsidRPr="007A00BE">
              <w:rPr>
                <w:rFonts w:ascii="Times New Roman" w:hAnsi="Times New Roman" w:cs="Times New Roman"/>
                <w:sz w:val="20"/>
                <w:szCs w:val="20"/>
                <w:lang w:val="lt-LT"/>
              </w:rPr>
              <w:t xml:space="preserve"> dvarvietės pastatų vieta, skaičius (vnt.).</w:t>
            </w:r>
          </w:p>
        </w:tc>
        <w:tc>
          <w:tcPr>
            <w:tcW w:w="851" w:type="dxa"/>
            <w:shd w:val="clear" w:color="auto" w:fill="auto"/>
          </w:tcPr>
          <w:p w14:paraId="29667AD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shd w:val="clear" w:color="auto" w:fill="auto"/>
          </w:tcPr>
          <w:p w14:paraId="5B84367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7A2B612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1" w:type="dxa"/>
            <w:shd w:val="clear" w:color="auto" w:fill="auto"/>
          </w:tcPr>
          <w:p w14:paraId="6D3C00A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8" w:type="dxa"/>
            <w:shd w:val="clear" w:color="auto" w:fill="auto"/>
          </w:tcPr>
          <w:p w14:paraId="31F1992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shd w:val="clear" w:color="auto" w:fill="auto"/>
          </w:tcPr>
          <w:p w14:paraId="1C8E2818"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46273767" w14:textId="77777777" w:rsidTr="000525C4">
        <w:tc>
          <w:tcPr>
            <w:tcW w:w="2864" w:type="dxa"/>
            <w:shd w:val="clear" w:color="auto" w:fill="auto"/>
          </w:tcPr>
          <w:p w14:paraId="14EE5700" w14:textId="77777777"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IV.1.3.2. </w:t>
            </w:r>
            <w:r w:rsidRPr="007A00BE">
              <w:rPr>
                <w:rFonts w:ascii="Times New Roman" w:hAnsi="Times New Roman" w:cs="Times New Roman"/>
                <w:color w:val="000000"/>
                <w:sz w:val="20"/>
                <w:szCs w:val="20"/>
                <w:lang w:val="lt-LT"/>
              </w:rPr>
              <w:t>Muziejinės ekspozicijos po atviru dangumi lankomumo s</w:t>
            </w:r>
            <w:r w:rsidRPr="007A00BE">
              <w:rPr>
                <w:rFonts w:ascii="Times New Roman" w:hAnsi="Times New Roman" w:cs="Times New Roman"/>
                <w:sz w:val="20"/>
                <w:szCs w:val="20"/>
                <w:lang w:val="lt-LT"/>
              </w:rPr>
              <w:t xml:space="preserve">ezoniškumo mažinimas, plėtojant nuolat veikiančio „amatų miestelio“  koncepciją </w:t>
            </w:r>
          </w:p>
        </w:tc>
        <w:tc>
          <w:tcPr>
            <w:tcW w:w="1795" w:type="dxa"/>
            <w:shd w:val="clear" w:color="auto" w:fill="auto"/>
          </w:tcPr>
          <w:p w14:paraId="168C4FC1"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Visus metus veikiantis „amatų miestelis“ muziejinės ekspozicijos po atviru dangumi erdvėje, skaičius (vnt.).</w:t>
            </w:r>
          </w:p>
        </w:tc>
        <w:tc>
          <w:tcPr>
            <w:tcW w:w="851" w:type="dxa"/>
            <w:shd w:val="clear" w:color="auto" w:fill="auto"/>
          </w:tcPr>
          <w:p w14:paraId="1FDC4DC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shd w:val="clear" w:color="auto" w:fill="auto"/>
          </w:tcPr>
          <w:p w14:paraId="61A144C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0" w:type="dxa"/>
            <w:shd w:val="clear" w:color="auto" w:fill="auto"/>
          </w:tcPr>
          <w:p w14:paraId="02D9676F"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1" w:type="dxa"/>
            <w:shd w:val="clear" w:color="auto" w:fill="auto"/>
          </w:tcPr>
          <w:p w14:paraId="6961C39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30000</w:t>
            </w:r>
          </w:p>
        </w:tc>
        <w:tc>
          <w:tcPr>
            <w:tcW w:w="1278" w:type="dxa"/>
            <w:shd w:val="clear" w:color="auto" w:fill="auto"/>
          </w:tcPr>
          <w:p w14:paraId="6698A55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shd w:val="clear" w:color="auto" w:fill="auto"/>
          </w:tcPr>
          <w:p w14:paraId="090CABCB"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054ADF40" w14:textId="77777777" w:rsidTr="000525C4">
        <w:tc>
          <w:tcPr>
            <w:tcW w:w="2864" w:type="dxa"/>
            <w:shd w:val="clear" w:color="auto" w:fill="auto"/>
          </w:tcPr>
          <w:p w14:paraId="69854E25" w14:textId="77777777"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IV.1.3.3. Parapijos pastatų, įskaitant senąją kleboniją ir koplyčias, ir kito bažnytinio paveldo </w:t>
            </w:r>
            <w:proofErr w:type="spellStart"/>
            <w:r w:rsidRPr="007A00BE">
              <w:rPr>
                <w:rFonts w:ascii="Times New Roman" w:hAnsi="Times New Roman" w:cs="Times New Roman"/>
                <w:sz w:val="20"/>
                <w:szCs w:val="20"/>
                <w:lang w:val="lt-LT"/>
              </w:rPr>
              <w:t>įveiklinimas</w:t>
            </w:r>
            <w:proofErr w:type="spellEnd"/>
            <w:r w:rsidRPr="007A00BE">
              <w:rPr>
                <w:rFonts w:ascii="Times New Roman" w:hAnsi="Times New Roman" w:cs="Times New Roman"/>
                <w:sz w:val="20"/>
                <w:szCs w:val="20"/>
                <w:lang w:val="lt-LT"/>
              </w:rPr>
              <w:t>.</w:t>
            </w:r>
          </w:p>
        </w:tc>
        <w:tc>
          <w:tcPr>
            <w:tcW w:w="1795" w:type="dxa"/>
            <w:shd w:val="clear" w:color="auto" w:fill="auto"/>
          </w:tcPr>
          <w:p w14:paraId="3A13D894" w14:textId="77777777" w:rsidR="0069241A" w:rsidRPr="007A00BE" w:rsidRDefault="0069241A" w:rsidP="000525C4">
            <w:pPr>
              <w:rPr>
                <w:rFonts w:ascii="Times New Roman" w:hAnsi="Times New Roman" w:cs="Times New Roman"/>
                <w:sz w:val="20"/>
                <w:szCs w:val="20"/>
                <w:lang w:val="lt-LT"/>
              </w:rPr>
            </w:pPr>
            <w:proofErr w:type="spellStart"/>
            <w:r w:rsidRPr="007A00BE">
              <w:rPr>
                <w:rFonts w:ascii="Times New Roman" w:hAnsi="Times New Roman" w:cs="Times New Roman"/>
                <w:sz w:val="20"/>
                <w:szCs w:val="20"/>
                <w:lang w:val="lt-LT"/>
              </w:rPr>
              <w:t>Įveiklinti</w:t>
            </w:r>
            <w:proofErr w:type="spellEnd"/>
            <w:r w:rsidRPr="007A00BE">
              <w:rPr>
                <w:rFonts w:ascii="Times New Roman" w:hAnsi="Times New Roman" w:cs="Times New Roman"/>
                <w:sz w:val="20"/>
                <w:szCs w:val="20"/>
                <w:lang w:val="lt-LT"/>
              </w:rPr>
              <w:t xml:space="preserve"> Parapijos pastatai ir  kitas bažnytinis paveldas, skaičius (vnt.).</w:t>
            </w:r>
          </w:p>
        </w:tc>
        <w:tc>
          <w:tcPr>
            <w:tcW w:w="851" w:type="dxa"/>
            <w:shd w:val="clear" w:color="auto" w:fill="auto"/>
          </w:tcPr>
          <w:p w14:paraId="2668784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shd w:val="clear" w:color="auto" w:fill="auto"/>
          </w:tcPr>
          <w:p w14:paraId="10DA7BA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0" w:type="dxa"/>
            <w:shd w:val="clear" w:color="auto" w:fill="auto"/>
          </w:tcPr>
          <w:p w14:paraId="28C6A34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1" w:type="dxa"/>
            <w:shd w:val="clear" w:color="auto" w:fill="auto"/>
          </w:tcPr>
          <w:p w14:paraId="67731DC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30000</w:t>
            </w:r>
          </w:p>
        </w:tc>
        <w:tc>
          <w:tcPr>
            <w:tcW w:w="1278" w:type="dxa"/>
            <w:shd w:val="clear" w:color="auto" w:fill="auto"/>
          </w:tcPr>
          <w:p w14:paraId="4649671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Projektinės lėšos</w:t>
            </w:r>
          </w:p>
        </w:tc>
        <w:tc>
          <w:tcPr>
            <w:tcW w:w="1559" w:type="dxa"/>
            <w:shd w:val="clear" w:color="auto" w:fill="auto"/>
          </w:tcPr>
          <w:p w14:paraId="09044EAC" w14:textId="77777777" w:rsidR="0069241A" w:rsidRPr="007A00BE" w:rsidRDefault="0069241A" w:rsidP="000525C4">
            <w:pPr>
              <w:jc w:val="center"/>
              <w:rPr>
                <w:rFonts w:ascii="Times New Roman" w:hAnsi="Times New Roman" w:cs="Times New Roman"/>
                <w:sz w:val="20"/>
                <w:szCs w:val="20"/>
                <w:lang w:val="lt-LT"/>
              </w:rPr>
            </w:pPr>
            <w:proofErr w:type="spellStart"/>
            <w:r w:rsidRPr="0006001C">
              <w:rPr>
                <w:b/>
                <w:bCs/>
                <w:sz w:val="20"/>
                <w:szCs w:val="20"/>
              </w:rPr>
              <w:t>Parapija</w:t>
            </w:r>
            <w:proofErr w:type="spellEnd"/>
            <w:r w:rsidRPr="007A00BE">
              <w:rPr>
                <w:rFonts w:ascii="Times New Roman" w:hAnsi="Times New Roman" w:cs="Times New Roman"/>
                <w:sz w:val="20"/>
                <w:szCs w:val="20"/>
                <w:lang w:val="lt-LT"/>
              </w:rPr>
              <w:t>, VKKRD</w:t>
            </w:r>
          </w:p>
        </w:tc>
      </w:tr>
      <w:tr w:rsidR="0069241A" w:rsidRPr="007A00BE" w14:paraId="76F9B825" w14:textId="77777777" w:rsidTr="000525C4">
        <w:tc>
          <w:tcPr>
            <w:tcW w:w="2864" w:type="dxa"/>
            <w:shd w:val="clear" w:color="auto" w:fill="auto"/>
          </w:tcPr>
          <w:p w14:paraId="246347A9" w14:textId="77777777"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IV.1.3.4. Širvintų krašto kovų už laisvę muziejaus Kernavės buvusios mokyklos pastate įkūrimas.</w:t>
            </w:r>
          </w:p>
        </w:tc>
        <w:tc>
          <w:tcPr>
            <w:tcW w:w="1795" w:type="dxa"/>
            <w:shd w:val="clear" w:color="auto" w:fill="auto"/>
          </w:tcPr>
          <w:p w14:paraId="0FC0D4B9"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Įkurtas muziejus, skaičius (vnt.).</w:t>
            </w:r>
          </w:p>
        </w:tc>
        <w:tc>
          <w:tcPr>
            <w:tcW w:w="851" w:type="dxa"/>
            <w:shd w:val="clear" w:color="auto" w:fill="auto"/>
          </w:tcPr>
          <w:p w14:paraId="73AD64C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shd w:val="clear" w:color="auto" w:fill="auto"/>
          </w:tcPr>
          <w:p w14:paraId="5DFFAFCF"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0" w:type="dxa"/>
            <w:shd w:val="clear" w:color="auto" w:fill="auto"/>
          </w:tcPr>
          <w:p w14:paraId="350874B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1" w:type="dxa"/>
            <w:shd w:val="clear" w:color="auto" w:fill="auto"/>
          </w:tcPr>
          <w:p w14:paraId="207336A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1700000</w:t>
            </w:r>
          </w:p>
        </w:tc>
        <w:tc>
          <w:tcPr>
            <w:tcW w:w="1278" w:type="dxa"/>
            <w:shd w:val="clear" w:color="auto" w:fill="auto"/>
          </w:tcPr>
          <w:p w14:paraId="7F045CC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savivaldybės biudžetų lėšos</w:t>
            </w:r>
          </w:p>
        </w:tc>
        <w:tc>
          <w:tcPr>
            <w:tcW w:w="1559" w:type="dxa"/>
            <w:shd w:val="clear" w:color="auto" w:fill="auto"/>
          </w:tcPr>
          <w:p w14:paraId="65688D18" w14:textId="230DB745" w:rsidR="0069241A" w:rsidRPr="007A00BE" w:rsidRDefault="0069241A" w:rsidP="000525C4">
            <w:pPr>
              <w:jc w:val="center"/>
              <w:rPr>
                <w:rFonts w:ascii="Times New Roman" w:hAnsi="Times New Roman" w:cs="Times New Roman"/>
                <w:sz w:val="20"/>
                <w:szCs w:val="20"/>
                <w:lang w:val="lt-LT"/>
              </w:rPr>
            </w:pPr>
            <w:proofErr w:type="spellStart"/>
            <w:r w:rsidRPr="0006001C">
              <w:rPr>
                <w:b/>
                <w:bCs/>
                <w:sz w:val="20"/>
                <w:szCs w:val="20"/>
              </w:rPr>
              <w:t>Širvintų</w:t>
            </w:r>
            <w:proofErr w:type="spellEnd"/>
            <w:r w:rsidRPr="0006001C">
              <w:rPr>
                <w:b/>
                <w:bCs/>
                <w:sz w:val="20"/>
                <w:szCs w:val="20"/>
              </w:rPr>
              <w:t xml:space="preserve"> r. sav</w:t>
            </w:r>
            <w:r w:rsidRPr="007A00BE">
              <w:rPr>
                <w:rFonts w:ascii="Times New Roman" w:hAnsi="Times New Roman" w:cs="Times New Roman"/>
                <w:sz w:val="20"/>
                <w:szCs w:val="20"/>
                <w:lang w:val="lt-LT"/>
              </w:rPr>
              <w:t>.</w:t>
            </w:r>
          </w:p>
        </w:tc>
      </w:tr>
      <w:tr w:rsidR="0069241A" w:rsidRPr="007A00BE" w14:paraId="0A476296" w14:textId="77777777" w:rsidTr="000525C4">
        <w:tc>
          <w:tcPr>
            <w:tcW w:w="2864" w:type="dxa"/>
            <w:shd w:val="clear" w:color="auto" w:fill="auto"/>
          </w:tcPr>
          <w:p w14:paraId="651A48E4" w14:textId="77777777"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IV.1.3.5. Naujų paslaugų ar iniciatyvų kūrimas, siekiant mažinti lankytojų sezoniškumą vietovėje (</w:t>
            </w:r>
            <w:r w:rsidRPr="007A00BE">
              <w:rPr>
                <w:rFonts w:ascii="Times New Roman" w:hAnsi="Times New Roman" w:cs="Times New Roman"/>
                <w:i/>
                <w:sz w:val="20"/>
                <w:szCs w:val="20"/>
                <w:lang w:val="lt-LT"/>
              </w:rPr>
              <w:t>pvz.,  kinkiniai žiemą, masinis rudens piknikas „Auksinių lapų šventė” ar pan</w:t>
            </w:r>
            <w:r w:rsidRPr="007A00BE">
              <w:rPr>
                <w:rFonts w:ascii="Times New Roman" w:hAnsi="Times New Roman" w:cs="Times New Roman"/>
                <w:sz w:val="20"/>
                <w:szCs w:val="20"/>
                <w:lang w:val="lt-LT"/>
              </w:rPr>
              <w:t>.).</w:t>
            </w:r>
          </w:p>
        </w:tc>
        <w:tc>
          <w:tcPr>
            <w:tcW w:w="1795" w:type="dxa"/>
            <w:shd w:val="clear" w:color="auto" w:fill="auto"/>
          </w:tcPr>
          <w:p w14:paraId="3C6B50EF"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Sukurtos ir įgyvendintos naujos paslaugos, iniciatyvos šaltuoju metų sezono metu, skaičius (vnt.).</w:t>
            </w:r>
          </w:p>
        </w:tc>
        <w:tc>
          <w:tcPr>
            <w:tcW w:w="851" w:type="dxa"/>
            <w:shd w:val="clear" w:color="auto" w:fill="auto"/>
          </w:tcPr>
          <w:p w14:paraId="7C0CAF3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0DAA113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0" w:type="dxa"/>
            <w:shd w:val="clear" w:color="auto" w:fill="auto"/>
          </w:tcPr>
          <w:p w14:paraId="5063552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1" w:type="dxa"/>
            <w:shd w:val="clear" w:color="auto" w:fill="auto"/>
          </w:tcPr>
          <w:p w14:paraId="0DC6A1C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50000</w:t>
            </w:r>
          </w:p>
        </w:tc>
        <w:tc>
          <w:tcPr>
            <w:tcW w:w="1278" w:type="dxa"/>
            <w:shd w:val="clear" w:color="auto" w:fill="auto"/>
          </w:tcPr>
          <w:p w14:paraId="1838CBE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 privačios lėšos</w:t>
            </w:r>
          </w:p>
        </w:tc>
        <w:tc>
          <w:tcPr>
            <w:tcW w:w="1559" w:type="dxa"/>
            <w:shd w:val="clear" w:color="auto" w:fill="auto"/>
          </w:tcPr>
          <w:p w14:paraId="55F3EFE7" w14:textId="77777777"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suinteresuotos bendruomenės</w:t>
            </w:r>
          </w:p>
        </w:tc>
      </w:tr>
      <w:tr w:rsidR="0069241A" w:rsidRPr="007A00BE" w14:paraId="0746A49D" w14:textId="77777777" w:rsidTr="000525C4">
        <w:trPr>
          <w:trHeight w:val="1537"/>
        </w:trPr>
        <w:tc>
          <w:tcPr>
            <w:tcW w:w="2864" w:type="dxa"/>
            <w:shd w:val="clear" w:color="auto" w:fill="auto"/>
          </w:tcPr>
          <w:p w14:paraId="6F9DDD05" w14:textId="7367E799" w:rsidR="0069241A" w:rsidRPr="007A00BE" w:rsidRDefault="0069241A" w:rsidP="000525C4">
            <w:pPr>
              <w:widowControl w:val="0"/>
              <w:tabs>
                <w:tab w:val="left" w:pos="709"/>
              </w:tabs>
              <w:autoSpaceDE w:val="0"/>
              <w:autoSpaceDN w:val="0"/>
              <w:adjustRightInd w:val="0"/>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IV.1.3.6. Bendrų veiklų su Miškų urėdija aptarimas</w:t>
            </w:r>
            <w:r w:rsidR="00EB14F9" w:rsidRPr="007A00BE">
              <w:rPr>
                <w:rFonts w:ascii="Times New Roman" w:hAnsi="Times New Roman" w:cs="Times New Roman"/>
                <w:sz w:val="20"/>
                <w:szCs w:val="20"/>
                <w:lang w:val="lt-LT"/>
              </w:rPr>
              <w:t xml:space="preserve"> ir </w:t>
            </w:r>
            <w:r w:rsidR="00E90800" w:rsidRPr="007A00BE">
              <w:rPr>
                <w:rFonts w:ascii="Times New Roman" w:hAnsi="Times New Roman" w:cs="Times New Roman"/>
                <w:sz w:val="20"/>
                <w:szCs w:val="20"/>
                <w:lang w:val="lt-LT"/>
              </w:rPr>
              <w:t>įgyv</w:t>
            </w:r>
            <w:r w:rsidR="00E90800" w:rsidRPr="007A00BE">
              <w:rPr>
                <w:sz w:val="20"/>
                <w:szCs w:val="20"/>
                <w:lang w:val="lt-LT"/>
              </w:rPr>
              <w:t>endinimas</w:t>
            </w:r>
            <w:r w:rsidR="00B44E3F">
              <w:rPr>
                <w:rFonts w:ascii="Times New Roman" w:hAnsi="Times New Roman" w:cs="Times New Roman"/>
                <w:sz w:val="20"/>
                <w:szCs w:val="20"/>
                <w:lang w:val="lt-LT"/>
              </w:rPr>
              <w:t>,</w:t>
            </w:r>
            <w:r w:rsidRPr="007A00BE">
              <w:rPr>
                <w:rFonts w:ascii="Times New Roman" w:hAnsi="Times New Roman" w:cs="Times New Roman"/>
                <w:sz w:val="20"/>
                <w:szCs w:val="20"/>
                <w:lang w:val="lt-LT"/>
              </w:rPr>
              <w:t xml:space="preserve"> esamo Balto kalno pažintinio  tako „Ateik žmogau tyla priglausiu“  atnaujinim</w:t>
            </w:r>
            <w:r w:rsidR="009E0C94" w:rsidRPr="007A00BE">
              <w:rPr>
                <w:rFonts w:ascii="Times New Roman" w:hAnsi="Times New Roman" w:cs="Times New Roman"/>
                <w:sz w:val="20"/>
                <w:szCs w:val="20"/>
                <w:lang w:val="lt-LT"/>
              </w:rPr>
              <w:t>as</w:t>
            </w:r>
            <w:r w:rsidRPr="007A00BE">
              <w:rPr>
                <w:rFonts w:ascii="Times New Roman" w:hAnsi="Times New Roman" w:cs="Times New Roman"/>
                <w:sz w:val="20"/>
                <w:szCs w:val="20"/>
                <w:lang w:val="lt-LT"/>
              </w:rPr>
              <w:t xml:space="preserve"> ir plėtr</w:t>
            </w:r>
            <w:r w:rsidR="009E0C94" w:rsidRPr="007A00BE">
              <w:rPr>
                <w:rFonts w:ascii="Times New Roman" w:hAnsi="Times New Roman" w:cs="Times New Roman"/>
                <w:sz w:val="20"/>
                <w:szCs w:val="20"/>
                <w:lang w:val="lt-LT"/>
              </w:rPr>
              <w:t>a</w:t>
            </w:r>
            <w:r w:rsidRPr="007A00BE">
              <w:rPr>
                <w:rFonts w:ascii="Times New Roman" w:hAnsi="Times New Roman" w:cs="Times New Roman"/>
                <w:sz w:val="20"/>
                <w:szCs w:val="20"/>
                <w:lang w:val="lt-LT"/>
              </w:rPr>
              <w:t>.</w:t>
            </w:r>
          </w:p>
        </w:tc>
        <w:tc>
          <w:tcPr>
            <w:tcW w:w="1795" w:type="dxa"/>
            <w:shd w:val="clear" w:color="auto" w:fill="auto"/>
          </w:tcPr>
          <w:p w14:paraId="1635026E" w14:textId="23E6C103" w:rsidR="0069241A" w:rsidRPr="007A00BE" w:rsidDel="004A6583"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Aptartos</w:t>
            </w:r>
            <w:r w:rsidR="00B44E3F">
              <w:rPr>
                <w:rFonts w:ascii="Times New Roman" w:hAnsi="Times New Roman" w:cs="Times New Roman"/>
                <w:sz w:val="20"/>
                <w:szCs w:val="20"/>
                <w:lang w:val="lt-LT"/>
              </w:rPr>
              <w:t xml:space="preserve"> ir įgyvendintos</w:t>
            </w:r>
            <w:r w:rsidRPr="007A00BE">
              <w:rPr>
                <w:rFonts w:ascii="Times New Roman" w:hAnsi="Times New Roman" w:cs="Times New Roman"/>
                <w:sz w:val="20"/>
                <w:szCs w:val="20"/>
                <w:lang w:val="lt-LT"/>
              </w:rPr>
              <w:t xml:space="preserve"> VKKRD ir Miškų urėdijos bendros iniciatyvos, skaičius (vnt.).</w:t>
            </w:r>
          </w:p>
        </w:tc>
        <w:tc>
          <w:tcPr>
            <w:tcW w:w="851" w:type="dxa"/>
            <w:shd w:val="clear" w:color="auto" w:fill="auto"/>
          </w:tcPr>
          <w:p w14:paraId="0AAAE1F3" w14:textId="77777777" w:rsidR="0069241A" w:rsidRPr="007A00BE" w:rsidDel="004A6583"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58AACC4A" w14:textId="77777777" w:rsidR="0069241A" w:rsidRPr="007A00BE" w:rsidDel="004A6583"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0" w:type="dxa"/>
            <w:shd w:val="clear" w:color="auto" w:fill="auto"/>
          </w:tcPr>
          <w:p w14:paraId="2B6C28BF" w14:textId="77777777" w:rsidR="0069241A" w:rsidRPr="007A00BE" w:rsidDel="004A6583"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1" w:type="dxa"/>
            <w:shd w:val="clear" w:color="auto" w:fill="auto"/>
          </w:tcPr>
          <w:p w14:paraId="6F63F682" w14:textId="2442100F" w:rsidR="0069241A" w:rsidRPr="007A00BE" w:rsidDel="004A6583" w:rsidRDefault="006C4CC7"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r w:rsidR="0069241A" w:rsidRPr="007A00BE">
              <w:rPr>
                <w:rFonts w:ascii="Times New Roman" w:hAnsi="Times New Roman" w:cs="Times New Roman"/>
                <w:sz w:val="20"/>
                <w:szCs w:val="20"/>
                <w:lang w:val="lt-LT"/>
              </w:rPr>
              <w:t>0000</w:t>
            </w:r>
          </w:p>
        </w:tc>
        <w:tc>
          <w:tcPr>
            <w:tcW w:w="1278" w:type="dxa"/>
            <w:shd w:val="clear" w:color="auto" w:fill="auto"/>
          </w:tcPr>
          <w:p w14:paraId="68F4D23C" w14:textId="77777777" w:rsidR="0069241A" w:rsidRPr="007A00BE" w:rsidDel="004A6583"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shd w:val="clear" w:color="auto" w:fill="auto"/>
          </w:tcPr>
          <w:p w14:paraId="13322F20" w14:textId="77777777" w:rsidR="0069241A" w:rsidRPr="007A00BE" w:rsidDel="004A6583"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VSTT, Miškų urėdija</w:t>
            </w:r>
          </w:p>
        </w:tc>
      </w:tr>
      <w:tr w:rsidR="0069241A" w:rsidRPr="007A00BE" w14:paraId="0F70A049" w14:textId="77777777" w:rsidTr="000525C4">
        <w:trPr>
          <w:trHeight w:val="175"/>
        </w:trPr>
        <w:tc>
          <w:tcPr>
            <w:tcW w:w="10802" w:type="dxa"/>
            <w:gridSpan w:val="8"/>
            <w:shd w:val="clear" w:color="auto" w:fill="0070C0"/>
          </w:tcPr>
          <w:p w14:paraId="3C25C12D"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IV.1.4. Uždavinys: įgyvendinti </w:t>
            </w:r>
            <w:r w:rsidRPr="007A00BE">
              <w:rPr>
                <w:rFonts w:ascii="Times New Roman" w:hAnsi="Times New Roman" w:cs="Times New Roman"/>
                <w:bCs/>
                <w:sz w:val="20"/>
                <w:szCs w:val="20"/>
                <w:lang w:val="lt-LT"/>
              </w:rPr>
              <w:t>žaliojo (ekologinio) turizmo plėtrą, planuojant ir vykdant teritorinę turizmo ir paslaugų plėtrą.</w:t>
            </w:r>
          </w:p>
        </w:tc>
      </w:tr>
      <w:tr w:rsidR="00DC0B31" w:rsidRPr="007A00BE" w14:paraId="6D451388" w14:textId="77777777" w:rsidTr="0006001C">
        <w:trPr>
          <w:trHeight w:val="345"/>
        </w:trPr>
        <w:tc>
          <w:tcPr>
            <w:tcW w:w="2864" w:type="dxa"/>
            <w:vMerge w:val="restart"/>
            <w:shd w:val="clear" w:color="auto" w:fill="EEECE1" w:themeFill="background2"/>
          </w:tcPr>
          <w:p w14:paraId="6EC1C830"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95" w:type="dxa"/>
            <w:vMerge w:val="restart"/>
            <w:shd w:val="clear" w:color="auto" w:fill="EEECE1" w:themeFill="background2"/>
          </w:tcPr>
          <w:p w14:paraId="1B29D812"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316" w:type="dxa"/>
            <w:gridSpan w:val="3"/>
            <w:shd w:val="clear" w:color="auto" w:fill="EEECE1" w:themeFill="background2"/>
          </w:tcPr>
          <w:p w14:paraId="2F52DD1E"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990" w:type="dxa"/>
            <w:vMerge w:val="restart"/>
            <w:shd w:val="clear" w:color="auto" w:fill="EEECE1" w:themeFill="background2"/>
          </w:tcPr>
          <w:p w14:paraId="18F992AE" w14:textId="603CA2B0"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076093">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8" w:type="dxa"/>
            <w:vMerge w:val="restart"/>
            <w:shd w:val="clear" w:color="auto" w:fill="EEECE1" w:themeFill="background2"/>
          </w:tcPr>
          <w:p w14:paraId="397CDB54" w14:textId="113A24DD" w:rsidR="00DC0B31" w:rsidRPr="0006001C" w:rsidRDefault="00DC0B31" w:rsidP="0006001C">
            <w:pPr>
              <w:jc w:val="center"/>
              <w:rPr>
                <w:rFonts w:ascii="Times New Roman" w:hAnsi="Times New Roman" w:cs="Times New Roman"/>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59" w:type="dxa"/>
            <w:vMerge w:val="restart"/>
            <w:shd w:val="clear" w:color="auto" w:fill="EEECE1" w:themeFill="background2"/>
          </w:tcPr>
          <w:p w14:paraId="05F6EF40" w14:textId="7EA4ED7A"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r w:rsidR="00076093">
              <w:rPr>
                <w:rFonts w:ascii="Times New Roman" w:eastAsia="Times New Roman" w:hAnsi="Times New Roman" w:cs="Times New Roman"/>
                <w:sz w:val="18"/>
                <w:szCs w:val="18"/>
                <w:lang w:val="lt-LT" w:eastAsia="lt-LT"/>
              </w:rPr>
              <w:t xml:space="preserve"> </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050D2129" w14:textId="77777777" w:rsidTr="0006001C">
        <w:trPr>
          <w:trHeight w:val="210"/>
        </w:trPr>
        <w:tc>
          <w:tcPr>
            <w:tcW w:w="2864" w:type="dxa"/>
            <w:vMerge/>
            <w:shd w:val="clear" w:color="auto" w:fill="EEECE1" w:themeFill="background2"/>
          </w:tcPr>
          <w:p w14:paraId="0E0B4BD5" w14:textId="77777777" w:rsidR="0069241A" w:rsidRPr="007A00BE" w:rsidRDefault="0069241A" w:rsidP="000525C4">
            <w:pPr>
              <w:rPr>
                <w:rFonts w:ascii="Times New Roman" w:hAnsi="Times New Roman" w:cs="Times New Roman"/>
                <w:sz w:val="20"/>
                <w:szCs w:val="20"/>
                <w:lang w:val="lt-LT"/>
              </w:rPr>
            </w:pPr>
          </w:p>
        </w:tc>
        <w:tc>
          <w:tcPr>
            <w:tcW w:w="1795" w:type="dxa"/>
            <w:vMerge/>
            <w:shd w:val="clear" w:color="auto" w:fill="EEECE1" w:themeFill="background2"/>
          </w:tcPr>
          <w:p w14:paraId="6268F4EE"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6F894465" w14:textId="162E6819"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24" w:type="dxa"/>
            <w:shd w:val="clear" w:color="auto" w:fill="EEECE1" w:themeFill="background2"/>
          </w:tcPr>
          <w:p w14:paraId="0011D327" w14:textId="0D5C49B2"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2027 </w:t>
            </w:r>
            <w:r w:rsidR="0069241A" w:rsidRPr="007A00BE">
              <w:rPr>
                <w:rFonts w:ascii="Times New Roman" w:hAnsi="Times New Roman" w:cs="Times New Roman"/>
                <w:sz w:val="20"/>
                <w:szCs w:val="20"/>
                <w:lang w:val="lt-LT"/>
              </w:rPr>
              <w:t xml:space="preserve"> m. </w:t>
            </w:r>
          </w:p>
        </w:tc>
        <w:tc>
          <w:tcPr>
            <w:tcW w:w="741" w:type="dxa"/>
            <w:shd w:val="clear" w:color="auto" w:fill="EEECE1" w:themeFill="background2"/>
          </w:tcPr>
          <w:p w14:paraId="46DE2768" w14:textId="2883F780"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0" w:type="dxa"/>
            <w:vMerge/>
            <w:shd w:val="clear" w:color="auto" w:fill="EEECE1" w:themeFill="background2"/>
          </w:tcPr>
          <w:p w14:paraId="539A8903" w14:textId="77777777" w:rsidR="0069241A" w:rsidRPr="007A00BE" w:rsidRDefault="0069241A" w:rsidP="000525C4">
            <w:pPr>
              <w:rPr>
                <w:rFonts w:ascii="Times New Roman" w:hAnsi="Times New Roman" w:cs="Times New Roman"/>
                <w:sz w:val="20"/>
                <w:szCs w:val="20"/>
                <w:lang w:val="lt-LT"/>
              </w:rPr>
            </w:pPr>
          </w:p>
        </w:tc>
        <w:tc>
          <w:tcPr>
            <w:tcW w:w="1278" w:type="dxa"/>
            <w:vMerge/>
            <w:shd w:val="clear" w:color="auto" w:fill="EEECE1" w:themeFill="background2"/>
          </w:tcPr>
          <w:p w14:paraId="6A872376" w14:textId="77777777" w:rsidR="0069241A" w:rsidRPr="007A00BE" w:rsidRDefault="0069241A" w:rsidP="000525C4">
            <w:pPr>
              <w:rPr>
                <w:rFonts w:ascii="Times New Roman" w:hAnsi="Times New Roman" w:cs="Times New Roman"/>
                <w:sz w:val="20"/>
                <w:szCs w:val="20"/>
                <w:lang w:val="lt-LT"/>
              </w:rPr>
            </w:pPr>
          </w:p>
        </w:tc>
        <w:tc>
          <w:tcPr>
            <w:tcW w:w="1559" w:type="dxa"/>
            <w:vMerge/>
            <w:shd w:val="clear" w:color="auto" w:fill="EEECE1" w:themeFill="background2"/>
          </w:tcPr>
          <w:p w14:paraId="5D684ADE" w14:textId="77777777" w:rsidR="0069241A" w:rsidRPr="007A00BE" w:rsidRDefault="0069241A" w:rsidP="000525C4">
            <w:pPr>
              <w:rPr>
                <w:rFonts w:ascii="Times New Roman" w:hAnsi="Times New Roman" w:cs="Times New Roman"/>
                <w:sz w:val="20"/>
                <w:szCs w:val="20"/>
                <w:lang w:val="lt-LT"/>
              </w:rPr>
            </w:pPr>
          </w:p>
        </w:tc>
      </w:tr>
      <w:tr w:rsidR="0069241A" w:rsidRPr="007A00BE" w14:paraId="7E199F18" w14:textId="77777777" w:rsidTr="0006001C">
        <w:tc>
          <w:tcPr>
            <w:tcW w:w="2864" w:type="dxa"/>
            <w:shd w:val="clear" w:color="auto" w:fill="auto"/>
          </w:tcPr>
          <w:p w14:paraId="63BDD4B2" w14:textId="6B15222F"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eastAsia="Times New Roman" w:hAnsi="Times New Roman" w:cs="Times New Roman"/>
                <w:color w:val="000000"/>
                <w:sz w:val="20"/>
                <w:szCs w:val="20"/>
                <w:lang w:val="lt-LT"/>
              </w:rPr>
              <w:t>IV.1.4.1. Vandens turizmo maršruto Neries upe sukūrimas ir įgyvendinimas.</w:t>
            </w:r>
          </w:p>
        </w:tc>
        <w:tc>
          <w:tcPr>
            <w:tcW w:w="1795" w:type="dxa"/>
            <w:shd w:val="clear" w:color="auto" w:fill="auto"/>
          </w:tcPr>
          <w:p w14:paraId="0495905A"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Parengti nauji turistiniai vandens maršrutai Neries upe vietovės lankytojams, skaičius (vnt.).</w:t>
            </w:r>
          </w:p>
        </w:tc>
        <w:tc>
          <w:tcPr>
            <w:tcW w:w="851" w:type="dxa"/>
            <w:shd w:val="clear" w:color="auto" w:fill="auto"/>
          </w:tcPr>
          <w:p w14:paraId="78CF7E7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shd w:val="clear" w:color="auto" w:fill="auto"/>
          </w:tcPr>
          <w:p w14:paraId="4B32CCA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1" w:type="dxa"/>
            <w:shd w:val="clear" w:color="auto" w:fill="auto"/>
          </w:tcPr>
          <w:p w14:paraId="76E1280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0" w:type="dxa"/>
            <w:shd w:val="clear" w:color="auto" w:fill="auto"/>
          </w:tcPr>
          <w:p w14:paraId="36C8C7A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w:t>
            </w:r>
          </w:p>
        </w:tc>
        <w:tc>
          <w:tcPr>
            <w:tcW w:w="1278" w:type="dxa"/>
            <w:shd w:val="clear" w:color="auto" w:fill="auto"/>
          </w:tcPr>
          <w:p w14:paraId="4FA0B72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 privačios lėšos</w:t>
            </w:r>
          </w:p>
        </w:tc>
        <w:tc>
          <w:tcPr>
            <w:tcW w:w="1559" w:type="dxa"/>
            <w:shd w:val="clear" w:color="auto" w:fill="auto"/>
          </w:tcPr>
          <w:p w14:paraId="639FFAD5" w14:textId="77777777" w:rsidR="0069241A" w:rsidRPr="007A00BE" w:rsidRDefault="0069241A" w:rsidP="000525C4">
            <w:pPr>
              <w:jc w:val="center"/>
              <w:rPr>
                <w:rFonts w:ascii="Times New Roman" w:hAnsi="Times New Roman" w:cs="Times New Roman"/>
                <w:sz w:val="20"/>
                <w:szCs w:val="20"/>
                <w:lang w:val="lt-LT"/>
              </w:rPr>
            </w:pPr>
            <w:r w:rsidRPr="005409DA">
              <w:rPr>
                <w:b/>
                <w:bCs/>
                <w:sz w:val="20"/>
                <w:szCs w:val="20"/>
                <w:lang w:val="lt-LT"/>
              </w:rPr>
              <w:t>VKKRD</w:t>
            </w:r>
            <w:r w:rsidRPr="007A00BE">
              <w:rPr>
                <w:rFonts w:ascii="Times New Roman" w:hAnsi="Times New Roman" w:cs="Times New Roman"/>
                <w:sz w:val="20"/>
                <w:szCs w:val="20"/>
                <w:lang w:val="lt-LT"/>
              </w:rPr>
              <w:t>, Keliauk Lietuvoje,</w:t>
            </w:r>
          </w:p>
          <w:p w14:paraId="0B66B42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Elektrėnų sav. </w:t>
            </w:r>
          </w:p>
        </w:tc>
      </w:tr>
      <w:tr w:rsidR="0069241A" w:rsidRPr="007A00BE" w14:paraId="16F78B37" w14:textId="77777777" w:rsidTr="0006001C">
        <w:tc>
          <w:tcPr>
            <w:tcW w:w="2864" w:type="dxa"/>
            <w:shd w:val="clear" w:color="auto" w:fill="auto"/>
          </w:tcPr>
          <w:p w14:paraId="37F949A4" w14:textId="77777777"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IV.1.4.2. Dviračių turizmo  maršrutų, jungiančių skirtingus Lietuvos regionus ir sudarančių galimybes turistams planuoti ilgesnės trukmės keliones regione, parengimas.</w:t>
            </w:r>
          </w:p>
        </w:tc>
        <w:tc>
          <w:tcPr>
            <w:tcW w:w="1795" w:type="dxa"/>
            <w:shd w:val="clear" w:color="auto" w:fill="auto"/>
          </w:tcPr>
          <w:p w14:paraId="718ADE09"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Parengti nauji turistiniai dviračių maršrutai vietovės lankytojams, skaičius (vnt.).</w:t>
            </w:r>
          </w:p>
        </w:tc>
        <w:tc>
          <w:tcPr>
            <w:tcW w:w="851" w:type="dxa"/>
            <w:shd w:val="clear" w:color="auto" w:fill="auto"/>
          </w:tcPr>
          <w:p w14:paraId="7774E7B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5AEA5FC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1" w:type="dxa"/>
            <w:shd w:val="clear" w:color="auto" w:fill="auto"/>
          </w:tcPr>
          <w:p w14:paraId="6C69185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0" w:type="dxa"/>
            <w:shd w:val="clear" w:color="auto" w:fill="auto"/>
          </w:tcPr>
          <w:p w14:paraId="16D8245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w:t>
            </w:r>
          </w:p>
        </w:tc>
        <w:tc>
          <w:tcPr>
            <w:tcW w:w="1278" w:type="dxa"/>
            <w:shd w:val="clear" w:color="auto" w:fill="auto"/>
          </w:tcPr>
          <w:p w14:paraId="7CF6E9F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 privačios lėšos</w:t>
            </w:r>
          </w:p>
        </w:tc>
        <w:tc>
          <w:tcPr>
            <w:tcW w:w="1559" w:type="dxa"/>
            <w:shd w:val="clear" w:color="auto" w:fill="auto"/>
          </w:tcPr>
          <w:p w14:paraId="277A395E" w14:textId="77777777" w:rsidR="0069241A" w:rsidRPr="007A00BE" w:rsidRDefault="0069241A" w:rsidP="000525C4">
            <w:pPr>
              <w:jc w:val="center"/>
              <w:rPr>
                <w:rFonts w:ascii="Times New Roman" w:hAnsi="Times New Roman" w:cs="Times New Roman"/>
                <w:sz w:val="20"/>
                <w:szCs w:val="20"/>
                <w:lang w:val="lt-LT"/>
              </w:rPr>
            </w:pPr>
            <w:proofErr w:type="gramStart"/>
            <w:r w:rsidRPr="0006001C">
              <w:rPr>
                <w:b/>
                <w:bCs/>
                <w:sz w:val="20"/>
                <w:szCs w:val="20"/>
              </w:rPr>
              <w:t>VKKRD</w:t>
            </w:r>
            <w:r w:rsidRPr="007A00BE">
              <w:rPr>
                <w:rFonts w:ascii="Times New Roman" w:hAnsi="Times New Roman" w:cs="Times New Roman"/>
                <w:sz w:val="20"/>
                <w:szCs w:val="20"/>
                <w:lang w:val="lt-LT"/>
              </w:rPr>
              <w:t>,  Keliauk</w:t>
            </w:r>
            <w:proofErr w:type="gramEnd"/>
            <w:r w:rsidRPr="007A00BE">
              <w:rPr>
                <w:rFonts w:ascii="Times New Roman" w:hAnsi="Times New Roman" w:cs="Times New Roman"/>
                <w:sz w:val="20"/>
                <w:szCs w:val="20"/>
                <w:lang w:val="lt-LT"/>
              </w:rPr>
              <w:t xml:space="preserve"> Lietuvoje </w:t>
            </w:r>
          </w:p>
        </w:tc>
      </w:tr>
      <w:tr w:rsidR="0069241A" w:rsidRPr="007A00BE" w14:paraId="0E389622" w14:textId="77777777" w:rsidTr="000525C4">
        <w:tc>
          <w:tcPr>
            <w:tcW w:w="10802" w:type="dxa"/>
            <w:gridSpan w:val="8"/>
            <w:shd w:val="clear" w:color="auto" w:fill="92D050"/>
          </w:tcPr>
          <w:p w14:paraId="31A47C12"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IV.2. Tikslas: įgyvendinti ir vystyti gebėjimų stiprinimo priemones (turizmo srityje dirbančių ir veikiančių specialistų, verslininkų, gyventojų), siejant su Kernavės archeologinės vietovės IVV išsaugojimo poreikiais.</w:t>
            </w:r>
          </w:p>
        </w:tc>
      </w:tr>
      <w:tr w:rsidR="0069241A" w:rsidRPr="007A00BE" w14:paraId="71E26550" w14:textId="77777777" w:rsidTr="000525C4">
        <w:tc>
          <w:tcPr>
            <w:tcW w:w="10802" w:type="dxa"/>
            <w:gridSpan w:val="8"/>
            <w:shd w:val="clear" w:color="auto" w:fill="0070C0"/>
          </w:tcPr>
          <w:p w14:paraId="2BE456CB"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IV.2.1. Uždavinys: stiprinti Direkcijos darbuotojų kompetencijas ir gebėjimus Kernavės archeologinės vietovės darnaus turizmo vystymo srityje</w:t>
            </w:r>
          </w:p>
        </w:tc>
      </w:tr>
      <w:tr w:rsidR="00DC0B31" w:rsidRPr="007A00BE" w14:paraId="052FE3AB" w14:textId="77777777" w:rsidTr="0006001C">
        <w:trPr>
          <w:trHeight w:val="345"/>
        </w:trPr>
        <w:tc>
          <w:tcPr>
            <w:tcW w:w="2864" w:type="dxa"/>
            <w:vMerge w:val="restart"/>
            <w:shd w:val="clear" w:color="auto" w:fill="EEECE1" w:themeFill="background2"/>
          </w:tcPr>
          <w:p w14:paraId="1555976A"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95" w:type="dxa"/>
            <w:vMerge w:val="restart"/>
            <w:shd w:val="clear" w:color="auto" w:fill="EEECE1" w:themeFill="background2"/>
          </w:tcPr>
          <w:p w14:paraId="0F9E7FF9"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316" w:type="dxa"/>
            <w:gridSpan w:val="3"/>
            <w:shd w:val="clear" w:color="auto" w:fill="EEECE1" w:themeFill="background2"/>
          </w:tcPr>
          <w:p w14:paraId="4EA02B5A"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990" w:type="dxa"/>
            <w:vMerge w:val="restart"/>
            <w:shd w:val="clear" w:color="auto" w:fill="EEECE1" w:themeFill="background2"/>
          </w:tcPr>
          <w:p w14:paraId="71AC08DD" w14:textId="18374E32"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Prelimina</w:t>
            </w:r>
            <w:r w:rsidR="00076093" w:rsidRPr="0006001C">
              <w:rPr>
                <w:sz w:val="18"/>
                <w:szCs w:val="18"/>
                <w:lang w:eastAsia="lt-LT"/>
              </w:rPr>
              <w:t>-</w:t>
            </w:r>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8" w:type="dxa"/>
            <w:vMerge w:val="restart"/>
            <w:shd w:val="clear" w:color="auto" w:fill="EEECE1" w:themeFill="background2"/>
          </w:tcPr>
          <w:p w14:paraId="6FDCF913" w14:textId="1CBF84CC" w:rsidR="00DC0B31" w:rsidRPr="0006001C" w:rsidRDefault="00DC0B31" w:rsidP="0006001C">
            <w:pPr>
              <w:jc w:val="center"/>
              <w:rPr>
                <w:rFonts w:ascii="Times New Roman" w:hAnsi="Times New Roman" w:cs="Times New Roman"/>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59" w:type="dxa"/>
            <w:vMerge w:val="restart"/>
            <w:shd w:val="clear" w:color="auto" w:fill="EEECE1" w:themeFill="background2"/>
          </w:tcPr>
          <w:p w14:paraId="0B4C323C" w14:textId="7A563529"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r w:rsidR="00076093" w:rsidRPr="0006001C">
              <w:rPr>
                <w:sz w:val="18"/>
                <w:szCs w:val="18"/>
                <w:lang w:eastAsia="lt-LT"/>
              </w:rPr>
              <w:t xml:space="preserve"> </w:t>
            </w: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47596B1A" w14:textId="77777777" w:rsidTr="0006001C">
        <w:trPr>
          <w:trHeight w:val="210"/>
        </w:trPr>
        <w:tc>
          <w:tcPr>
            <w:tcW w:w="2864" w:type="dxa"/>
            <w:vMerge/>
            <w:shd w:val="clear" w:color="auto" w:fill="EEECE1" w:themeFill="background2"/>
          </w:tcPr>
          <w:p w14:paraId="193DCF9F" w14:textId="77777777" w:rsidR="0069241A" w:rsidRPr="007A00BE" w:rsidRDefault="0069241A" w:rsidP="000525C4">
            <w:pPr>
              <w:rPr>
                <w:rFonts w:ascii="Times New Roman" w:hAnsi="Times New Roman" w:cs="Times New Roman"/>
                <w:sz w:val="20"/>
                <w:szCs w:val="20"/>
                <w:lang w:val="lt-LT"/>
              </w:rPr>
            </w:pPr>
          </w:p>
        </w:tc>
        <w:tc>
          <w:tcPr>
            <w:tcW w:w="1795" w:type="dxa"/>
            <w:vMerge/>
            <w:shd w:val="clear" w:color="auto" w:fill="EEECE1" w:themeFill="background2"/>
          </w:tcPr>
          <w:p w14:paraId="7352B896"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47804AAD" w14:textId="69BAA810"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24" w:type="dxa"/>
            <w:shd w:val="clear" w:color="auto" w:fill="EEECE1" w:themeFill="background2"/>
          </w:tcPr>
          <w:p w14:paraId="1FBDB62D" w14:textId="38CE615A"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2027 </w:t>
            </w:r>
            <w:r w:rsidR="0069241A" w:rsidRPr="007A00BE">
              <w:rPr>
                <w:rFonts w:ascii="Times New Roman" w:hAnsi="Times New Roman" w:cs="Times New Roman"/>
                <w:sz w:val="20"/>
                <w:szCs w:val="20"/>
                <w:lang w:val="lt-LT"/>
              </w:rPr>
              <w:t xml:space="preserve"> m. </w:t>
            </w:r>
          </w:p>
        </w:tc>
        <w:tc>
          <w:tcPr>
            <w:tcW w:w="741" w:type="dxa"/>
            <w:shd w:val="clear" w:color="auto" w:fill="EEECE1" w:themeFill="background2"/>
          </w:tcPr>
          <w:p w14:paraId="4C02A255" w14:textId="607996FB"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0" w:type="dxa"/>
            <w:vMerge/>
            <w:shd w:val="clear" w:color="auto" w:fill="EEECE1" w:themeFill="background2"/>
          </w:tcPr>
          <w:p w14:paraId="1C1A6362" w14:textId="77777777" w:rsidR="0069241A" w:rsidRPr="007A00BE" w:rsidRDefault="0069241A" w:rsidP="000525C4">
            <w:pPr>
              <w:rPr>
                <w:rFonts w:ascii="Times New Roman" w:hAnsi="Times New Roman" w:cs="Times New Roman"/>
                <w:sz w:val="20"/>
                <w:szCs w:val="20"/>
                <w:lang w:val="lt-LT"/>
              </w:rPr>
            </w:pPr>
          </w:p>
        </w:tc>
        <w:tc>
          <w:tcPr>
            <w:tcW w:w="1278" w:type="dxa"/>
            <w:vMerge/>
            <w:shd w:val="clear" w:color="auto" w:fill="EEECE1" w:themeFill="background2"/>
          </w:tcPr>
          <w:p w14:paraId="3B636B89" w14:textId="77777777" w:rsidR="0069241A" w:rsidRPr="007A00BE" w:rsidRDefault="0069241A" w:rsidP="000525C4">
            <w:pPr>
              <w:rPr>
                <w:rFonts w:ascii="Times New Roman" w:hAnsi="Times New Roman" w:cs="Times New Roman"/>
                <w:sz w:val="20"/>
                <w:szCs w:val="20"/>
                <w:lang w:val="lt-LT"/>
              </w:rPr>
            </w:pPr>
          </w:p>
        </w:tc>
        <w:tc>
          <w:tcPr>
            <w:tcW w:w="1559" w:type="dxa"/>
            <w:vMerge/>
            <w:shd w:val="clear" w:color="auto" w:fill="EEECE1" w:themeFill="background2"/>
          </w:tcPr>
          <w:p w14:paraId="702144CD" w14:textId="77777777" w:rsidR="0069241A" w:rsidRPr="007A00BE" w:rsidRDefault="0069241A" w:rsidP="000525C4">
            <w:pPr>
              <w:rPr>
                <w:rFonts w:ascii="Times New Roman" w:hAnsi="Times New Roman" w:cs="Times New Roman"/>
                <w:sz w:val="20"/>
                <w:szCs w:val="20"/>
                <w:lang w:val="lt-LT"/>
              </w:rPr>
            </w:pPr>
          </w:p>
        </w:tc>
      </w:tr>
      <w:tr w:rsidR="0069241A" w:rsidRPr="007A00BE" w14:paraId="00C2DCDC" w14:textId="77777777" w:rsidTr="0006001C">
        <w:trPr>
          <w:trHeight w:val="274"/>
        </w:trPr>
        <w:tc>
          <w:tcPr>
            <w:tcW w:w="2864" w:type="dxa"/>
            <w:vMerge w:val="restart"/>
            <w:shd w:val="clear" w:color="auto" w:fill="auto"/>
          </w:tcPr>
          <w:p w14:paraId="4C6E9D62" w14:textId="77777777" w:rsidR="0069241A" w:rsidRPr="007A00BE" w:rsidRDefault="0069241A" w:rsidP="000525C4">
            <w:pPr>
              <w:jc w:val="both"/>
              <w:rPr>
                <w:rFonts w:ascii="Times New Roman" w:hAnsi="Times New Roman" w:cs="Times New Roman"/>
                <w:color w:val="FF0000"/>
                <w:sz w:val="20"/>
                <w:szCs w:val="20"/>
                <w:lang w:val="lt-LT"/>
              </w:rPr>
            </w:pPr>
            <w:r w:rsidRPr="007A00BE">
              <w:rPr>
                <w:rFonts w:ascii="Times New Roman" w:hAnsi="Times New Roman" w:cs="Times New Roman"/>
                <w:sz w:val="20"/>
                <w:szCs w:val="20"/>
                <w:lang w:val="lt-LT"/>
              </w:rPr>
              <w:t xml:space="preserve">IV.2.1.1. </w:t>
            </w:r>
            <w:r w:rsidRPr="007A00BE">
              <w:rPr>
                <w:rFonts w:ascii="Times New Roman" w:hAnsi="Times New Roman"/>
                <w:sz w:val="20"/>
                <w:szCs w:val="20"/>
                <w:lang w:val="lt-LT"/>
              </w:rPr>
              <w:t>Kernavės archeologinės vietovės specialistų kvalifikacijos kėlimo plano, UNESCO pasaulio paveldo vietovės valdymo srityje, parengimas ir įgyvendinimas.</w:t>
            </w:r>
          </w:p>
        </w:tc>
        <w:tc>
          <w:tcPr>
            <w:tcW w:w="1795" w:type="dxa"/>
            <w:shd w:val="clear" w:color="auto" w:fill="auto"/>
          </w:tcPr>
          <w:p w14:paraId="4A98A9BE"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sz w:val="20"/>
                <w:szCs w:val="20"/>
                <w:lang w:val="lt-LT"/>
              </w:rPr>
              <w:t>Parengtas planas, skaičius (vnt.).</w:t>
            </w:r>
          </w:p>
        </w:tc>
        <w:tc>
          <w:tcPr>
            <w:tcW w:w="851" w:type="dxa"/>
            <w:shd w:val="clear" w:color="auto" w:fill="auto"/>
          </w:tcPr>
          <w:p w14:paraId="5DB4C28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7A96989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1" w:type="dxa"/>
            <w:shd w:val="clear" w:color="auto" w:fill="auto"/>
          </w:tcPr>
          <w:p w14:paraId="7E68CED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0" w:type="dxa"/>
            <w:shd w:val="clear" w:color="auto" w:fill="auto"/>
          </w:tcPr>
          <w:p w14:paraId="15D4F7C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1000</w:t>
            </w:r>
          </w:p>
        </w:tc>
        <w:tc>
          <w:tcPr>
            <w:tcW w:w="1278" w:type="dxa"/>
            <w:shd w:val="clear" w:color="auto" w:fill="auto"/>
          </w:tcPr>
          <w:p w14:paraId="2632AB7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shd w:val="clear" w:color="auto" w:fill="auto"/>
          </w:tcPr>
          <w:p w14:paraId="00E8DF15" w14:textId="77777777"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KM, UNESCO komisija</w:t>
            </w:r>
          </w:p>
        </w:tc>
      </w:tr>
      <w:tr w:rsidR="0069241A" w:rsidRPr="007A00BE" w14:paraId="1880F2F9" w14:textId="77777777" w:rsidTr="0006001C">
        <w:trPr>
          <w:trHeight w:val="582"/>
        </w:trPr>
        <w:tc>
          <w:tcPr>
            <w:tcW w:w="2864" w:type="dxa"/>
            <w:vMerge/>
            <w:shd w:val="clear" w:color="auto" w:fill="auto"/>
          </w:tcPr>
          <w:p w14:paraId="4E9F8830" w14:textId="77777777" w:rsidR="0069241A" w:rsidRPr="007A00BE" w:rsidRDefault="0069241A" w:rsidP="000525C4">
            <w:pPr>
              <w:pBdr>
                <w:top w:val="nil"/>
                <w:left w:val="nil"/>
                <w:bottom w:val="nil"/>
                <w:right w:val="nil"/>
                <w:between w:val="nil"/>
              </w:pBdr>
              <w:jc w:val="both"/>
              <w:rPr>
                <w:rFonts w:ascii="Times New Roman" w:hAnsi="Times New Roman" w:cs="Times New Roman"/>
                <w:color w:val="FF0000"/>
                <w:sz w:val="20"/>
                <w:szCs w:val="20"/>
                <w:lang w:val="lt-LT"/>
              </w:rPr>
            </w:pPr>
          </w:p>
        </w:tc>
        <w:tc>
          <w:tcPr>
            <w:tcW w:w="1795" w:type="dxa"/>
            <w:shd w:val="clear" w:color="auto" w:fill="auto"/>
          </w:tcPr>
          <w:p w14:paraId="59387B7A" w14:textId="77777777" w:rsidR="0069241A" w:rsidRPr="007A00BE" w:rsidRDefault="0069241A" w:rsidP="000525C4">
            <w:pPr>
              <w:rPr>
                <w:rFonts w:ascii="Times New Roman" w:hAnsi="Times New Roman" w:cs="Times New Roman"/>
                <w:color w:val="FF0000"/>
                <w:sz w:val="20"/>
                <w:szCs w:val="20"/>
                <w:lang w:val="lt-LT"/>
              </w:rPr>
            </w:pPr>
            <w:r w:rsidRPr="007A00BE">
              <w:rPr>
                <w:rFonts w:ascii="Times New Roman" w:hAnsi="Times New Roman" w:cs="Times New Roman"/>
                <w:sz w:val="20"/>
                <w:szCs w:val="20"/>
                <w:lang w:val="lt-LT"/>
              </w:rPr>
              <w:t>Kvalifikaciją pakėlę VKKRD darbuotojai,  dalis (proc.).</w:t>
            </w:r>
          </w:p>
        </w:tc>
        <w:tc>
          <w:tcPr>
            <w:tcW w:w="851" w:type="dxa"/>
            <w:shd w:val="clear" w:color="auto" w:fill="auto"/>
          </w:tcPr>
          <w:p w14:paraId="66E5E75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10</w:t>
            </w:r>
          </w:p>
        </w:tc>
        <w:tc>
          <w:tcPr>
            <w:tcW w:w="724" w:type="dxa"/>
            <w:shd w:val="clear" w:color="auto" w:fill="auto"/>
          </w:tcPr>
          <w:p w14:paraId="1CE8BD4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30</w:t>
            </w:r>
          </w:p>
        </w:tc>
        <w:tc>
          <w:tcPr>
            <w:tcW w:w="741" w:type="dxa"/>
            <w:shd w:val="clear" w:color="auto" w:fill="auto"/>
          </w:tcPr>
          <w:p w14:paraId="27B27AB4" w14:textId="584268CB" w:rsidR="0069241A" w:rsidRPr="007A00BE" w:rsidRDefault="0005780F" w:rsidP="000525C4">
            <w:pPr>
              <w:jc w:val="center"/>
              <w:rPr>
                <w:rFonts w:ascii="Times New Roman" w:hAnsi="Times New Roman" w:cs="Times New Roman"/>
                <w:sz w:val="20"/>
                <w:szCs w:val="20"/>
                <w:lang w:val="lt-LT"/>
              </w:rPr>
            </w:pPr>
            <w:r>
              <w:rPr>
                <w:rFonts w:ascii="Times New Roman" w:hAnsi="Times New Roman" w:cs="Times New Roman"/>
                <w:sz w:val="20"/>
                <w:szCs w:val="20"/>
                <w:lang w:val="lt-LT"/>
              </w:rPr>
              <w:t>5</w:t>
            </w:r>
            <w:r w:rsidR="0069241A" w:rsidRPr="007A00BE">
              <w:rPr>
                <w:rFonts w:ascii="Times New Roman" w:hAnsi="Times New Roman" w:cs="Times New Roman"/>
                <w:sz w:val="20"/>
                <w:szCs w:val="20"/>
                <w:lang w:val="lt-LT"/>
              </w:rPr>
              <w:t>0</w:t>
            </w:r>
          </w:p>
        </w:tc>
        <w:tc>
          <w:tcPr>
            <w:tcW w:w="990" w:type="dxa"/>
            <w:shd w:val="clear" w:color="auto" w:fill="auto"/>
          </w:tcPr>
          <w:p w14:paraId="051A156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4000</w:t>
            </w:r>
          </w:p>
        </w:tc>
        <w:tc>
          <w:tcPr>
            <w:tcW w:w="1278" w:type="dxa"/>
            <w:shd w:val="clear" w:color="auto" w:fill="auto"/>
          </w:tcPr>
          <w:p w14:paraId="54B4956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shd w:val="clear" w:color="auto" w:fill="auto"/>
          </w:tcPr>
          <w:p w14:paraId="2ED41045"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0FEAF589" w14:textId="77777777" w:rsidTr="0006001C">
        <w:trPr>
          <w:trHeight w:val="274"/>
        </w:trPr>
        <w:tc>
          <w:tcPr>
            <w:tcW w:w="2864" w:type="dxa"/>
            <w:shd w:val="clear" w:color="auto" w:fill="auto"/>
          </w:tcPr>
          <w:p w14:paraId="25F5EE02" w14:textId="77777777" w:rsidR="0069241A" w:rsidRPr="007A00BE" w:rsidRDefault="0069241A" w:rsidP="000525C4">
            <w:pPr>
              <w:pBdr>
                <w:top w:val="nil"/>
                <w:left w:val="nil"/>
                <w:bottom w:val="nil"/>
                <w:right w:val="nil"/>
                <w:between w:val="nil"/>
              </w:pBdr>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IV.2.1.2. Mokymų gidams turinio atnaujinimas ir mokymų organizavimas. </w:t>
            </w:r>
          </w:p>
        </w:tc>
        <w:tc>
          <w:tcPr>
            <w:tcW w:w="1795" w:type="dxa"/>
            <w:shd w:val="clear" w:color="auto" w:fill="auto"/>
          </w:tcPr>
          <w:p w14:paraId="66B89B5D"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Atnaujinto turinio mokymai gidams, skaičius (vnt.).   </w:t>
            </w:r>
          </w:p>
        </w:tc>
        <w:tc>
          <w:tcPr>
            <w:tcW w:w="851" w:type="dxa"/>
            <w:shd w:val="clear" w:color="auto" w:fill="auto"/>
          </w:tcPr>
          <w:p w14:paraId="532D3A6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0926E97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1" w:type="dxa"/>
            <w:shd w:val="clear" w:color="auto" w:fill="auto"/>
          </w:tcPr>
          <w:p w14:paraId="34D78F3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0" w:type="dxa"/>
            <w:shd w:val="clear" w:color="auto" w:fill="auto"/>
          </w:tcPr>
          <w:p w14:paraId="4C9D022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4000</w:t>
            </w:r>
          </w:p>
        </w:tc>
        <w:tc>
          <w:tcPr>
            <w:tcW w:w="1278" w:type="dxa"/>
            <w:shd w:val="clear" w:color="auto" w:fill="auto"/>
          </w:tcPr>
          <w:p w14:paraId="3E6934B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shd w:val="clear" w:color="auto" w:fill="auto"/>
          </w:tcPr>
          <w:p w14:paraId="65191FEF"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75E62E99" w14:textId="77777777" w:rsidTr="0006001C">
        <w:tc>
          <w:tcPr>
            <w:tcW w:w="2864" w:type="dxa"/>
            <w:shd w:val="clear" w:color="auto" w:fill="auto"/>
          </w:tcPr>
          <w:p w14:paraId="43DA36DA" w14:textId="33A1FA7E"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IV.2.1.3. Mokymų darbuotojams visiems prieinamo turizmo tema organizavimas, įtraukiant </w:t>
            </w:r>
            <w:r w:rsidR="00A2128B" w:rsidRPr="00A2128B">
              <w:rPr>
                <w:rFonts w:ascii="Times New Roman" w:hAnsi="Times New Roman" w:cs="Times New Roman"/>
                <w:sz w:val="20"/>
                <w:szCs w:val="20"/>
                <w:lang w:val="lt-LT"/>
              </w:rPr>
              <w:t>nevyriausybinių organizacijų, atstovaujančių  žmonių asmenų su negalia teisėms ir interesams, organizacijų</w:t>
            </w:r>
            <w:r w:rsidRPr="007A00BE">
              <w:rPr>
                <w:rFonts w:ascii="Times New Roman" w:hAnsi="Times New Roman" w:cs="Times New Roman"/>
                <w:sz w:val="20"/>
                <w:szCs w:val="20"/>
                <w:lang w:val="lt-LT"/>
              </w:rPr>
              <w:t>, suteikiant žinias ir ugdant įgūdžius, reikalingus visiems prieinamo turizmo paslaugų kūrimui bei darbui su   individualių pagalbos poreikių turinčiais turistais.</w:t>
            </w:r>
          </w:p>
        </w:tc>
        <w:tc>
          <w:tcPr>
            <w:tcW w:w="1795" w:type="dxa"/>
            <w:shd w:val="clear" w:color="auto" w:fill="auto"/>
          </w:tcPr>
          <w:p w14:paraId="257717DF"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Suorganizuoti mokymai, keliantys dalyvaujančių kompetencijas visiems prieinamo turizmo temoje, skaičius (vnt.).   </w:t>
            </w:r>
          </w:p>
        </w:tc>
        <w:tc>
          <w:tcPr>
            <w:tcW w:w="851" w:type="dxa"/>
            <w:shd w:val="clear" w:color="auto" w:fill="auto"/>
          </w:tcPr>
          <w:p w14:paraId="64DB953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56F8123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1" w:type="dxa"/>
            <w:shd w:val="clear" w:color="auto" w:fill="auto"/>
          </w:tcPr>
          <w:p w14:paraId="05E0449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0" w:type="dxa"/>
            <w:shd w:val="clear" w:color="auto" w:fill="auto"/>
          </w:tcPr>
          <w:p w14:paraId="07B32E1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15000</w:t>
            </w:r>
          </w:p>
        </w:tc>
        <w:tc>
          <w:tcPr>
            <w:tcW w:w="1278" w:type="dxa"/>
            <w:shd w:val="clear" w:color="auto" w:fill="auto"/>
          </w:tcPr>
          <w:p w14:paraId="7FFB0F4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shd w:val="clear" w:color="auto" w:fill="auto"/>
          </w:tcPr>
          <w:p w14:paraId="5D85ED1C" w14:textId="68138F69" w:rsidR="0069241A" w:rsidRPr="007A00BE" w:rsidRDefault="0069241A" w:rsidP="000525C4">
            <w:pPr>
              <w:jc w:val="center"/>
              <w:rPr>
                <w:rFonts w:ascii="Times New Roman" w:hAnsi="Times New Roman" w:cs="Times New Roman"/>
                <w:sz w:val="20"/>
                <w:szCs w:val="20"/>
                <w:lang w:val="lt-LT"/>
              </w:rPr>
            </w:pPr>
            <w:r w:rsidRPr="005409DA">
              <w:rPr>
                <w:b/>
                <w:bCs/>
                <w:sz w:val="20"/>
                <w:szCs w:val="20"/>
                <w:lang w:val="lt-LT"/>
              </w:rPr>
              <w:t>VKKRD</w:t>
            </w:r>
            <w:r w:rsidRPr="007A00BE">
              <w:rPr>
                <w:rFonts w:ascii="Times New Roman" w:hAnsi="Times New Roman" w:cs="Times New Roman"/>
                <w:sz w:val="20"/>
                <w:szCs w:val="20"/>
                <w:lang w:val="lt-LT"/>
              </w:rPr>
              <w:t xml:space="preserve">, </w:t>
            </w:r>
            <w:r w:rsidR="00A2128B" w:rsidRPr="00C7661F">
              <w:rPr>
                <w:color w:val="000000"/>
                <w:sz w:val="20"/>
                <w:lang w:val="lt-LT"/>
              </w:rPr>
              <w:t xml:space="preserve"> Asmens su negalia teisių apsaugos agentūra</w:t>
            </w:r>
            <w:r w:rsidRPr="007A00BE">
              <w:rPr>
                <w:rFonts w:ascii="Times New Roman" w:hAnsi="Times New Roman" w:cs="Times New Roman"/>
                <w:sz w:val="20"/>
                <w:szCs w:val="20"/>
                <w:lang w:val="lt-LT"/>
              </w:rPr>
              <w:t>, EIM, nevyriausybinės organizacijos</w:t>
            </w:r>
            <w:r w:rsidR="00A2128B">
              <w:rPr>
                <w:rFonts w:ascii="Times New Roman" w:hAnsi="Times New Roman" w:cs="Times New Roman"/>
                <w:sz w:val="20"/>
                <w:szCs w:val="20"/>
                <w:lang w:val="lt-LT"/>
              </w:rPr>
              <w:t>,</w:t>
            </w:r>
            <w:r w:rsidR="00A2128B" w:rsidRPr="00C7661F">
              <w:rPr>
                <w:lang w:val="lt-LT"/>
              </w:rPr>
              <w:t xml:space="preserve"> </w:t>
            </w:r>
            <w:r w:rsidR="00A2128B" w:rsidRPr="00A2128B">
              <w:rPr>
                <w:rFonts w:ascii="Times New Roman" w:hAnsi="Times New Roman" w:cs="Times New Roman"/>
                <w:sz w:val="20"/>
                <w:szCs w:val="20"/>
                <w:lang w:val="lt-LT"/>
              </w:rPr>
              <w:t>atstovaujančios asmenų su negalia teisėms ir interesams</w:t>
            </w:r>
            <w:r w:rsidRPr="007A00BE">
              <w:rPr>
                <w:rFonts w:ascii="Times New Roman" w:hAnsi="Times New Roman" w:cs="Times New Roman"/>
                <w:sz w:val="20"/>
                <w:szCs w:val="20"/>
                <w:lang w:val="lt-LT"/>
              </w:rPr>
              <w:t xml:space="preserve"> (suinteresuotos bendruomenės)</w:t>
            </w:r>
          </w:p>
        </w:tc>
      </w:tr>
      <w:tr w:rsidR="0069241A" w:rsidRPr="007A00BE" w14:paraId="6DDEC5D6" w14:textId="77777777" w:rsidTr="0006001C">
        <w:tc>
          <w:tcPr>
            <w:tcW w:w="2864" w:type="dxa"/>
            <w:shd w:val="clear" w:color="auto" w:fill="auto"/>
          </w:tcPr>
          <w:p w14:paraId="1A96A536" w14:textId="77777777"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IV.2.1.4. Žinių ir kompetencijų apie turizmo verslą, darnaus turizmo principų versle plėtojimą kėlimas, bendradarbiaujant su Kernavės, Širvintų rajono ir kitomis suinteresuotomis viešomis ir privačiomis (ypatingai – smulkiojo verslo) organizacijomis. </w:t>
            </w:r>
          </w:p>
        </w:tc>
        <w:tc>
          <w:tcPr>
            <w:tcW w:w="1795" w:type="dxa"/>
            <w:shd w:val="clear" w:color="auto" w:fill="auto"/>
          </w:tcPr>
          <w:p w14:paraId="204CC563"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Įgyvendinti kvalifikacijos kėlimo mokymai, skaičius (vnt.).   </w:t>
            </w:r>
          </w:p>
        </w:tc>
        <w:tc>
          <w:tcPr>
            <w:tcW w:w="851" w:type="dxa"/>
            <w:shd w:val="clear" w:color="auto" w:fill="auto"/>
          </w:tcPr>
          <w:p w14:paraId="3C3D265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shd w:val="clear" w:color="auto" w:fill="auto"/>
          </w:tcPr>
          <w:p w14:paraId="10F53E2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1" w:type="dxa"/>
            <w:shd w:val="clear" w:color="auto" w:fill="auto"/>
          </w:tcPr>
          <w:p w14:paraId="2B5E813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0" w:type="dxa"/>
            <w:shd w:val="clear" w:color="auto" w:fill="auto"/>
          </w:tcPr>
          <w:p w14:paraId="638FD80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12000</w:t>
            </w:r>
          </w:p>
        </w:tc>
        <w:tc>
          <w:tcPr>
            <w:tcW w:w="1278" w:type="dxa"/>
            <w:shd w:val="clear" w:color="auto" w:fill="auto"/>
          </w:tcPr>
          <w:p w14:paraId="20601FA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shd w:val="clear" w:color="auto" w:fill="auto"/>
          </w:tcPr>
          <w:p w14:paraId="22A9F9BE" w14:textId="772C4963" w:rsidR="0069241A" w:rsidRPr="007A00BE" w:rsidRDefault="0069241A" w:rsidP="000525C4">
            <w:pPr>
              <w:jc w:val="center"/>
              <w:rPr>
                <w:rFonts w:ascii="Times New Roman" w:hAnsi="Times New Roman" w:cs="Times New Roman"/>
                <w:sz w:val="20"/>
                <w:szCs w:val="20"/>
                <w:lang w:val="lt-LT"/>
              </w:rPr>
            </w:pPr>
            <w:r w:rsidRPr="005409DA">
              <w:rPr>
                <w:b/>
                <w:bCs/>
                <w:sz w:val="20"/>
                <w:szCs w:val="20"/>
                <w:lang w:val="lt-LT"/>
              </w:rPr>
              <w:t>VKKRD</w:t>
            </w:r>
            <w:r w:rsidRPr="007A00BE">
              <w:rPr>
                <w:rFonts w:ascii="Times New Roman" w:hAnsi="Times New Roman" w:cs="Times New Roman"/>
                <w:sz w:val="20"/>
                <w:szCs w:val="20"/>
                <w:lang w:val="lt-LT"/>
              </w:rPr>
              <w:t>, EIM,</w:t>
            </w:r>
            <w:r w:rsidR="003C7124">
              <w:rPr>
                <w:rFonts w:ascii="Times New Roman" w:hAnsi="Times New Roman" w:cs="Times New Roman"/>
                <w:sz w:val="20"/>
                <w:szCs w:val="20"/>
                <w:lang w:val="lt-LT"/>
              </w:rPr>
              <w:t xml:space="preserve"> Inovacijų agentūra,</w:t>
            </w:r>
            <w:r w:rsidRPr="007A00BE">
              <w:rPr>
                <w:rFonts w:ascii="Times New Roman" w:hAnsi="Times New Roman" w:cs="Times New Roman"/>
                <w:sz w:val="20"/>
                <w:szCs w:val="20"/>
                <w:lang w:val="lt-LT"/>
              </w:rPr>
              <w:t xml:space="preserve"> verslo įmonės, viešosios įstaigos (suinteresuotos bendruomenės)</w:t>
            </w:r>
          </w:p>
        </w:tc>
      </w:tr>
      <w:tr w:rsidR="0069241A" w:rsidRPr="007A00BE" w14:paraId="60C3776B" w14:textId="77777777" w:rsidTr="000525C4">
        <w:tc>
          <w:tcPr>
            <w:tcW w:w="10802" w:type="dxa"/>
            <w:gridSpan w:val="8"/>
            <w:shd w:val="clear" w:color="auto" w:fill="0070C0"/>
          </w:tcPr>
          <w:p w14:paraId="16589E74"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IV.2.2. Uždavinys: plėsti tarptautinį bendradarbiavimą, siekiant įdiegti naujų, darių ir gerąja užsienio šalių praktika patikrintų turizmo vystymo metodų, sprendinių.</w:t>
            </w:r>
          </w:p>
        </w:tc>
      </w:tr>
      <w:tr w:rsidR="00DC0B31" w:rsidRPr="007A00BE" w14:paraId="4EB13FAC" w14:textId="77777777" w:rsidTr="0006001C">
        <w:trPr>
          <w:trHeight w:val="345"/>
        </w:trPr>
        <w:tc>
          <w:tcPr>
            <w:tcW w:w="2864" w:type="dxa"/>
            <w:vMerge w:val="restart"/>
            <w:shd w:val="clear" w:color="auto" w:fill="EEECE1" w:themeFill="background2"/>
          </w:tcPr>
          <w:p w14:paraId="45C93550"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95" w:type="dxa"/>
            <w:vMerge w:val="restart"/>
            <w:shd w:val="clear" w:color="auto" w:fill="EEECE1" w:themeFill="background2"/>
          </w:tcPr>
          <w:p w14:paraId="530F180D"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316" w:type="dxa"/>
            <w:gridSpan w:val="3"/>
            <w:shd w:val="clear" w:color="auto" w:fill="EEECE1" w:themeFill="background2"/>
          </w:tcPr>
          <w:p w14:paraId="051A8A56" w14:textId="77777777" w:rsidR="00DC0B31" w:rsidRPr="0006001C" w:rsidRDefault="00DC0B31" w:rsidP="00DC0B31">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990" w:type="dxa"/>
            <w:vMerge w:val="restart"/>
            <w:shd w:val="clear" w:color="auto" w:fill="EEECE1" w:themeFill="background2"/>
          </w:tcPr>
          <w:p w14:paraId="6639B006" w14:textId="52E7EF70"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Prelimina</w:t>
            </w:r>
            <w:r w:rsidR="00076093" w:rsidRPr="0006001C">
              <w:rPr>
                <w:sz w:val="18"/>
                <w:szCs w:val="18"/>
                <w:lang w:eastAsia="lt-LT"/>
              </w:rPr>
              <w:t>-</w:t>
            </w:r>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8" w:type="dxa"/>
            <w:vMerge w:val="restart"/>
            <w:shd w:val="clear" w:color="auto" w:fill="EEECE1" w:themeFill="background2"/>
          </w:tcPr>
          <w:p w14:paraId="4E22CB84" w14:textId="26D97348" w:rsidR="00DC0B31" w:rsidRPr="0006001C" w:rsidRDefault="00DC0B31" w:rsidP="0006001C">
            <w:pPr>
              <w:jc w:val="center"/>
              <w:rPr>
                <w:rFonts w:ascii="Times New Roman" w:hAnsi="Times New Roman" w:cs="Times New Roman"/>
                <w:sz w:val="18"/>
                <w:szCs w:val="18"/>
                <w:lang w:val="lt-LT"/>
              </w:rPr>
            </w:pPr>
            <w:proofErr w:type="spellStart"/>
            <w:proofErr w:type="gram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proofErr w:type="gramEnd"/>
            <w:r w:rsidRPr="0006001C">
              <w:rPr>
                <w:sz w:val="18"/>
                <w:szCs w:val="18"/>
                <w:lang w:eastAsia="lt-LT"/>
              </w:rPr>
              <w:t xml:space="preserve"> </w:t>
            </w:r>
          </w:p>
        </w:tc>
        <w:tc>
          <w:tcPr>
            <w:tcW w:w="1559" w:type="dxa"/>
            <w:vMerge w:val="restart"/>
            <w:shd w:val="clear" w:color="auto" w:fill="EEECE1" w:themeFill="background2"/>
          </w:tcPr>
          <w:p w14:paraId="14B64121" w14:textId="77777777" w:rsidR="00600292" w:rsidRPr="0006001C" w:rsidRDefault="00DC0B31" w:rsidP="0006001C">
            <w:pPr>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27E67207" w14:textId="7F285197" w:rsidR="00DC0B31" w:rsidRPr="0006001C" w:rsidRDefault="00DC0B31" w:rsidP="0006001C">
            <w:pPr>
              <w:jc w:val="center"/>
              <w:rPr>
                <w:rFonts w:ascii="Times New Roman" w:hAnsi="Times New Roman" w:cs="Times New Roman"/>
                <w:sz w:val="18"/>
                <w:szCs w:val="18"/>
                <w:lang w:val="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7ACF6302" w14:textId="77777777" w:rsidTr="0006001C">
        <w:trPr>
          <w:trHeight w:val="210"/>
        </w:trPr>
        <w:tc>
          <w:tcPr>
            <w:tcW w:w="2864" w:type="dxa"/>
            <w:vMerge/>
            <w:shd w:val="clear" w:color="auto" w:fill="EEECE1" w:themeFill="background2"/>
          </w:tcPr>
          <w:p w14:paraId="00E48E1E" w14:textId="77777777" w:rsidR="0069241A" w:rsidRPr="007A00BE" w:rsidRDefault="0069241A" w:rsidP="000525C4">
            <w:pPr>
              <w:rPr>
                <w:rFonts w:ascii="Times New Roman" w:hAnsi="Times New Roman" w:cs="Times New Roman"/>
                <w:sz w:val="20"/>
                <w:szCs w:val="20"/>
                <w:lang w:val="lt-LT"/>
              </w:rPr>
            </w:pPr>
          </w:p>
        </w:tc>
        <w:tc>
          <w:tcPr>
            <w:tcW w:w="1795" w:type="dxa"/>
            <w:vMerge/>
            <w:shd w:val="clear" w:color="auto" w:fill="EEECE1" w:themeFill="background2"/>
          </w:tcPr>
          <w:p w14:paraId="5B2CC633"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5FBC804C" w14:textId="51718E9A"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24" w:type="dxa"/>
            <w:shd w:val="clear" w:color="auto" w:fill="EEECE1" w:themeFill="background2"/>
          </w:tcPr>
          <w:p w14:paraId="5D92CCE2" w14:textId="0C789386"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2027 </w:t>
            </w:r>
            <w:r w:rsidR="0069241A" w:rsidRPr="007A00BE">
              <w:rPr>
                <w:rFonts w:ascii="Times New Roman" w:hAnsi="Times New Roman" w:cs="Times New Roman"/>
                <w:sz w:val="20"/>
                <w:szCs w:val="20"/>
                <w:lang w:val="lt-LT"/>
              </w:rPr>
              <w:t xml:space="preserve"> m. </w:t>
            </w:r>
          </w:p>
        </w:tc>
        <w:tc>
          <w:tcPr>
            <w:tcW w:w="741" w:type="dxa"/>
            <w:shd w:val="clear" w:color="auto" w:fill="EEECE1" w:themeFill="background2"/>
          </w:tcPr>
          <w:p w14:paraId="63CADBCE" w14:textId="08C02C89"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0" w:type="dxa"/>
            <w:vMerge/>
            <w:shd w:val="clear" w:color="auto" w:fill="EEECE1" w:themeFill="background2"/>
          </w:tcPr>
          <w:p w14:paraId="785F68A4" w14:textId="77777777" w:rsidR="0069241A" w:rsidRPr="007A00BE" w:rsidRDefault="0069241A" w:rsidP="000525C4">
            <w:pPr>
              <w:rPr>
                <w:rFonts w:ascii="Times New Roman" w:hAnsi="Times New Roman" w:cs="Times New Roman"/>
                <w:sz w:val="20"/>
                <w:szCs w:val="20"/>
                <w:lang w:val="lt-LT"/>
              </w:rPr>
            </w:pPr>
          </w:p>
        </w:tc>
        <w:tc>
          <w:tcPr>
            <w:tcW w:w="1278" w:type="dxa"/>
            <w:vMerge/>
            <w:shd w:val="clear" w:color="auto" w:fill="EEECE1" w:themeFill="background2"/>
          </w:tcPr>
          <w:p w14:paraId="7F3E509D" w14:textId="77777777" w:rsidR="0069241A" w:rsidRPr="007A00BE" w:rsidRDefault="0069241A" w:rsidP="000525C4">
            <w:pPr>
              <w:rPr>
                <w:rFonts w:ascii="Times New Roman" w:hAnsi="Times New Roman" w:cs="Times New Roman"/>
                <w:sz w:val="20"/>
                <w:szCs w:val="20"/>
                <w:lang w:val="lt-LT"/>
              </w:rPr>
            </w:pPr>
          </w:p>
        </w:tc>
        <w:tc>
          <w:tcPr>
            <w:tcW w:w="1559" w:type="dxa"/>
            <w:vMerge/>
            <w:shd w:val="clear" w:color="auto" w:fill="EEECE1" w:themeFill="background2"/>
          </w:tcPr>
          <w:p w14:paraId="14A78CC0" w14:textId="77777777" w:rsidR="0069241A" w:rsidRPr="007A00BE" w:rsidRDefault="0069241A" w:rsidP="000525C4">
            <w:pPr>
              <w:rPr>
                <w:rFonts w:ascii="Times New Roman" w:hAnsi="Times New Roman" w:cs="Times New Roman"/>
                <w:sz w:val="20"/>
                <w:szCs w:val="20"/>
                <w:lang w:val="lt-LT"/>
              </w:rPr>
            </w:pPr>
          </w:p>
        </w:tc>
      </w:tr>
      <w:tr w:rsidR="0069241A" w:rsidRPr="007A00BE" w14:paraId="602BB000" w14:textId="77777777" w:rsidTr="0006001C">
        <w:tc>
          <w:tcPr>
            <w:tcW w:w="2864" w:type="dxa"/>
          </w:tcPr>
          <w:p w14:paraId="01164BF3" w14:textId="77777777" w:rsidR="0069241A" w:rsidRPr="007A00BE" w:rsidRDefault="0069241A" w:rsidP="000525C4">
            <w:pPr>
              <w:spacing w:line="207" w:lineRule="atLeast"/>
              <w:jc w:val="both"/>
              <w:rPr>
                <w:rFonts w:ascii="Times New Roman" w:hAnsi="Times New Roman" w:cs="Times New Roman"/>
                <w:sz w:val="20"/>
                <w:szCs w:val="20"/>
                <w:lang w:val="lt-LT"/>
              </w:rPr>
            </w:pPr>
            <w:r w:rsidRPr="007A00BE">
              <w:rPr>
                <w:rFonts w:ascii="Times New Roman" w:eastAsia="Times New Roman" w:hAnsi="Times New Roman" w:cs="Times New Roman"/>
                <w:color w:val="000000"/>
                <w:sz w:val="20"/>
                <w:szCs w:val="20"/>
                <w:lang w:val="lt-LT"/>
              </w:rPr>
              <w:t>IV.2.2.1. Tarptautinių partnerių identifikavimas ir ryšių plėtojimas darnaus turizmo vystymo srityje.</w:t>
            </w:r>
          </w:p>
        </w:tc>
        <w:tc>
          <w:tcPr>
            <w:tcW w:w="1795" w:type="dxa"/>
          </w:tcPr>
          <w:p w14:paraId="4F6C6572" w14:textId="77777777" w:rsidR="0069241A" w:rsidRPr="007A00BE" w:rsidRDefault="0069241A" w:rsidP="000525C4">
            <w:pPr>
              <w:rPr>
                <w:rFonts w:ascii="Times New Roman" w:hAnsi="Times New Roman" w:cs="Times New Roman"/>
                <w:sz w:val="20"/>
                <w:szCs w:val="20"/>
                <w:lang w:val="lt-LT"/>
              </w:rPr>
            </w:pPr>
            <w:r w:rsidRPr="007A00BE">
              <w:rPr>
                <w:rFonts w:ascii="Times New Roman" w:eastAsia="Times New Roman" w:hAnsi="Times New Roman" w:cs="Times New Roman"/>
                <w:color w:val="000000"/>
                <w:sz w:val="20"/>
                <w:szCs w:val="20"/>
                <w:lang w:val="lt-LT"/>
              </w:rPr>
              <w:t>Turizmo veiklos, įgyvendintos su tarptautiniais partneriais, skaičius (vnt.).</w:t>
            </w:r>
          </w:p>
        </w:tc>
        <w:tc>
          <w:tcPr>
            <w:tcW w:w="851" w:type="dxa"/>
          </w:tcPr>
          <w:p w14:paraId="0C7C9AC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tcPr>
          <w:p w14:paraId="234AE43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1" w:type="dxa"/>
          </w:tcPr>
          <w:p w14:paraId="0B20F71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0" w:type="dxa"/>
          </w:tcPr>
          <w:p w14:paraId="0AB48F5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8" w:type="dxa"/>
          </w:tcPr>
          <w:p w14:paraId="4BEBCFD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3091B078"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67FAD0B9" w14:textId="77777777" w:rsidTr="0006001C">
        <w:tc>
          <w:tcPr>
            <w:tcW w:w="2864" w:type="dxa"/>
          </w:tcPr>
          <w:p w14:paraId="070BE9FD" w14:textId="77777777" w:rsidR="0069241A" w:rsidRPr="007A00BE" w:rsidRDefault="0069241A" w:rsidP="000525C4">
            <w:pPr>
              <w:tabs>
                <w:tab w:val="left" w:pos="900"/>
              </w:tabs>
              <w:jc w:val="both"/>
              <w:rPr>
                <w:rFonts w:ascii="Times New Roman" w:hAnsi="Times New Roman" w:cs="Times New Roman"/>
                <w:color w:val="FF0000"/>
                <w:sz w:val="20"/>
                <w:szCs w:val="20"/>
                <w:lang w:val="lt-LT"/>
              </w:rPr>
            </w:pPr>
            <w:r w:rsidRPr="007A00BE">
              <w:rPr>
                <w:rFonts w:ascii="Times New Roman" w:hAnsi="Times New Roman" w:cs="Times New Roman"/>
                <w:sz w:val="20"/>
                <w:szCs w:val="20"/>
                <w:lang w:val="lt-LT"/>
              </w:rPr>
              <w:t>IV.2.2.2. Tarptautinių seminarų, konferencijų, mokymų inicijavimas su kitų UNESCO pasaulio paveldo objektų atstovais, siekiant įgyti gerosios praktikos žinių darnaus  kultūrinio turizmo vystymo tema.</w:t>
            </w:r>
          </w:p>
        </w:tc>
        <w:tc>
          <w:tcPr>
            <w:tcW w:w="1795" w:type="dxa"/>
          </w:tcPr>
          <w:p w14:paraId="6F1C374B" w14:textId="77777777" w:rsidR="0069241A" w:rsidRPr="007A00BE" w:rsidRDefault="0069241A" w:rsidP="000525C4">
            <w:pPr>
              <w:rPr>
                <w:rFonts w:ascii="Times New Roman" w:hAnsi="Times New Roman" w:cs="Times New Roman"/>
                <w:color w:val="FF0000"/>
                <w:sz w:val="20"/>
                <w:szCs w:val="20"/>
                <w:lang w:val="lt-LT"/>
              </w:rPr>
            </w:pPr>
            <w:r w:rsidRPr="007A00BE">
              <w:rPr>
                <w:rFonts w:ascii="Times New Roman" w:hAnsi="Times New Roman" w:cs="Times New Roman"/>
                <w:sz w:val="20"/>
                <w:szCs w:val="20"/>
                <w:lang w:val="lt-LT"/>
              </w:rPr>
              <w:t xml:space="preserve">Suorganizuotas tarptautinis mokslinis ar kvalifikacijos kėlimo renginys, </w:t>
            </w:r>
            <w:r w:rsidRPr="007A00BE">
              <w:rPr>
                <w:rFonts w:ascii="Times New Roman" w:eastAsia="Times New Roman" w:hAnsi="Times New Roman" w:cs="Times New Roman"/>
                <w:sz w:val="20"/>
                <w:szCs w:val="20"/>
                <w:lang w:val="lt-LT"/>
              </w:rPr>
              <w:t>skaičius (vnt.).</w:t>
            </w:r>
          </w:p>
        </w:tc>
        <w:tc>
          <w:tcPr>
            <w:tcW w:w="851" w:type="dxa"/>
          </w:tcPr>
          <w:p w14:paraId="288234C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tcPr>
          <w:p w14:paraId="262F8BF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1" w:type="dxa"/>
          </w:tcPr>
          <w:p w14:paraId="0918414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0" w:type="dxa"/>
          </w:tcPr>
          <w:p w14:paraId="028CA7B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15000</w:t>
            </w:r>
          </w:p>
        </w:tc>
        <w:tc>
          <w:tcPr>
            <w:tcW w:w="1278" w:type="dxa"/>
          </w:tcPr>
          <w:p w14:paraId="690A10E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42378BCB" w14:textId="4F7947BB"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KPD, AM</w:t>
            </w:r>
          </w:p>
        </w:tc>
      </w:tr>
      <w:tr w:rsidR="0069241A" w:rsidRPr="007A00BE" w14:paraId="7F54A6EE" w14:textId="77777777" w:rsidTr="000525C4">
        <w:tc>
          <w:tcPr>
            <w:tcW w:w="10802" w:type="dxa"/>
            <w:gridSpan w:val="8"/>
            <w:shd w:val="clear" w:color="auto" w:fill="92D050"/>
          </w:tcPr>
          <w:p w14:paraId="1C262B37"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IV.3. Tikslas: numatyti darnų  turizmo infrastruktūros vystymą ir (ar) atnaujinimą, numatant priemones ir programas visų amžiaus grupių lankytojams, lankytojams su negalia.</w:t>
            </w:r>
          </w:p>
        </w:tc>
      </w:tr>
      <w:tr w:rsidR="0069241A" w:rsidRPr="007A00BE" w14:paraId="08AF7117" w14:textId="77777777" w:rsidTr="000525C4">
        <w:tc>
          <w:tcPr>
            <w:tcW w:w="10802" w:type="dxa"/>
            <w:gridSpan w:val="8"/>
            <w:shd w:val="clear" w:color="auto" w:fill="0070C0"/>
          </w:tcPr>
          <w:p w14:paraId="6D950360"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IV.3.1. Uždavinys: vystyti bendradarbiavimą, vienijant vietinių gyventojų, turizmo verslu užsiimančių kompanijų, vertingų turizmo išteklių valdytojų ir kt. suinteresuotų šalių interesus ir galimybes, siekiant plėsti vietovės lankytojų auditoriją.</w:t>
            </w:r>
          </w:p>
        </w:tc>
      </w:tr>
      <w:tr w:rsidR="00600292" w:rsidRPr="007A00BE" w14:paraId="44095EA2" w14:textId="77777777" w:rsidTr="0006001C">
        <w:trPr>
          <w:trHeight w:val="345"/>
        </w:trPr>
        <w:tc>
          <w:tcPr>
            <w:tcW w:w="2864" w:type="dxa"/>
            <w:vMerge w:val="restart"/>
            <w:shd w:val="clear" w:color="auto" w:fill="EEECE1" w:themeFill="background2"/>
          </w:tcPr>
          <w:p w14:paraId="4D923288"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95" w:type="dxa"/>
            <w:vMerge w:val="restart"/>
            <w:shd w:val="clear" w:color="auto" w:fill="EEECE1" w:themeFill="background2"/>
          </w:tcPr>
          <w:p w14:paraId="7CA96791"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316" w:type="dxa"/>
            <w:gridSpan w:val="3"/>
            <w:shd w:val="clear" w:color="auto" w:fill="EEECE1" w:themeFill="background2"/>
          </w:tcPr>
          <w:p w14:paraId="09F70F8E"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990" w:type="dxa"/>
            <w:vMerge w:val="restart"/>
            <w:shd w:val="clear" w:color="auto" w:fill="EEECE1" w:themeFill="background2"/>
          </w:tcPr>
          <w:p w14:paraId="661C6106" w14:textId="32C49AD0"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076093">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r w:rsidRPr="0006001C">
              <w:rPr>
                <w:sz w:val="18"/>
                <w:szCs w:val="18"/>
                <w:lang w:eastAsia="lt-LT"/>
              </w:rPr>
              <w:t>poreikis</w:t>
            </w:r>
            <w:proofErr w:type="spellEnd"/>
            <w:r w:rsidRPr="0006001C">
              <w:rPr>
                <w:sz w:val="18"/>
                <w:szCs w:val="18"/>
                <w:lang w:eastAsia="lt-LT"/>
              </w:rPr>
              <w:t xml:space="preserve"> (</w:t>
            </w:r>
            <w:proofErr w:type="spellStart"/>
            <w:r w:rsidRPr="0006001C">
              <w:rPr>
                <w:sz w:val="18"/>
                <w:szCs w:val="18"/>
                <w:lang w:eastAsia="lt-LT"/>
              </w:rPr>
              <w:t>Eur</w:t>
            </w:r>
            <w:proofErr w:type="spellEnd"/>
            <w:r w:rsidRPr="0006001C">
              <w:rPr>
                <w:sz w:val="18"/>
                <w:szCs w:val="18"/>
                <w:lang w:eastAsia="lt-LT"/>
              </w:rPr>
              <w:t xml:space="preserve">) </w:t>
            </w:r>
          </w:p>
        </w:tc>
        <w:tc>
          <w:tcPr>
            <w:tcW w:w="1278" w:type="dxa"/>
            <w:vMerge w:val="restart"/>
            <w:shd w:val="clear" w:color="auto" w:fill="EEECE1" w:themeFill="background2"/>
          </w:tcPr>
          <w:p w14:paraId="69C303FC" w14:textId="3B73DF46"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r w:rsidRPr="0006001C">
              <w:rPr>
                <w:sz w:val="18"/>
                <w:szCs w:val="18"/>
                <w:lang w:eastAsia="lt-LT"/>
              </w:rPr>
              <w:t xml:space="preserve"> </w:t>
            </w:r>
          </w:p>
        </w:tc>
        <w:tc>
          <w:tcPr>
            <w:tcW w:w="1559" w:type="dxa"/>
            <w:vMerge w:val="restart"/>
            <w:shd w:val="clear" w:color="auto" w:fill="EEECE1" w:themeFill="background2"/>
          </w:tcPr>
          <w:p w14:paraId="3A9E79EE" w14:textId="77777777" w:rsidR="00600292" w:rsidRPr="0006001C" w:rsidRDefault="00600292" w:rsidP="0006001C">
            <w:pPr>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797CCE75" w14:textId="220979AF"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32B84D15" w14:textId="77777777" w:rsidTr="0006001C">
        <w:trPr>
          <w:trHeight w:val="210"/>
        </w:trPr>
        <w:tc>
          <w:tcPr>
            <w:tcW w:w="2864" w:type="dxa"/>
            <w:vMerge/>
            <w:shd w:val="clear" w:color="auto" w:fill="EEECE1" w:themeFill="background2"/>
          </w:tcPr>
          <w:p w14:paraId="368037B5" w14:textId="77777777" w:rsidR="0069241A" w:rsidRPr="007A00BE" w:rsidRDefault="0069241A" w:rsidP="000525C4">
            <w:pPr>
              <w:rPr>
                <w:rFonts w:ascii="Times New Roman" w:hAnsi="Times New Roman" w:cs="Times New Roman"/>
                <w:sz w:val="20"/>
                <w:szCs w:val="20"/>
                <w:lang w:val="lt-LT"/>
              </w:rPr>
            </w:pPr>
          </w:p>
        </w:tc>
        <w:tc>
          <w:tcPr>
            <w:tcW w:w="1795" w:type="dxa"/>
            <w:vMerge/>
            <w:shd w:val="clear" w:color="auto" w:fill="EEECE1" w:themeFill="background2"/>
          </w:tcPr>
          <w:p w14:paraId="6FE5DFD6"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60C900B6" w14:textId="7AC1A11B"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24" w:type="dxa"/>
            <w:shd w:val="clear" w:color="auto" w:fill="EEECE1" w:themeFill="background2"/>
          </w:tcPr>
          <w:p w14:paraId="1A2D3C95" w14:textId="714E7048"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2027 </w:t>
            </w:r>
            <w:r w:rsidR="0069241A" w:rsidRPr="007A00BE">
              <w:rPr>
                <w:rFonts w:ascii="Times New Roman" w:hAnsi="Times New Roman" w:cs="Times New Roman"/>
                <w:sz w:val="20"/>
                <w:szCs w:val="20"/>
                <w:lang w:val="lt-LT"/>
              </w:rPr>
              <w:t xml:space="preserve"> m. </w:t>
            </w:r>
          </w:p>
        </w:tc>
        <w:tc>
          <w:tcPr>
            <w:tcW w:w="741" w:type="dxa"/>
            <w:shd w:val="clear" w:color="auto" w:fill="EEECE1" w:themeFill="background2"/>
          </w:tcPr>
          <w:p w14:paraId="5479DA46" w14:textId="69367483"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0" w:type="dxa"/>
            <w:vMerge/>
            <w:shd w:val="clear" w:color="auto" w:fill="EEECE1" w:themeFill="background2"/>
          </w:tcPr>
          <w:p w14:paraId="61B78778" w14:textId="77777777" w:rsidR="0069241A" w:rsidRPr="007A00BE" w:rsidRDefault="0069241A" w:rsidP="000525C4">
            <w:pPr>
              <w:rPr>
                <w:rFonts w:ascii="Times New Roman" w:hAnsi="Times New Roman" w:cs="Times New Roman"/>
                <w:sz w:val="20"/>
                <w:szCs w:val="20"/>
                <w:lang w:val="lt-LT"/>
              </w:rPr>
            </w:pPr>
          </w:p>
        </w:tc>
        <w:tc>
          <w:tcPr>
            <w:tcW w:w="1278" w:type="dxa"/>
            <w:vMerge/>
            <w:shd w:val="clear" w:color="auto" w:fill="EEECE1" w:themeFill="background2"/>
          </w:tcPr>
          <w:p w14:paraId="58D4F0D7" w14:textId="77777777" w:rsidR="0069241A" w:rsidRPr="007A00BE" w:rsidRDefault="0069241A" w:rsidP="000525C4">
            <w:pPr>
              <w:rPr>
                <w:rFonts w:ascii="Times New Roman" w:hAnsi="Times New Roman" w:cs="Times New Roman"/>
                <w:sz w:val="20"/>
                <w:szCs w:val="20"/>
                <w:lang w:val="lt-LT"/>
              </w:rPr>
            </w:pPr>
          </w:p>
        </w:tc>
        <w:tc>
          <w:tcPr>
            <w:tcW w:w="1559" w:type="dxa"/>
            <w:vMerge/>
            <w:shd w:val="clear" w:color="auto" w:fill="EEECE1" w:themeFill="background2"/>
          </w:tcPr>
          <w:p w14:paraId="7C2857AC" w14:textId="77777777" w:rsidR="0069241A" w:rsidRPr="007A00BE" w:rsidRDefault="0069241A" w:rsidP="000525C4">
            <w:pPr>
              <w:rPr>
                <w:rFonts w:ascii="Times New Roman" w:hAnsi="Times New Roman" w:cs="Times New Roman"/>
                <w:sz w:val="20"/>
                <w:szCs w:val="20"/>
                <w:lang w:val="lt-LT"/>
              </w:rPr>
            </w:pPr>
          </w:p>
        </w:tc>
      </w:tr>
      <w:tr w:rsidR="0069241A" w:rsidRPr="007A00BE" w14:paraId="0D99E0E1" w14:textId="77777777" w:rsidTr="0006001C">
        <w:tc>
          <w:tcPr>
            <w:tcW w:w="2864" w:type="dxa"/>
          </w:tcPr>
          <w:p w14:paraId="6371F22C" w14:textId="77777777" w:rsidR="0069241A" w:rsidRPr="007A00BE" w:rsidRDefault="0069241A" w:rsidP="000525C4">
            <w:pPr>
              <w:tabs>
                <w:tab w:val="left" w:pos="900"/>
              </w:tabs>
              <w:jc w:val="both"/>
              <w:rPr>
                <w:rFonts w:ascii="Times New Roman" w:hAnsi="Times New Roman" w:cs="Times New Roman"/>
                <w:color w:val="FF0000"/>
                <w:sz w:val="20"/>
                <w:szCs w:val="20"/>
                <w:lang w:val="lt-LT"/>
              </w:rPr>
            </w:pPr>
            <w:r w:rsidRPr="007A00BE">
              <w:rPr>
                <w:rFonts w:ascii="Times New Roman" w:hAnsi="Times New Roman" w:cs="Times New Roman"/>
                <w:sz w:val="20"/>
                <w:szCs w:val="20"/>
                <w:lang w:val="lt-LT"/>
              </w:rPr>
              <w:t xml:space="preserve">IV.3.1.1. Naujų vietovės pažinimo iniciatyvų, skirtų socialinę atskirtį patiriantiems asmenims, kūrimas ir įgyvendinimas. </w:t>
            </w:r>
          </w:p>
        </w:tc>
        <w:tc>
          <w:tcPr>
            <w:tcW w:w="1795" w:type="dxa"/>
          </w:tcPr>
          <w:p w14:paraId="25647022"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Įgyvendintos naujos iniciatyvos, veiklos, skaičius (vnt.).</w:t>
            </w:r>
          </w:p>
        </w:tc>
        <w:tc>
          <w:tcPr>
            <w:tcW w:w="851" w:type="dxa"/>
          </w:tcPr>
          <w:p w14:paraId="192E7C48"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tcPr>
          <w:p w14:paraId="276284E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1" w:type="dxa"/>
          </w:tcPr>
          <w:p w14:paraId="0991C5A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0" w:type="dxa"/>
          </w:tcPr>
          <w:p w14:paraId="385927F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9000</w:t>
            </w:r>
          </w:p>
        </w:tc>
        <w:tc>
          <w:tcPr>
            <w:tcW w:w="1278" w:type="dxa"/>
          </w:tcPr>
          <w:p w14:paraId="4F5EBEF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00D1D9B7" w14:textId="674965BB"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nevyriausybinės organizacijos (suinteresuotos bendruomenės)</w:t>
            </w:r>
          </w:p>
        </w:tc>
      </w:tr>
      <w:tr w:rsidR="0069241A" w:rsidRPr="007A00BE" w14:paraId="02F848D2" w14:textId="77777777" w:rsidTr="0006001C">
        <w:trPr>
          <w:trHeight w:val="1443"/>
        </w:trPr>
        <w:tc>
          <w:tcPr>
            <w:tcW w:w="2864" w:type="dxa"/>
            <w:shd w:val="clear" w:color="auto" w:fill="auto"/>
          </w:tcPr>
          <w:p w14:paraId="6354CF56" w14:textId="6920B741"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IV.3.1.2. Pažintinių, turistinių, veiklų ir renginių  pritaikymas </w:t>
            </w:r>
            <w:r w:rsidR="00A2128B" w:rsidRPr="00A2128B">
              <w:rPr>
                <w:rFonts w:ascii="Times New Roman" w:hAnsi="Times New Roman" w:cs="Times New Roman"/>
                <w:sz w:val="20"/>
                <w:szCs w:val="20"/>
                <w:lang w:val="lt-LT"/>
              </w:rPr>
              <w:t>užtikrinant prieinamą aplinką (fizinę ir informacinę)  visų amžiaus grupių lankytojams</w:t>
            </w:r>
            <w:r w:rsidR="00A2128B">
              <w:rPr>
                <w:rFonts w:ascii="Times New Roman" w:hAnsi="Times New Roman" w:cs="Times New Roman"/>
                <w:sz w:val="20"/>
                <w:szCs w:val="20"/>
                <w:lang w:val="lt-LT"/>
              </w:rPr>
              <w:t xml:space="preserve">. </w:t>
            </w:r>
          </w:p>
        </w:tc>
        <w:tc>
          <w:tcPr>
            <w:tcW w:w="1795" w:type="dxa"/>
          </w:tcPr>
          <w:p w14:paraId="47A2F30A"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Peržiūrėtos, atnaujintos, parengtos naujos veiklos, iniciatyvos, skaičius (vnt.).</w:t>
            </w:r>
          </w:p>
        </w:tc>
        <w:tc>
          <w:tcPr>
            <w:tcW w:w="851" w:type="dxa"/>
          </w:tcPr>
          <w:p w14:paraId="5152B23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tcPr>
          <w:p w14:paraId="6C8C54F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1" w:type="dxa"/>
          </w:tcPr>
          <w:p w14:paraId="5EA4E8F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0" w:type="dxa"/>
          </w:tcPr>
          <w:p w14:paraId="778A262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6000</w:t>
            </w:r>
          </w:p>
        </w:tc>
        <w:tc>
          <w:tcPr>
            <w:tcW w:w="1278" w:type="dxa"/>
          </w:tcPr>
          <w:p w14:paraId="09E722A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032A25C9" w14:textId="77777777"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64C8874F" w14:textId="77777777" w:rsidTr="0006001C">
        <w:trPr>
          <w:trHeight w:val="1443"/>
        </w:trPr>
        <w:tc>
          <w:tcPr>
            <w:tcW w:w="2864" w:type="dxa"/>
            <w:shd w:val="clear" w:color="auto" w:fill="auto"/>
          </w:tcPr>
          <w:p w14:paraId="0A0E47A2" w14:textId="77777777"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IV.3.1.3. Bendrų darnaus turizmo skatinimo tikslinių veiklų, renginių vykdymas su </w:t>
            </w:r>
            <w:r w:rsidRPr="007A00BE">
              <w:rPr>
                <w:rFonts w:ascii="Times New Roman" w:hAnsi="Times New Roman" w:cs="Times New Roman"/>
                <w:i/>
                <w:sz w:val="20"/>
                <w:szCs w:val="20"/>
                <w:lang w:val="lt-LT"/>
              </w:rPr>
              <w:t xml:space="preserve"> </w:t>
            </w:r>
            <w:r w:rsidRPr="007A00BE">
              <w:rPr>
                <w:rFonts w:ascii="Times New Roman" w:hAnsi="Times New Roman" w:cs="Times New Roman"/>
                <w:iCs/>
                <w:sz w:val="20"/>
                <w:szCs w:val="20"/>
                <w:lang w:val="lt-LT"/>
              </w:rPr>
              <w:t>re</w:t>
            </w:r>
            <w:r w:rsidRPr="007A00BE">
              <w:rPr>
                <w:rFonts w:ascii="Times New Roman" w:hAnsi="Times New Roman" w:cs="Times New Roman"/>
                <w:sz w:val="20"/>
                <w:szCs w:val="20"/>
                <w:lang w:val="lt-LT"/>
              </w:rPr>
              <w:t>gioninių parkų direkcijomis.</w:t>
            </w:r>
          </w:p>
        </w:tc>
        <w:tc>
          <w:tcPr>
            <w:tcW w:w="1795" w:type="dxa"/>
          </w:tcPr>
          <w:p w14:paraId="60DEC3D3"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Įgyvendintos veiklos, renginiai, skaičius (vnt.).</w:t>
            </w:r>
          </w:p>
        </w:tc>
        <w:tc>
          <w:tcPr>
            <w:tcW w:w="851" w:type="dxa"/>
          </w:tcPr>
          <w:p w14:paraId="5D0B4DC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tcPr>
          <w:p w14:paraId="15B4015F"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1" w:type="dxa"/>
          </w:tcPr>
          <w:p w14:paraId="35A55BD3"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0" w:type="dxa"/>
          </w:tcPr>
          <w:p w14:paraId="23C07DF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6000</w:t>
            </w:r>
          </w:p>
        </w:tc>
        <w:tc>
          <w:tcPr>
            <w:tcW w:w="1278" w:type="dxa"/>
          </w:tcPr>
          <w:p w14:paraId="2AADAEDF"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641A6CB0" w14:textId="77777777" w:rsidR="0069241A" w:rsidRPr="007A00BE" w:rsidRDefault="0069241A" w:rsidP="000525C4">
            <w:pPr>
              <w:jc w:val="center"/>
              <w:rPr>
                <w:rFonts w:ascii="Times New Roman" w:hAnsi="Times New Roman" w:cs="Times New Roman"/>
                <w:sz w:val="20"/>
                <w:szCs w:val="20"/>
                <w:lang w:val="lt-LT"/>
              </w:rPr>
            </w:pPr>
            <w:r w:rsidRPr="005409DA">
              <w:rPr>
                <w:b/>
                <w:bCs/>
                <w:sz w:val="20"/>
                <w:szCs w:val="20"/>
                <w:lang w:val="lt-LT"/>
              </w:rPr>
              <w:t>VKKRD</w:t>
            </w:r>
            <w:r w:rsidRPr="007A00BE">
              <w:rPr>
                <w:rFonts w:ascii="Times New Roman" w:hAnsi="Times New Roman" w:cs="Times New Roman"/>
                <w:sz w:val="20"/>
                <w:szCs w:val="20"/>
                <w:lang w:val="lt-LT"/>
              </w:rPr>
              <w:t>,  VSTT, Dzūkijos-Suvalkijos saugomų teritorijų direkcija</w:t>
            </w:r>
          </w:p>
        </w:tc>
      </w:tr>
      <w:tr w:rsidR="0069241A" w:rsidRPr="007A00BE" w14:paraId="5FB8A63E" w14:textId="77777777" w:rsidTr="0006001C">
        <w:tc>
          <w:tcPr>
            <w:tcW w:w="2864" w:type="dxa"/>
          </w:tcPr>
          <w:p w14:paraId="7BFBC6B3" w14:textId="14109D61"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IV.3.1.4. Paslaugų ir informacijos teikimo lankytojams</w:t>
            </w:r>
            <w:r w:rsidR="00A2128B">
              <w:rPr>
                <w:rFonts w:ascii="Times New Roman" w:hAnsi="Times New Roman" w:cs="Times New Roman"/>
                <w:sz w:val="20"/>
                <w:szCs w:val="20"/>
                <w:lang w:val="lt-LT"/>
              </w:rPr>
              <w:t xml:space="preserve"> </w:t>
            </w:r>
            <w:r w:rsidR="00A2128B" w:rsidRPr="00A2128B">
              <w:rPr>
                <w:rFonts w:ascii="Times New Roman" w:hAnsi="Times New Roman" w:cs="Times New Roman"/>
                <w:sz w:val="20"/>
                <w:szCs w:val="20"/>
                <w:lang w:val="lt-LT"/>
              </w:rPr>
              <w:t>prieinamais bendravimo būdais ir</w:t>
            </w:r>
            <w:r w:rsidRPr="007A00BE">
              <w:rPr>
                <w:rFonts w:ascii="Times New Roman" w:hAnsi="Times New Roman" w:cs="Times New Roman"/>
                <w:sz w:val="20"/>
                <w:szCs w:val="20"/>
                <w:lang w:val="lt-LT"/>
              </w:rPr>
              <w:t xml:space="preserve"> užsienio kalbomis atnaujinimas, plėtojimas.</w:t>
            </w:r>
          </w:p>
        </w:tc>
        <w:tc>
          <w:tcPr>
            <w:tcW w:w="1795" w:type="dxa"/>
          </w:tcPr>
          <w:p w14:paraId="0502BB8A"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Peržiūrėtos, atnaujintos, parengtos naujos veiklos, skaičius (vnt.).</w:t>
            </w:r>
          </w:p>
        </w:tc>
        <w:tc>
          <w:tcPr>
            <w:tcW w:w="851" w:type="dxa"/>
          </w:tcPr>
          <w:p w14:paraId="54E1500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tcPr>
          <w:p w14:paraId="62C7436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1" w:type="dxa"/>
          </w:tcPr>
          <w:p w14:paraId="1170B43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0" w:type="dxa"/>
          </w:tcPr>
          <w:p w14:paraId="2BBF2D0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6000</w:t>
            </w:r>
          </w:p>
        </w:tc>
        <w:tc>
          <w:tcPr>
            <w:tcW w:w="1278" w:type="dxa"/>
          </w:tcPr>
          <w:p w14:paraId="602F271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0BFC0E2E" w14:textId="1E222A02" w:rsidR="0069241A" w:rsidRPr="00C7661F" w:rsidRDefault="0069241A" w:rsidP="000525C4">
            <w:pPr>
              <w:jc w:val="center"/>
              <w:rPr>
                <w:rFonts w:ascii="Times New Roman" w:hAnsi="Times New Roman" w:cs="Times New Roman"/>
                <w:b/>
                <w:bCs/>
                <w:sz w:val="20"/>
                <w:szCs w:val="20"/>
                <w:lang w:val="lt-LT"/>
              </w:rPr>
            </w:pPr>
            <w:r w:rsidRPr="00C7661F">
              <w:rPr>
                <w:b/>
                <w:bCs/>
                <w:sz w:val="20"/>
                <w:szCs w:val="20"/>
              </w:rPr>
              <w:t>VKKRD</w:t>
            </w:r>
            <w:r w:rsidR="00A2128B">
              <w:rPr>
                <w:rFonts w:ascii="Times New Roman" w:hAnsi="Times New Roman" w:cs="Times New Roman"/>
                <w:b/>
                <w:bCs/>
                <w:sz w:val="20"/>
                <w:szCs w:val="20"/>
                <w:lang w:val="lt-LT"/>
              </w:rPr>
              <w:t>,</w:t>
            </w:r>
            <w:r w:rsidR="00A2128B">
              <w:t xml:space="preserve"> </w:t>
            </w:r>
            <w:r w:rsidR="00A2128B" w:rsidRPr="00C7661F">
              <w:rPr>
                <w:sz w:val="20"/>
                <w:szCs w:val="20"/>
              </w:rPr>
              <w:t>Asmens su negalia teisių apsaugos agentūra</w:t>
            </w:r>
          </w:p>
        </w:tc>
      </w:tr>
      <w:tr w:rsidR="0069241A" w:rsidRPr="007A00BE" w14:paraId="1316E827" w14:textId="77777777" w:rsidTr="000525C4">
        <w:tc>
          <w:tcPr>
            <w:tcW w:w="10802" w:type="dxa"/>
            <w:gridSpan w:val="8"/>
            <w:shd w:val="clear" w:color="auto" w:fill="0070C0"/>
          </w:tcPr>
          <w:p w14:paraId="49CE86D1"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IV.3.2. Uždavinys: užtikrinti vietovės lankymo, joje teikiamų paslaugų prieinamumą visiems žmonėms, nepriklausomai nuo jų fizinių apribojimų, negalios, amžiaus ar gebėjimo orientuotis aplinkoje.</w:t>
            </w:r>
          </w:p>
        </w:tc>
      </w:tr>
      <w:tr w:rsidR="00600292" w:rsidRPr="007A00BE" w14:paraId="10660F18" w14:textId="77777777" w:rsidTr="0006001C">
        <w:trPr>
          <w:trHeight w:val="345"/>
        </w:trPr>
        <w:tc>
          <w:tcPr>
            <w:tcW w:w="2864" w:type="dxa"/>
            <w:vMerge w:val="restart"/>
            <w:shd w:val="clear" w:color="auto" w:fill="EEECE1" w:themeFill="background2"/>
          </w:tcPr>
          <w:p w14:paraId="70D4ED0B"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95" w:type="dxa"/>
            <w:vMerge w:val="restart"/>
            <w:shd w:val="clear" w:color="auto" w:fill="EEECE1" w:themeFill="background2"/>
          </w:tcPr>
          <w:p w14:paraId="3396A6C6"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316" w:type="dxa"/>
            <w:gridSpan w:val="3"/>
            <w:shd w:val="clear" w:color="auto" w:fill="EEECE1" w:themeFill="background2"/>
          </w:tcPr>
          <w:p w14:paraId="3588C36F"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990" w:type="dxa"/>
            <w:vMerge w:val="restart"/>
            <w:shd w:val="clear" w:color="auto" w:fill="EEECE1" w:themeFill="background2"/>
          </w:tcPr>
          <w:p w14:paraId="5ABE5A6E" w14:textId="42560E28"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Prelimina</w:t>
            </w:r>
            <w:r w:rsidR="00076093" w:rsidRPr="0006001C">
              <w:rPr>
                <w:sz w:val="18"/>
                <w:szCs w:val="18"/>
                <w:lang w:eastAsia="lt-LT"/>
              </w:rPr>
              <w:t>-</w:t>
            </w:r>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8" w:type="dxa"/>
            <w:vMerge w:val="restart"/>
            <w:shd w:val="clear" w:color="auto" w:fill="EEECE1" w:themeFill="background2"/>
          </w:tcPr>
          <w:p w14:paraId="53A01762" w14:textId="05D0A6F5" w:rsidR="00600292" w:rsidRPr="0006001C" w:rsidRDefault="00600292" w:rsidP="00600292">
            <w:pPr>
              <w:jc w:val="center"/>
              <w:rPr>
                <w:rFonts w:ascii="Times New Roman" w:hAnsi="Times New Roman" w:cs="Times New Roman"/>
                <w:sz w:val="18"/>
                <w:szCs w:val="18"/>
                <w:lang w:val="lt-LT"/>
              </w:rPr>
            </w:pPr>
            <w:proofErr w:type="spell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r w:rsidRPr="0006001C">
              <w:rPr>
                <w:sz w:val="18"/>
                <w:szCs w:val="18"/>
                <w:lang w:eastAsia="lt-LT"/>
              </w:rPr>
              <w:t xml:space="preserve"> </w:t>
            </w:r>
          </w:p>
        </w:tc>
        <w:tc>
          <w:tcPr>
            <w:tcW w:w="1559" w:type="dxa"/>
            <w:vMerge w:val="restart"/>
            <w:shd w:val="clear" w:color="auto" w:fill="EEECE1" w:themeFill="background2"/>
          </w:tcPr>
          <w:p w14:paraId="42054EB2" w14:textId="77777777" w:rsidR="00600292" w:rsidRPr="0006001C" w:rsidRDefault="00600292" w:rsidP="0006001C">
            <w:pPr>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3FADFA3F" w14:textId="4C74A97C" w:rsidR="00600292" w:rsidRPr="0006001C" w:rsidRDefault="00600292" w:rsidP="00600292">
            <w:pPr>
              <w:jc w:val="center"/>
              <w:rPr>
                <w:rFonts w:ascii="Times New Roman" w:hAnsi="Times New Roman" w:cs="Times New Roman"/>
                <w:sz w:val="18"/>
                <w:szCs w:val="18"/>
                <w:lang w:val="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0AE4447E" w14:textId="77777777" w:rsidTr="0006001C">
        <w:trPr>
          <w:trHeight w:val="210"/>
        </w:trPr>
        <w:tc>
          <w:tcPr>
            <w:tcW w:w="2864" w:type="dxa"/>
            <w:vMerge/>
            <w:shd w:val="clear" w:color="auto" w:fill="EEECE1" w:themeFill="background2"/>
          </w:tcPr>
          <w:p w14:paraId="365DB4C8" w14:textId="77777777" w:rsidR="0069241A" w:rsidRPr="007A00BE" w:rsidRDefault="0069241A" w:rsidP="000525C4">
            <w:pPr>
              <w:rPr>
                <w:rFonts w:ascii="Times New Roman" w:hAnsi="Times New Roman" w:cs="Times New Roman"/>
                <w:sz w:val="20"/>
                <w:szCs w:val="20"/>
                <w:lang w:val="lt-LT"/>
              </w:rPr>
            </w:pPr>
          </w:p>
        </w:tc>
        <w:tc>
          <w:tcPr>
            <w:tcW w:w="1795" w:type="dxa"/>
            <w:vMerge/>
            <w:shd w:val="clear" w:color="auto" w:fill="EEECE1" w:themeFill="background2"/>
          </w:tcPr>
          <w:p w14:paraId="43ED24D0"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7BAA1653" w14:textId="27232782"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24" w:type="dxa"/>
            <w:shd w:val="clear" w:color="auto" w:fill="EEECE1" w:themeFill="background2"/>
          </w:tcPr>
          <w:p w14:paraId="47277B64" w14:textId="0AAF797A"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2027 </w:t>
            </w:r>
            <w:r w:rsidR="0069241A" w:rsidRPr="007A00BE">
              <w:rPr>
                <w:rFonts w:ascii="Times New Roman" w:hAnsi="Times New Roman" w:cs="Times New Roman"/>
                <w:sz w:val="20"/>
                <w:szCs w:val="20"/>
                <w:lang w:val="lt-LT"/>
              </w:rPr>
              <w:t xml:space="preserve"> m. </w:t>
            </w:r>
          </w:p>
        </w:tc>
        <w:tc>
          <w:tcPr>
            <w:tcW w:w="741" w:type="dxa"/>
            <w:shd w:val="clear" w:color="auto" w:fill="EEECE1" w:themeFill="background2"/>
          </w:tcPr>
          <w:p w14:paraId="50B5944D" w14:textId="08D3E93B"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2030 </w:t>
            </w:r>
            <w:r w:rsidR="0069241A" w:rsidRPr="007A00BE">
              <w:rPr>
                <w:rFonts w:ascii="Times New Roman" w:hAnsi="Times New Roman" w:cs="Times New Roman"/>
                <w:sz w:val="20"/>
                <w:szCs w:val="20"/>
                <w:lang w:val="lt-LT"/>
              </w:rPr>
              <w:t xml:space="preserve"> m. </w:t>
            </w:r>
          </w:p>
        </w:tc>
        <w:tc>
          <w:tcPr>
            <w:tcW w:w="990" w:type="dxa"/>
            <w:vMerge/>
            <w:shd w:val="clear" w:color="auto" w:fill="EEECE1" w:themeFill="background2"/>
          </w:tcPr>
          <w:p w14:paraId="61073A2B" w14:textId="77777777" w:rsidR="0069241A" w:rsidRPr="007A00BE" w:rsidRDefault="0069241A" w:rsidP="000525C4">
            <w:pPr>
              <w:rPr>
                <w:rFonts w:ascii="Times New Roman" w:hAnsi="Times New Roman" w:cs="Times New Roman"/>
                <w:sz w:val="20"/>
                <w:szCs w:val="20"/>
                <w:lang w:val="lt-LT"/>
              </w:rPr>
            </w:pPr>
          </w:p>
        </w:tc>
        <w:tc>
          <w:tcPr>
            <w:tcW w:w="1278" w:type="dxa"/>
            <w:vMerge/>
            <w:shd w:val="clear" w:color="auto" w:fill="EEECE1" w:themeFill="background2"/>
          </w:tcPr>
          <w:p w14:paraId="6D4F688C" w14:textId="77777777" w:rsidR="0069241A" w:rsidRPr="007A00BE" w:rsidRDefault="0069241A" w:rsidP="000525C4">
            <w:pPr>
              <w:rPr>
                <w:rFonts w:ascii="Times New Roman" w:hAnsi="Times New Roman" w:cs="Times New Roman"/>
                <w:sz w:val="20"/>
                <w:szCs w:val="20"/>
                <w:lang w:val="lt-LT"/>
              </w:rPr>
            </w:pPr>
          </w:p>
        </w:tc>
        <w:tc>
          <w:tcPr>
            <w:tcW w:w="1559" w:type="dxa"/>
            <w:vMerge/>
            <w:shd w:val="clear" w:color="auto" w:fill="EEECE1" w:themeFill="background2"/>
          </w:tcPr>
          <w:p w14:paraId="1A6AB667" w14:textId="77777777" w:rsidR="0069241A" w:rsidRPr="007A00BE" w:rsidRDefault="0069241A" w:rsidP="000525C4">
            <w:pPr>
              <w:rPr>
                <w:rFonts w:ascii="Times New Roman" w:hAnsi="Times New Roman" w:cs="Times New Roman"/>
                <w:sz w:val="20"/>
                <w:szCs w:val="20"/>
                <w:lang w:val="lt-LT"/>
              </w:rPr>
            </w:pPr>
          </w:p>
        </w:tc>
      </w:tr>
      <w:tr w:rsidR="0069241A" w:rsidRPr="007A00BE" w14:paraId="75625672" w14:textId="77777777" w:rsidTr="0006001C">
        <w:tc>
          <w:tcPr>
            <w:tcW w:w="2864" w:type="dxa"/>
          </w:tcPr>
          <w:p w14:paraId="72245CA7" w14:textId="5F6F7216"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IV.3.2.1. Informavimo priemonių apie </w:t>
            </w:r>
            <w:r w:rsidR="00625DE5">
              <w:rPr>
                <w:rFonts w:ascii="Times New Roman" w:hAnsi="Times New Roman" w:cs="Times New Roman"/>
                <w:sz w:val="20"/>
                <w:szCs w:val="20"/>
                <w:lang w:val="lt-LT"/>
              </w:rPr>
              <w:t xml:space="preserve"> asmenims su negalia, turintiems individualiųjų poreikių,</w:t>
            </w:r>
            <w:r w:rsidRPr="007A00BE">
              <w:rPr>
                <w:rFonts w:ascii="Times New Roman" w:hAnsi="Times New Roman" w:cs="Times New Roman"/>
                <w:sz w:val="20"/>
                <w:szCs w:val="20"/>
                <w:lang w:val="lt-LT"/>
              </w:rPr>
              <w:t xml:space="preserve"> prieinamas paslaugas plėtra.</w:t>
            </w:r>
          </w:p>
        </w:tc>
        <w:tc>
          <w:tcPr>
            <w:tcW w:w="1795" w:type="dxa"/>
          </w:tcPr>
          <w:p w14:paraId="78036C6C"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Sukurta ir įdiegta vieninga ženklinimo sistema (objektuose ir visose viešinimo priemonėse), skaičius (vnt.).</w:t>
            </w:r>
          </w:p>
        </w:tc>
        <w:tc>
          <w:tcPr>
            <w:tcW w:w="851" w:type="dxa"/>
          </w:tcPr>
          <w:p w14:paraId="366371E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tcPr>
          <w:p w14:paraId="2014AE5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1" w:type="dxa"/>
          </w:tcPr>
          <w:p w14:paraId="54700A4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990" w:type="dxa"/>
          </w:tcPr>
          <w:p w14:paraId="6947301D"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2000</w:t>
            </w:r>
          </w:p>
        </w:tc>
        <w:tc>
          <w:tcPr>
            <w:tcW w:w="1278" w:type="dxa"/>
          </w:tcPr>
          <w:p w14:paraId="6B0DBF1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0967FD05" w14:textId="5178AB1B" w:rsidR="0069241A" w:rsidRPr="007A00BE" w:rsidRDefault="0069241A" w:rsidP="000525C4">
            <w:pPr>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xml:space="preserve">, </w:t>
            </w:r>
            <w:r w:rsidR="00A2128B" w:rsidRPr="00EA36E7">
              <w:rPr>
                <w:rFonts w:ascii="Times New Roman" w:hAnsi="Times New Roman" w:cs="Times New Roman"/>
                <w:sz w:val="20"/>
                <w:szCs w:val="20"/>
                <w:lang w:val="lt-LT"/>
              </w:rPr>
              <w:t>Asmens su negalia teisių apsaugos agentūra</w:t>
            </w:r>
            <w:r w:rsidR="00CA163A">
              <w:rPr>
                <w:rFonts w:ascii="Times New Roman" w:hAnsi="Times New Roman" w:cs="Times New Roman"/>
                <w:sz w:val="20"/>
                <w:szCs w:val="20"/>
                <w:lang w:val="lt-LT"/>
              </w:rPr>
              <w:t xml:space="preserve"> </w:t>
            </w:r>
          </w:p>
        </w:tc>
      </w:tr>
      <w:tr w:rsidR="0069241A" w:rsidRPr="007A00BE" w14:paraId="49B90A1B" w14:textId="77777777" w:rsidTr="0006001C">
        <w:tc>
          <w:tcPr>
            <w:tcW w:w="2864" w:type="dxa"/>
          </w:tcPr>
          <w:p w14:paraId="589B4501" w14:textId="1D4900FB"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IV.3.2.2. Bendradarbiavimas ir konsultacijos su nevyriausybinėmis organizacijomis, atstovaujančiomis </w:t>
            </w:r>
            <w:r w:rsidR="00625DE5" w:rsidRPr="00625DE5">
              <w:rPr>
                <w:rFonts w:ascii="Times New Roman" w:hAnsi="Times New Roman" w:cs="Times New Roman"/>
                <w:sz w:val="20"/>
                <w:szCs w:val="20"/>
                <w:lang w:val="lt-LT"/>
              </w:rPr>
              <w:t>asmenų su negalia teisėms ir</w:t>
            </w:r>
            <w:r w:rsidR="00625DE5" w:rsidRPr="00625DE5" w:rsidDel="00625DE5">
              <w:rPr>
                <w:rFonts w:ascii="Times New Roman" w:hAnsi="Times New Roman" w:cs="Times New Roman"/>
                <w:sz w:val="20"/>
                <w:szCs w:val="20"/>
                <w:lang w:val="lt-LT"/>
              </w:rPr>
              <w:t xml:space="preserve"> </w:t>
            </w:r>
            <w:r w:rsidRPr="007A00BE">
              <w:rPr>
                <w:rFonts w:ascii="Times New Roman" w:hAnsi="Times New Roman" w:cs="Times New Roman"/>
                <w:sz w:val="20"/>
                <w:szCs w:val="20"/>
                <w:lang w:val="lt-LT"/>
              </w:rPr>
              <w:t>interesams, siekiant užtikrinti turistams pateikiamos informacijos ir infrastruktūros</w:t>
            </w:r>
            <w:r w:rsidR="00625DE5">
              <w:rPr>
                <w:rFonts w:ascii="Times New Roman" w:hAnsi="Times New Roman" w:cs="Times New Roman"/>
                <w:sz w:val="20"/>
                <w:szCs w:val="20"/>
                <w:lang w:val="lt-LT"/>
              </w:rPr>
              <w:t xml:space="preserve"> prieinamumą ir </w:t>
            </w:r>
            <w:r w:rsidRPr="007A00BE">
              <w:rPr>
                <w:rFonts w:ascii="Times New Roman" w:hAnsi="Times New Roman" w:cs="Times New Roman"/>
                <w:sz w:val="20"/>
                <w:szCs w:val="20"/>
                <w:lang w:val="lt-LT"/>
              </w:rPr>
              <w:t xml:space="preserve"> kokybę.</w:t>
            </w:r>
          </w:p>
        </w:tc>
        <w:tc>
          <w:tcPr>
            <w:tcW w:w="1795" w:type="dxa"/>
          </w:tcPr>
          <w:p w14:paraId="57B31F4A"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Įgyvendinti susitikimai, konsultacijos, bendri renginiai, skaičius (vnt.).</w:t>
            </w:r>
          </w:p>
        </w:tc>
        <w:tc>
          <w:tcPr>
            <w:tcW w:w="851" w:type="dxa"/>
          </w:tcPr>
          <w:p w14:paraId="0DC4314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tcPr>
          <w:p w14:paraId="3AA2362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1" w:type="dxa"/>
          </w:tcPr>
          <w:p w14:paraId="7C0417B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0" w:type="dxa"/>
          </w:tcPr>
          <w:p w14:paraId="440F6F8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8" w:type="dxa"/>
          </w:tcPr>
          <w:p w14:paraId="1F3634A2"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7D8DF33B" w14:textId="29D2F946" w:rsidR="0069241A" w:rsidRPr="007A00BE" w:rsidRDefault="0069241A" w:rsidP="000525C4">
            <w:pPr>
              <w:jc w:val="center"/>
              <w:rPr>
                <w:rFonts w:ascii="Times New Roman" w:hAnsi="Times New Roman" w:cs="Times New Roman"/>
                <w:sz w:val="20"/>
                <w:szCs w:val="20"/>
                <w:lang w:val="lt-LT"/>
              </w:rPr>
            </w:pPr>
            <w:r w:rsidRPr="00C7661F">
              <w:rPr>
                <w:b/>
                <w:bCs/>
                <w:sz w:val="20"/>
                <w:szCs w:val="20"/>
                <w:lang w:val="lt-LT"/>
              </w:rPr>
              <w:t>VKKRD</w:t>
            </w:r>
            <w:r w:rsidRPr="007A00BE">
              <w:rPr>
                <w:rFonts w:ascii="Times New Roman" w:hAnsi="Times New Roman" w:cs="Times New Roman"/>
                <w:sz w:val="20"/>
                <w:szCs w:val="20"/>
                <w:lang w:val="lt-LT"/>
              </w:rPr>
              <w:t>, nevyriausybinės organizacijos</w:t>
            </w:r>
            <w:r w:rsidR="00625DE5">
              <w:rPr>
                <w:rFonts w:ascii="Times New Roman" w:hAnsi="Times New Roman" w:cs="Times New Roman"/>
                <w:sz w:val="20"/>
                <w:szCs w:val="20"/>
                <w:lang w:val="lt-LT"/>
              </w:rPr>
              <w:t>,</w:t>
            </w:r>
            <w:r w:rsidR="00625DE5" w:rsidRPr="00C7661F">
              <w:rPr>
                <w:lang w:val="lt-LT"/>
              </w:rPr>
              <w:t xml:space="preserve"> </w:t>
            </w:r>
            <w:r w:rsidR="00625DE5" w:rsidRPr="00625DE5">
              <w:rPr>
                <w:rFonts w:ascii="Times New Roman" w:hAnsi="Times New Roman" w:cs="Times New Roman"/>
                <w:sz w:val="20"/>
                <w:szCs w:val="20"/>
                <w:lang w:val="lt-LT"/>
              </w:rPr>
              <w:t>atstovaujančios asmenų su negalia teisėms ir interesams</w:t>
            </w:r>
            <w:r w:rsidRPr="007A00BE">
              <w:rPr>
                <w:rFonts w:ascii="Times New Roman" w:hAnsi="Times New Roman" w:cs="Times New Roman"/>
                <w:sz w:val="20"/>
                <w:szCs w:val="20"/>
                <w:lang w:val="lt-LT"/>
              </w:rPr>
              <w:t xml:space="preserve"> (suinteresuotos bendruomenės)</w:t>
            </w:r>
          </w:p>
        </w:tc>
      </w:tr>
      <w:tr w:rsidR="0069241A" w:rsidRPr="007A00BE" w14:paraId="65101DCD" w14:textId="77777777" w:rsidTr="0006001C">
        <w:tc>
          <w:tcPr>
            <w:tcW w:w="2864" w:type="dxa"/>
            <w:vMerge w:val="restart"/>
          </w:tcPr>
          <w:p w14:paraId="5AC58865" w14:textId="56F77C91" w:rsidR="0069241A" w:rsidRPr="007A00BE" w:rsidRDefault="0069241A" w:rsidP="000525C4">
            <w:pPr>
              <w:tabs>
                <w:tab w:val="left" w:pos="900"/>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IV.3.2.3. Esamų pažintinių maršrutų ir paslaugų  </w:t>
            </w:r>
            <w:r w:rsidR="00625DE5">
              <w:rPr>
                <w:rFonts w:ascii="Times New Roman" w:hAnsi="Times New Roman" w:cs="Times New Roman"/>
                <w:sz w:val="20"/>
                <w:szCs w:val="20"/>
                <w:lang w:val="lt-LT"/>
              </w:rPr>
              <w:t xml:space="preserve"> asmenims su negalia, turintiems individualiųjų poreikių,</w:t>
            </w:r>
            <w:r w:rsidR="00625DE5" w:rsidRPr="007A00BE">
              <w:rPr>
                <w:rFonts w:ascii="Times New Roman" w:hAnsi="Times New Roman" w:cs="Times New Roman"/>
                <w:sz w:val="20"/>
                <w:szCs w:val="20"/>
                <w:lang w:val="lt-LT"/>
              </w:rPr>
              <w:t xml:space="preserve"> </w:t>
            </w:r>
            <w:r w:rsidRPr="007A00BE">
              <w:rPr>
                <w:rFonts w:ascii="Times New Roman" w:hAnsi="Times New Roman" w:cs="Times New Roman"/>
                <w:sz w:val="20"/>
                <w:szCs w:val="20"/>
                <w:lang w:val="lt-LT"/>
              </w:rPr>
              <w:t>(regos, judėjimo negalia ir kt.) pritaikymas ir plėtra.</w:t>
            </w:r>
            <w:r w:rsidRPr="007A00BE">
              <w:rPr>
                <w:rFonts w:ascii="Times New Roman" w:hAnsi="Times New Roman" w:cs="Times New Roman"/>
                <w:i/>
                <w:color w:val="FF0000"/>
                <w:sz w:val="20"/>
                <w:szCs w:val="20"/>
                <w:lang w:val="lt-LT"/>
              </w:rPr>
              <w:t xml:space="preserve"> </w:t>
            </w:r>
          </w:p>
        </w:tc>
        <w:tc>
          <w:tcPr>
            <w:tcW w:w="1795" w:type="dxa"/>
          </w:tcPr>
          <w:p w14:paraId="670E7BAE" w14:textId="6F72A8E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Parengtas/pritaikytas </w:t>
            </w:r>
            <w:r w:rsidR="00625DE5">
              <w:rPr>
                <w:rFonts w:ascii="Times New Roman" w:hAnsi="Times New Roman" w:cs="Times New Roman"/>
                <w:sz w:val="20"/>
                <w:szCs w:val="20"/>
                <w:lang w:val="lt-LT"/>
              </w:rPr>
              <w:t xml:space="preserve">asmenims su negalia, turintiems individualiųjų poreikių, </w:t>
            </w:r>
            <w:r w:rsidRPr="007A00BE">
              <w:rPr>
                <w:rFonts w:ascii="Times New Roman" w:hAnsi="Times New Roman" w:cs="Times New Roman"/>
                <w:sz w:val="20"/>
                <w:szCs w:val="20"/>
                <w:lang w:val="lt-LT"/>
              </w:rPr>
              <w:t>gamtos ir (ar) paveldo vertybių pažinimo maršrutas, skaičius (vnt.).</w:t>
            </w:r>
          </w:p>
        </w:tc>
        <w:tc>
          <w:tcPr>
            <w:tcW w:w="851" w:type="dxa"/>
          </w:tcPr>
          <w:p w14:paraId="31ABBF1E"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tcPr>
          <w:p w14:paraId="24CFB3DF"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41" w:type="dxa"/>
          </w:tcPr>
          <w:p w14:paraId="4F3440E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990" w:type="dxa"/>
          </w:tcPr>
          <w:p w14:paraId="22AB0EC0"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6000</w:t>
            </w:r>
          </w:p>
        </w:tc>
        <w:tc>
          <w:tcPr>
            <w:tcW w:w="1278" w:type="dxa"/>
          </w:tcPr>
          <w:p w14:paraId="1761A901"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189D4942" w14:textId="60A7A68C"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r w:rsidR="00625DE5">
              <w:rPr>
                <w:b/>
                <w:bCs/>
                <w:sz w:val="20"/>
                <w:szCs w:val="20"/>
              </w:rPr>
              <w:t>,</w:t>
            </w:r>
            <w:r w:rsidR="00625DE5" w:rsidRPr="002220C2">
              <w:rPr>
                <w:color w:val="000000"/>
                <w:sz w:val="20"/>
              </w:rPr>
              <w:t xml:space="preserve"> </w:t>
            </w:r>
            <w:proofErr w:type="spellStart"/>
            <w:r w:rsidR="00625DE5" w:rsidRPr="002220C2">
              <w:rPr>
                <w:color w:val="000000"/>
                <w:sz w:val="20"/>
              </w:rPr>
              <w:t>Asmens</w:t>
            </w:r>
            <w:proofErr w:type="spellEnd"/>
            <w:r w:rsidR="00625DE5" w:rsidRPr="002220C2">
              <w:rPr>
                <w:color w:val="000000"/>
                <w:sz w:val="20"/>
              </w:rPr>
              <w:t xml:space="preserve"> </w:t>
            </w:r>
            <w:proofErr w:type="spellStart"/>
            <w:r w:rsidR="00625DE5" w:rsidRPr="002220C2">
              <w:rPr>
                <w:color w:val="000000"/>
                <w:sz w:val="20"/>
              </w:rPr>
              <w:t>su</w:t>
            </w:r>
            <w:proofErr w:type="spellEnd"/>
            <w:r w:rsidR="00625DE5" w:rsidRPr="002220C2">
              <w:rPr>
                <w:color w:val="000000"/>
                <w:sz w:val="20"/>
              </w:rPr>
              <w:t xml:space="preserve"> </w:t>
            </w:r>
            <w:proofErr w:type="spellStart"/>
            <w:r w:rsidR="00625DE5" w:rsidRPr="002220C2">
              <w:rPr>
                <w:color w:val="000000"/>
                <w:sz w:val="20"/>
              </w:rPr>
              <w:t>negalia</w:t>
            </w:r>
            <w:proofErr w:type="spellEnd"/>
            <w:r w:rsidR="00625DE5" w:rsidRPr="002220C2">
              <w:rPr>
                <w:color w:val="000000"/>
                <w:sz w:val="20"/>
              </w:rPr>
              <w:t xml:space="preserve"> </w:t>
            </w:r>
            <w:proofErr w:type="spellStart"/>
            <w:r w:rsidR="00625DE5" w:rsidRPr="002220C2">
              <w:rPr>
                <w:color w:val="000000"/>
                <w:sz w:val="20"/>
              </w:rPr>
              <w:t>teisių</w:t>
            </w:r>
            <w:proofErr w:type="spellEnd"/>
            <w:r w:rsidR="00625DE5" w:rsidRPr="002220C2">
              <w:rPr>
                <w:color w:val="000000"/>
                <w:sz w:val="20"/>
              </w:rPr>
              <w:t xml:space="preserve"> </w:t>
            </w:r>
            <w:proofErr w:type="spellStart"/>
            <w:r w:rsidR="00625DE5" w:rsidRPr="002220C2">
              <w:rPr>
                <w:color w:val="000000"/>
                <w:sz w:val="20"/>
              </w:rPr>
              <w:t>apsaugos</w:t>
            </w:r>
            <w:proofErr w:type="spellEnd"/>
            <w:r w:rsidR="00625DE5" w:rsidRPr="002220C2">
              <w:rPr>
                <w:color w:val="000000"/>
                <w:sz w:val="20"/>
              </w:rPr>
              <w:t xml:space="preserve"> </w:t>
            </w:r>
            <w:proofErr w:type="spellStart"/>
            <w:r w:rsidR="00625DE5" w:rsidRPr="002220C2">
              <w:rPr>
                <w:color w:val="000000"/>
                <w:sz w:val="20"/>
              </w:rPr>
              <w:t>agentūra</w:t>
            </w:r>
            <w:proofErr w:type="spellEnd"/>
          </w:p>
        </w:tc>
      </w:tr>
      <w:tr w:rsidR="0069241A" w:rsidRPr="007A00BE" w14:paraId="01518561" w14:textId="77777777" w:rsidTr="0006001C">
        <w:tc>
          <w:tcPr>
            <w:tcW w:w="2864" w:type="dxa"/>
            <w:vMerge/>
          </w:tcPr>
          <w:p w14:paraId="36541D7C" w14:textId="77777777" w:rsidR="0069241A" w:rsidRPr="007A00BE" w:rsidRDefault="0069241A" w:rsidP="000525C4">
            <w:pPr>
              <w:tabs>
                <w:tab w:val="left" w:pos="900"/>
              </w:tabs>
              <w:rPr>
                <w:rFonts w:ascii="Times New Roman" w:hAnsi="Times New Roman" w:cs="Times New Roman"/>
                <w:sz w:val="20"/>
                <w:szCs w:val="20"/>
                <w:lang w:val="lt-LT"/>
              </w:rPr>
            </w:pPr>
          </w:p>
        </w:tc>
        <w:tc>
          <w:tcPr>
            <w:tcW w:w="1795" w:type="dxa"/>
          </w:tcPr>
          <w:p w14:paraId="53FBF9FC"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Sukurtos naujos ar pritaikytos esamos priemonės regėjimo negalią turintiems asmenims, skaičius (vnt.).</w:t>
            </w:r>
          </w:p>
        </w:tc>
        <w:tc>
          <w:tcPr>
            <w:tcW w:w="851" w:type="dxa"/>
          </w:tcPr>
          <w:p w14:paraId="04B20D8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24" w:type="dxa"/>
          </w:tcPr>
          <w:p w14:paraId="3DBD5A0B"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741" w:type="dxa"/>
          </w:tcPr>
          <w:p w14:paraId="243430B7"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990" w:type="dxa"/>
          </w:tcPr>
          <w:p w14:paraId="013D925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12000</w:t>
            </w:r>
          </w:p>
        </w:tc>
        <w:tc>
          <w:tcPr>
            <w:tcW w:w="1278" w:type="dxa"/>
          </w:tcPr>
          <w:p w14:paraId="3224778A"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3C0AB1BD" w14:textId="17D81449"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r w:rsidR="00625DE5">
              <w:rPr>
                <w:b/>
                <w:bCs/>
                <w:sz w:val="20"/>
                <w:szCs w:val="20"/>
              </w:rPr>
              <w:t>,</w:t>
            </w:r>
            <w:r w:rsidR="00625DE5" w:rsidRPr="002220C2">
              <w:rPr>
                <w:color w:val="000000"/>
                <w:sz w:val="20"/>
              </w:rPr>
              <w:t xml:space="preserve"> </w:t>
            </w:r>
            <w:proofErr w:type="spellStart"/>
            <w:r w:rsidR="00625DE5" w:rsidRPr="002220C2">
              <w:rPr>
                <w:color w:val="000000"/>
                <w:sz w:val="20"/>
              </w:rPr>
              <w:t>Asmens</w:t>
            </w:r>
            <w:proofErr w:type="spellEnd"/>
            <w:r w:rsidR="00625DE5" w:rsidRPr="002220C2">
              <w:rPr>
                <w:color w:val="000000"/>
                <w:sz w:val="20"/>
              </w:rPr>
              <w:t xml:space="preserve"> </w:t>
            </w:r>
            <w:proofErr w:type="spellStart"/>
            <w:r w:rsidR="00625DE5" w:rsidRPr="002220C2">
              <w:rPr>
                <w:color w:val="000000"/>
                <w:sz w:val="20"/>
              </w:rPr>
              <w:t>su</w:t>
            </w:r>
            <w:proofErr w:type="spellEnd"/>
            <w:r w:rsidR="00625DE5" w:rsidRPr="002220C2">
              <w:rPr>
                <w:color w:val="000000"/>
                <w:sz w:val="20"/>
              </w:rPr>
              <w:t xml:space="preserve"> </w:t>
            </w:r>
            <w:proofErr w:type="spellStart"/>
            <w:r w:rsidR="00625DE5" w:rsidRPr="002220C2">
              <w:rPr>
                <w:color w:val="000000"/>
                <w:sz w:val="20"/>
              </w:rPr>
              <w:t>negalia</w:t>
            </w:r>
            <w:proofErr w:type="spellEnd"/>
            <w:r w:rsidR="00625DE5" w:rsidRPr="002220C2">
              <w:rPr>
                <w:color w:val="000000"/>
                <w:sz w:val="20"/>
              </w:rPr>
              <w:t xml:space="preserve"> </w:t>
            </w:r>
            <w:proofErr w:type="spellStart"/>
            <w:r w:rsidR="00625DE5" w:rsidRPr="002220C2">
              <w:rPr>
                <w:color w:val="000000"/>
                <w:sz w:val="20"/>
              </w:rPr>
              <w:t>teisių</w:t>
            </w:r>
            <w:proofErr w:type="spellEnd"/>
            <w:r w:rsidR="00625DE5" w:rsidRPr="002220C2">
              <w:rPr>
                <w:color w:val="000000"/>
                <w:sz w:val="20"/>
              </w:rPr>
              <w:t xml:space="preserve"> </w:t>
            </w:r>
            <w:proofErr w:type="spellStart"/>
            <w:r w:rsidR="00625DE5" w:rsidRPr="002220C2">
              <w:rPr>
                <w:color w:val="000000"/>
                <w:sz w:val="20"/>
              </w:rPr>
              <w:t>apsaugos</w:t>
            </w:r>
            <w:proofErr w:type="spellEnd"/>
            <w:r w:rsidR="00625DE5" w:rsidRPr="002220C2">
              <w:rPr>
                <w:color w:val="000000"/>
                <w:sz w:val="20"/>
              </w:rPr>
              <w:t xml:space="preserve"> </w:t>
            </w:r>
            <w:proofErr w:type="spellStart"/>
            <w:r w:rsidR="00625DE5" w:rsidRPr="002220C2">
              <w:rPr>
                <w:color w:val="000000"/>
                <w:sz w:val="20"/>
              </w:rPr>
              <w:t>agentūra</w:t>
            </w:r>
            <w:proofErr w:type="spellEnd"/>
          </w:p>
        </w:tc>
      </w:tr>
      <w:tr w:rsidR="0069241A" w:rsidRPr="007A00BE" w14:paraId="525D11AF" w14:textId="77777777" w:rsidTr="0006001C">
        <w:tc>
          <w:tcPr>
            <w:tcW w:w="2864" w:type="dxa"/>
            <w:vMerge/>
          </w:tcPr>
          <w:p w14:paraId="2F7690A3" w14:textId="77777777" w:rsidR="0069241A" w:rsidRPr="007A00BE" w:rsidRDefault="0069241A" w:rsidP="000525C4">
            <w:pPr>
              <w:tabs>
                <w:tab w:val="left" w:pos="900"/>
              </w:tabs>
              <w:rPr>
                <w:rFonts w:ascii="Times New Roman" w:hAnsi="Times New Roman" w:cs="Times New Roman"/>
                <w:sz w:val="20"/>
                <w:szCs w:val="20"/>
                <w:lang w:val="lt-LT"/>
              </w:rPr>
            </w:pPr>
          </w:p>
        </w:tc>
        <w:tc>
          <w:tcPr>
            <w:tcW w:w="1795" w:type="dxa"/>
          </w:tcPr>
          <w:p w14:paraId="7297921B" w14:textId="77777777" w:rsidR="0069241A" w:rsidRPr="007A00BE" w:rsidRDefault="0069241A" w:rsidP="000525C4">
            <w:pPr>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Jungties (tiltelio) į Pilies kalno piliakalnį per </w:t>
            </w:r>
            <w:proofErr w:type="spellStart"/>
            <w:r w:rsidRPr="007A00BE">
              <w:rPr>
                <w:rFonts w:ascii="Times New Roman" w:hAnsi="Times New Roman" w:cs="Times New Roman"/>
                <w:sz w:val="20"/>
                <w:szCs w:val="20"/>
                <w:lang w:val="lt-LT"/>
              </w:rPr>
              <w:t>fosą</w:t>
            </w:r>
            <w:proofErr w:type="spellEnd"/>
            <w:r w:rsidRPr="007A00BE">
              <w:rPr>
                <w:rFonts w:ascii="Times New Roman" w:hAnsi="Times New Roman" w:cs="Times New Roman"/>
                <w:sz w:val="20"/>
                <w:szCs w:val="20"/>
                <w:lang w:val="lt-LT"/>
              </w:rPr>
              <w:t xml:space="preserve"> įrengimas</w:t>
            </w:r>
            <w:r w:rsidRPr="007A00BE">
              <w:rPr>
                <w:lang w:val="lt-LT"/>
              </w:rPr>
              <w:t xml:space="preserve"> </w:t>
            </w:r>
            <w:r w:rsidRPr="007A00BE">
              <w:rPr>
                <w:rFonts w:ascii="Times New Roman" w:hAnsi="Times New Roman" w:cs="Times New Roman"/>
                <w:sz w:val="20"/>
                <w:szCs w:val="20"/>
                <w:lang w:val="lt-LT"/>
              </w:rPr>
              <w:t>judėjimo negalią turintiems asmenis, skaičius (vnt.).</w:t>
            </w:r>
          </w:p>
        </w:tc>
        <w:tc>
          <w:tcPr>
            <w:tcW w:w="851" w:type="dxa"/>
          </w:tcPr>
          <w:p w14:paraId="3BCD19CC"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24" w:type="dxa"/>
          </w:tcPr>
          <w:p w14:paraId="46636C45"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41" w:type="dxa"/>
          </w:tcPr>
          <w:p w14:paraId="6F3D5FA4"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990" w:type="dxa"/>
          </w:tcPr>
          <w:p w14:paraId="208B08D9"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30000</w:t>
            </w:r>
          </w:p>
        </w:tc>
        <w:tc>
          <w:tcPr>
            <w:tcW w:w="1278" w:type="dxa"/>
          </w:tcPr>
          <w:p w14:paraId="10DF2076" w14:textId="77777777" w:rsidR="0069241A" w:rsidRPr="007A00BE" w:rsidRDefault="0069241A" w:rsidP="000525C4">
            <w:pPr>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59" w:type="dxa"/>
          </w:tcPr>
          <w:p w14:paraId="5AED081C" w14:textId="788794E8" w:rsidR="0069241A" w:rsidRPr="0006001C" w:rsidRDefault="0069241A" w:rsidP="000525C4">
            <w:pPr>
              <w:jc w:val="center"/>
              <w:rPr>
                <w:rFonts w:ascii="Times New Roman" w:hAnsi="Times New Roman" w:cs="Times New Roman"/>
                <w:b/>
                <w:bCs/>
                <w:sz w:val="20"/>
                <w:szCs w:val="20"/>
                <w:lang w:val="lt-LT"/>
              </w:rPr>
            </w:pPr>
            <w:r w:rsidRPr="0006001C">
              <w:rPr>
                <w:b/>
                <w:bCs/>
                <w:sz w:val="20"/>
                <w:szCs w:val="20"/>
              </w:rPr>
              <w:t>VKKRD</w:t>
            </w:r>
            <w:r w:rsidR="00625DE5">
              <w:rPr>
                <w:b/>
                <w:bCs/>
                <w:sz w:val="20"/>
                <w:szCs w:val="20"/>
              </w:rPr>
              <w:t xml:space="preserve">, </w:t>
            </w:r>
            <w:proofErr w:type="spellStart"/>
            <w:r w:rsidR="00625DE5" w:rsidRPr="002220C2">
              <w:rPr>
                <w:color w:val="000000"/>
                <w:sz w:val="20"/>
              </w:rPr>
              <w:t>Asmens</w:t>
            </w:r>
            <w:proofErr w:type="spellEnd"/>
            <w:r w:rsidR="00625DE5" w:rsidRPr="002220C2">
              <w:rPr>
                <w:color w:val="000000"/>
                <w:sz w:val="20"/>
              </w:rPr>
              <w:t xml:space="preserve"> </w:t>
            </w:r>
            <w:proofErr w:type="spellStart"/>
            <w:r w:rsidR="00625DE5" w:rsidRPr="002220C2">
              <w:rPr>
                <w:color w:val="000000"/>
                <w:sz w:val="20"/>
              </w:rPr>
              <w:t>su</w:t>
            </w:r>
            <w:proofErr w:type="spellEnd"/>
            <w:r w:rsidR="00625DE5" w:rsidRPr="002220C2">
              <w:rPr>
                <w:color w:val="000000"/>
                <w:sz w:val="20"/>
              </w:rPr>
              <w:t xml:space="preserve"> </w:t>
            </w:r>
            <w:proofErr w:type="spellStart"/>
            <w:r w:rsidR="00625DE5" w:rsidRPr="002220C2">
              <w:rPr>
                <w:color w:val="000000"/>
                <w:sz w:val="20"/>
              </w:rPr>
              <w:t>negalia</w:t>
            </w:r>
            <w:proofErr w:type="spellEnd"/>
            <w:r w:rsidR="00625DE5" w:rsidRPr="002220C2">
              <w:rPr>
                <w:color w:val="000000"/>
                <w:sz w:val="20"/>
              </w:rPr>
              <w:t xml:space="preserve"> </w:t>
            </w:r>
            <w:proofErr w:type="spellStart"/>
            <w:r w:rsidR="00625DE5" w:rsidRPr="002220C2">
              <w:rPr>
                <w:color w:val="000000"/>
                <w:sz w:val="20"/>
              </w:rPr>
              <w:t>teisių</w:t>
            </w:r>
            <w:proofErr w:type="spellEnd"/>
            <w:r w:rsidR="00625DE5" w:rsidRPr="002220C2">
              <w:rPr>
                <w:color w:val="000000"/>
                <w:sz w:val="20"/>
              </w:rPr>
              <w:t xml:space="preserve"> </w:t>
            </w:r>
            <w:proofErr w:type="spellStart"/>
            <w:r w:rsidR="00625DE5" w:rsidRPr="002220C2">
              <w:rPr>
                <w:color w:val="000000"/>
                <w:sz w:val="20"/>
              </w:rPr>
              <w:t>apsaugos</w:t>
            </w:r>
            <w:proofErr w:type="spellEnd"/>
            <w:r w:rsidR="00625DE5" w:rsidRPr="002220C2">
              <w:rPr>
                <w:color w:val="000000"/>
                <w:sz w:val="20"/>
              </w:rPr>
              <w:t xml:space="preserve"> </w:t>
            </w:r>
            <w:proofErr w:type="spellStart"/>
            <w:r w:rsidR="00625DE5" w:rsidRPr="002220C2">
              <w:rPr>
                <w:color w:val="000000"/>
                <w:sz w:val="20"/>
              </w:rPr>
              <w:t>agentūra</w:t>
            </w:r>
            <w:proofErr w:type="spellEnd"/>
          </w:p>
        </w:tc>
      </w:tr>
    </w:tbl>
    <w:p w14:paraId="577C358C" w14:textId="77777777" w:rsidR="0069241A" w:rsidRPr="007A00BE" w:rsidRDefault="0069241A" w:rsidP="0069241A">
      <w:pPr>
        <w:rPr>
          <w:rFonts w:ascii="Arial" w:hAnsi="Arial" w:cs="Arial"/>
          <w:sz w:val="20"/>
          <w:szCs w:val="20"/>
        </w:rPr>
      </w:pPr>
    </w:p>
    <w:p w14:paraId="4F11E045" w14:textId="5A7450A8" w:rsidR="0069241A" w:rsidRPr="007A00BE" w:rsidRDefault="0069241A" w:rsidP="00F35233">
      <w:pPr>
        <w:pStyle w:val="Antrat2"/>
      </w:pPr>
      <w:bookmarkStart w:id="60" w:name="_Toc149501096"/>
      <w:r w:rsidRPr="007A00BE">
        <w:t xml:space="preserve">II.5. V teminė kryptis: </w:t>
      </w:r>
      <w:bookmarkStart w:id="61" w:name="_Hlk148808357"/>
      <w:r w:rsidRPr="007A00BE">
        <w:t>Rizikų valdymas</w:t>
      </w:r>
      <w:bookmarkEnd w:id="60"/>
      <w:bookmarkEnd w:id="61"/>
    </w:p>
    <w:p w14:paraId="7BD58ECE" w14:textId="77777777" w:rsidR="0069241A" w:rsidRPr="007A00BE" w:rsidRDefault="0069241A" w:rsidP="0069241A">
      <w:pPr>
        <w:widowControl w:val="0"/>
        <w:tabs>
          <w:tab w:val="left" w:pos="709"/>
        </w:tabs>
        <w:autoSpaceDE w:val="0"/>
        <w:autoSpaceDN w:val="0"/>
        <w:adjustRightInd w:val="0"/>
        <w:jc w:val="center"/>
      </w:pPr>
    </w:p>
    <w:p w14:paraId="4AD46993" w14:textId="77777777" w:rsidR="0069241A" w:rsidRPr="007A00BE" w:rsidRDefault="0069241A" w:rsidP="0069241A">
      <w:pPr>
        <w:tabs>
          <w:tab w:val="left" w:pos="2835"/>
        </w:tabs>
      </w:pPr>
      <w:r w:rsidRPr="007A00BE">
        <w:t xml:space="preserve">Tikslai: </w:t>
      </w:r>
    </w:p>
    <w:p w14:paraId="51E3063E" w14:textId="77777777" w:rsidR="0069241A" w:rsidRPr="007A00BE" w:rsidRDefault="0069241A" w:rsidP="0069241A">
      <w:pPr>
        <w:tabs>
          <w:tab w:val="left" w:pos="2835"/>
        </w:tabs>
        <w:ind w:left="720"/>
        <w:jc w:val="both"/>
      </w:pPr>
      <w:r w:rsidRPr="007A00BE">
        <w:t xml:space="preserve">V.1. Užtikrinti ilgalaikę klimato kaitos ir kitų faktorių sukeltų pokyčių stebėseną, vertinimą ir prognozavimą; </w:t>
      </w:r>
    </w:p>
    <w:p w14:paraId="0D734A33" w14:textId="77777777" w:rsidR="0069241A" w:rsidRPr="007A00BE" w:rsidRDefault="0069241A" w:rsidP="0069241A">
      <w:pPr>
        <w:tabs>
          <w:tab w:val="left" w:pos="2835"/>
        </w:tabs>
        <w:ind w:left="720"/>
        <w:jc w:val="both"/>
      </w:pPr>
      <w:r w:rsidRPr="007A00BE">
        <w:t>V.2. Užtikrinti UNESCO vertybės išsaugojimą ginkluoto konflikto metu;</w:t>
      </w:r>
    </w:p>
    <w:p w14:paraId="1AF2398E" w14:textId="77777777" w:rsidR="0069241A" w:rsidRPr="007A00BE" w:rsidRDefault="0069241A" w:rsidP="0069241A">
      <w:pPr>
        <w:tabs>
          <w:tab w:val="left" w:pos="2835"/>
        </w:tabs>
        <w:ind w:left="720"/>
        <w:jc w:val="both"/>
      </w:pPr>
      <w:r w:rsidRPr="007A00BE">
        <w:t>V.3. Taikyti tinkamas UNESCO vertybės apsaugą užtikrinančias vietovės valdymo, planavimo ir plėtros strategijas.</w:t>
      </w:r>
    </w:p>
    <w:p w14:paraId="5996CACF" w14:textId="77777777" w:rsidR="0069241A" w:rsidRPr="007A00BE" w:rsidRDefault="0069241A" w:rsidP="0069241A">
      <w:pPr>
        <w:tabs>
          <w:tab w:val="left" w:pos="2835"/>
        </w:tabs>
      </w:pPr>
    </w:p>
    <w:p w14:paraId="60380479" w14:textId="77777777" w:rsidR="00812DAE" w:rsidRPr="007A00BE" w:rsidRDefault="0069241A" w:rsidP="00812DAE">
      <w:pPr>
        <w:tabs>
          <w:tab w:val="left" w:pos="2835"/>
        </w:tabs>
      </w:pPr>
      <w:r w:rsidRPr="007A00BE">
        <w:t>Laukiami rezultatai</w:t>
      </w:r>
      <w:r w:rsidR="00812DAE" w:rsidRPr="007A00BE">
        <w:t>:</w:t>
      </w:r>
    </w:p>
    <w:p w14:paraId="61424467" w14:textId="2C8AB46A" w:rsidR="0069241A" w:rsidRPr="007A00BE" w:rsidRDefault="0069241A" w:rsidP="00771B8A">
      <w:pPr>
        <w:tabs>
          <w:tab w:val="left" w:pos="2835"/>
        </w:tabs>
        <w:ind w:firstLine="709"/>
        <w:jc w:val="both"/>
      </w:pPr>
      <w:r w:rsidRPr="007A00BE">
        <w:t xml:space="preserve">Rizikų valdymas </w:t>
      </w:r>
      <w:r w:rsidR="007D05D4" w:rsidRPr="007A00BE">
        <w:t>užtikrintų</w:t>
      </w:r>
      <w:r w:rsidRPr="007A00BE">
        <w:t xml:space="preserve"> potencialaus pavojaus, dėl kurio vertybė (jos IVV) galėtų nukentėti, išvengimą ir (arba) jo minimizavimą. Pagrindinės grėsmės (dėl geomorfologinių, klimato ar kitų aplinkos, įskaitant antropogeninės kilmės, veiksnių įtakos) būtų tinkamai suvaldytos. Pasirengta Kernavės archeologinės vietovės išsaugojimui dėl ginkluoto konflikto protrūkio (jo grėsmės). Siekiama užtikrinti kultūros vertybės neliečiamumą (neįrengiama karinių objektų kultūros vertybės teritorijoje ar arti jos; jos bei ją supančios aplinkos kariniams veiksmams; Rezervato nurodymas sutartiniu ženklu ir paaiškinimas, jog tai sustiprintos apsaugos kultūros vertybė, Lietuvos kariuomenės planuose ir žemėlapiuose). Užtikrinta nuolatinė administracinių, teisinių ir politinių sprendimų stebėsena, kilus grėsmei – savalaikis ir </w:t>
      </w:r>
      <w:proofErr w:type="spellStart"/>
      <w:r w:rsidRPr="007A00BE">
        <w:t>proaktyvus</w:t>
      </w:r>
      <w:proofErr w:type="spellEnd"/>
      <w:r w:rsidRPr="007A00BE">
        <w:t xml:space="preserve"> atsakomųjų veiksmų įgyvendinimas, užtikrinantis UNESCO vertybės apsaugą.</w:t>
      </w:r>
    </w:p>
    <w:p w14:paraId="4647044D" w14:textId="77777777" w:rsidR="0069241A" w:rsidRPr="007A00BE" w:rsidRDefault="0069241A" w:rsidP="0069241A">
      <w:pPr>
        <w:tabs>
          <w:tab w:val="left" w:pos="2835"/>
        </w:tabs>
      </w:pPr>
    </w:p>
    <w:p w14:paraId="2D7CD27E" w14:textId="77777777" w:rsidR="0069241A" w:rsidRPr="007A00BE" w:rsidRDefault="0069241A" w:rsidP="0069241A">
      <w:pPr>
        <w:tabs>
          <w:tab w:val="left" w:pos="2835"/>
        </w:tabs>
      </w:pPr>
      <w:r w:rsidRPr="007A00BE">
        <w:t xml:space="preserve">Trumpas apibūdinimas: </w:t>
      </w:r>
    </w:p>
    <w:p w14:paraId="28A4016B" w14:textId="77777777" w:rsidR="0069241A" w:rsidRPr="007A00BE" w:rsidRDefault="0069241A" w:rsidP="0069241A">
      <w:pPr>
        <w:ind w:firstLine="720"/>
        <w:jc w:val="both"/>
      </w:pPr>
      <w:r w:rsidRPr="007A00BE">
        <w:t>Dėl klimato kaitos procesų pavasario potvyniai ar besniegės žiemos, smarkios vasaros liūtys, karščio pliūpsniai ir netikėtos šalčio bangos ateityje vis dažniau provokuos tokius procesus kaip šlaitų erozija, gruntinio vandens lygio kitimas ir panašius (stiprės  neigiamas kritulių ir vandens srautų poveikis šlaitams ir reljefui, senkant gruntiniam vandeniui gali kilti grėsmė archeologinio sluoksnio nykimui, kt.). Invazinių augalų (</w:t>
      </w:r>
      <w:proofErr w:type="spellStart"/>
      <w:r w:rsidRPr="007A00BE">
        <w:t>uosialapio</w:t>
      </w:r>
      <w:proofErr w:type="spellEnd"/>
      <w:r w:rsidRPr="007A00BE">
        <w:t xml:space="preserve"> klevo (</w:t>
      </w:r>
      <w:r w:rsidRPr="007A00BE">
        <w:rPr>
          <w:i/>
          <w:iCs/>
        </w:rPr>
        <w:t>Acer negundo</w:t>
      </w:r>
      <w:r w:rsidRPr="007A00BE">
        <w:t>) plitimas, nereguliuojamos upinių bebrų (</w:t>
      </w:r>
      <w:proofErr w:type="spellStart"/>
      <w:r w:rsidRPr="007A00BE">
        <w:rPr>
          <w:i/>
        </w:rPr>
        <w:t>Castor</w:t>
      </w:r>
      <w:proofErr w:type="spellEnd"/>
      <w:r w:rsidRPr="007A00BE">
        <w:rPr>
          <w:i/>
        </w:rPr>
        <w:t xml:space="preserve"> </w:t>
      </w:r>
      <w:proofErr w:type="spellStart"/>
      <w:r w:rsidRPr="007A00BE">
        <w:rPr>
          <w:i/>
        </w:rPr>
        <w:t>fiber</w:t>
      </w:r>
      <w:proofErr w:type="spellEnd"/>
      <w:r w:rsidRPr="007A00BE">
        <w:t>) ir šernų (</w:t>
      </w:r>
      <w:r w:rsidRPr="007A00BE">
        <w:rPr>
          <w:i/>
        </w:rPr>
        <w:t xml:space="preserve">Sus </w:t>
      </w:r>
      <w:proofErr w:type="spellStart"/>
      <w:r w:rsidRPr="007A00BE">
        <w:rPr>
          <w:i/>
        </w:rPr>
        <w:t>scrofa</w:t>
      </w:r>
      <w:proofErr w:type="spellEnd"/>
      <w:r w:rsidRPr="007A00BE">
        <w:t xml:space="preserve">) populiacijos gali daryti neigiamą poveikį gamtinėms ir nekilnojamųjų kultūros vertybių teritorijoms. Sudėtingos ir ilgai trunkančios administracinės procedūros, ribotos lėšos ir žmogiškieji ištekliai neleidžia operatyviai imtis ekstremalių gamtinių procesų minimizavimo, kompleksinių tyrimų, avarinės būklės likvidavimo ir tvarkybos darbų atlikimo.  </w:t>
      </w:r>
    </w:p>
    <w:p w14:paraId="36D730F3" w14:textId="42FCC11E" w:rsidR="0069241A" w:rsidRPr="007A00BE" w:rsidRDefault="0069241A" w:rsidP="0069241A">
      <w:pPr>
        <w:ind w:firstLine="720"/>
        <w:jc w:val="both"/>
      </w:pPr>
      <w:r w:rsidRPr="007A00BE">
        <w:t>1954 m. Hagos konvencijos Antrojo protokolo Kultūros vertybių apsaugos ginkluoto konflikto metu komiteto 6-ojoje sesijoje 2011 m., Kernavės archeologinei vietovei suteikta sustiprinta apsauga ginkluoto konflikto metu. Tarptautiniu lygmeniu Kernavės archeologinei vietovei skiriamas išskirtinis dėmesys, tačiau nacionaliniu lygmeniu nėra aiškios, vieningos Kernavės archeologinės vietovės ir joje esančių vertybių apsaugos strategijos (</w:t>
      </w:r>
      <w:r w:rsidR="00EA2089">
        <w:rPr>
          <w:i/>
        </w:rPr>
        <w:t>daugiau žr. I.2, I.3, I.4</w:t>
      </w:r>
      <w:r w:rsidRPr="007A00BE">
        <w:rPr>
          <w:i/>
        </w:rPr>
        <w:t xml:space="preserve"> dalis, SSGG </w:t>
      </w:r>
      <w:r w:rsidR="00EA2089">
        <w:rPr>
          <w:i/>
        </w:rPr>
        <w:t>I.5.1, I.5.6</w:t>
      </w:r>
      <w:r w:rsidRPr="007A00BE">
        <w:t xml:space="preserve">). </w:t>
      </w:r>
    </w:p>
    <w:p w14:paraId="787DB443" w14:textId="05912545" w:rsidR="0069241A" w:rsidRPr="007A00BE" w:rsidRDefault="0069241A" w:rsidP="0069241A">
      <w:pPr>
        <w:ind w:firstLine="720"/>
        <w:jc w:val="both"/>
      </w:pPr>
      <w:r w:rsidRPr="007A00BE">
        <w:t>Vadovaujantis Pasaulio kultūros ir gamtos paveldo apsaugos konvencijos Įgyvendinimo gairėmis, taip pat yra būtina įvertinti potencialų pavojų, kuomet vertybė ir jos IVV gali nukentėti nuo netinkamų tarptautinių ar nacionalinių politinių, administracinių ar valdymo sprendimų. Todėl yra būtina nuolatinė minėtos sferos stebėsena ir situacijos analizė, būtinas glaudus bendradarbiavimas su Pasaulio paveldo komitetu bei kitomis kompetentingomis patariamosiomis organizacijomis stebint ir fiksuojant galimą socialinį, ekonominį, teritorijų plėtros, naujų planavimo iniciatyvų ir kitų tendencijų poveikį į UNESCO Pasaulio paveldo sąrašą įrašytai Kernavės archeologinei vietovei, taip pat, jei kiltų grėsmė, įgyvendinant aktyvius atsakomuosius sprendimus ir veiksmus.</w:t>
      </w:r>
    </w:p>
    <w:p w14:paraId="2C4F7F5D" w14:textId="77777777" w:rsidR="00EF7C90" w:rsidRPr="007A00BE" w:rsidRDefault="00EF7C90" w:rsidP="0069241A">
      <w:pPr>
        <w:ind w:firstLine="720"/>
        <w:jc w:val="both"/>
      </w:pPr>
    </w:p>
    <w:p w14:paraId="09797451" w14:textId="1CC6AB25" w:rsidR="0069241A" w:rsidRPr="007A00BE" w:rsidRDefault="0069241A" w:rsidP="00B56925">
      <w:pPr>
        <w:tabs>
          <w:tab w:val="left" w:pos="420"/>
        </w:tabs>
        <w:ind w:firstLine="720"/>
        <w:jc w:val="both"/>
        <w:rPr>
          <w:rFonts w:eastAsia="Calibri"/>
        </w:rPr>
      </w:pPr>
      <w:r w:rsidRPr="007A00BE">
        <w:rPr>
          <w:rFonts w:eastAsia="Calibri"/>
        </w:rPr>
        <w:t xml:space="preserve">Prioritetinės priemonės </w:t>
      </w:r>
      <w:r w:rsidR="003B5F65">
        <w:rPr>
          <w:rFonts w:eastAsia="Calibri"/>
        </w:rPr>
        <w:t xml:space="preserve"> </w:t>
      </w:r>
      <w:r w:rsidR="000A4C2C">
        <w:rPr>
          <w:rFonts w:eastAsia="Calibri"/>
        </w:rPr>
        <w:t>2025–2027</w:t>
      </w:r>
      <w:r w:rsidRPr="007A00BE">
        <w:rPr>
          <w:rFonts w:eastAsia="Calibri"/>
        </w:rPr>
        <w:t xml:space="preserve">metų laikotarpiui: </w:t>
      </w:r>
    </w:p>
    <w:p w14:paraId="738C4401" w14:textId="77777777" w:rsidR="006A0B59" w:rsidRPr="007A00BE" w:rsidRDefault="006A0B59" w:rsidP="006A0B59">
      <w:pPr>
        <w:pStyle w:val="Sraopastraipa"/>
        <w:numPr>
          <w:ilvl w:val="0"/>
          <w:numId w:val="44"/>
        </w:numPr>
        <w:tabs>
          <w:tab w:val="left" w:pos="420"/>
        </w:tabs>
        <w:ind w:left="1080"/>
        <w:jc w:val="both"/>
        <w:rPr>
          <w:rFonts w:eastAsia="Calibri"/>
        </w:rPr>
      </w:pPr>
      <w:r w:rsidRPr="007A00BE">
        <w:rPr>
          <w:rFonts w:eastAsia="Calibri"/>
        </w:rPr>
        <w:t>Pasirengimas stichinių nelaimių ir  ekstremalių atvejų pavojui (potvyniai, stichinė sausra, gaisrai, pan.) (</w:t>
      </w:r>
      <w:r w:rsidRPr="007A00BE">
        <w:t xml:space="preserve">V.1.1.5); </w:t>
      </w:r>
    </w:p>
    <w:p w14:paraId="136FF236" w14:textId="77777777" w:rsidR="0069241A" w:rsidRPr="007A00BE" w:rsidRDefault="0069241A" w:rsidP="00B56925">
      <w:pPr>
        <w:pStyle w:val="Sraopastraipa"/>
        <w:numPr>
          <w:ilvl w:val="0"/>
          <w:numId w:val="44"/>
        </w:numPr>
        <w:tabs>
          <w:tab w:val="left" w:pos="420"/>
        </w:tabs>
        <w:ind w:left="1080"/>
        <w:jc w:val="both"/>
        <w:rPr>
          <w:rFonts w:eastAsia="Calibri"/>
        </w:rPr>
      </w:pPr>
      <w:r w:rsidRPr="007A00BE">
        <w:rPr>
          <w:rFonts w:eastAsia="Calibri"/>
        </w:rPr>
        <w:t>Invazinių augalų ir gyvūnijos paplitimo stebėsena, vertinimas  ir prevencinių priemonių taikymas grėsmei išvengti</w:t>
      </w:r>
      <w:r w:rsidRPr="007A00BE">
        <w:t xml:space="preserve"> (V.1.2.2);</w:t>
      </w:r>
    </w:p>
    <w:p w14:paraId="026E1BEF" w14:textId="40964576" w:rsidR="0069241A" w:rsidRPr="007A00BE" w:rsidRDefault="0069241A" w:rsidP="00B56925">
      <w:pPr>
        <w:pStyle w:val="Sraopastraipa"/>
        <w:numPr>
          <w:ilvl w:val="0"/>
          <w:numId w:val="44"/>
        </w:numPr>
        <w:tabs>
          <w:tab w:val="left" w:pos="420"/>
        </w:tabs>
        <w:ind w:left="1080"/>
        <w:jc w:val="both"/>
        <w:rPr>
          <w:rFonts w:eastAsia="Calibri"/>
        </w:rPr>
      </w:pPr>
      <w:r w:rsidRPr="007A00BE">
        <w:rPr>
          <w:rFonts w:eastAsia="Calibri"/>
        </w:rPr>
        <w:t>Piliakalnių (šlaitų avarinės būklės likvidavimo) kompleksinių tvarkybos projektų parengimas ir tvarkybos darbai</w:t>
      </w:r>
      <w:r w:rsidRPr="007A00BE">
        <w:t xml:space="preserve"> (V.1.2.6.</w:t>
      </w:r>
      <w:r w:rsidRPr="007A00BE">
        <w:rPr>
          <w:rFonts w:eastAsia="Calibri"/>
        </w:rPr>
        <w:t xml:space="preserve">). </w:t>
      </w:r>
      <w:r w:rsidR="006A0B59">
        <w:rPr>
          <w:rFonts w:eastAsia="Calibri"/>
        </w:rPr>
        <w:t xml:space="preserve"> </w:t>
      </w:r>
    </w:p>
    <w:p w14:paraId="55324297" w14:textId="0554C632" w:rsidR="0069241A" w:rsidRPr="007A00BE" w:rsidRDefault="0069241A" w:rsidP="00B56925">
      <w:pPr>
        <w:tabs>
          <w:tab w:val="left" w:pos="420"/>
        </w:tabs>
        <w:ind w:firstLine="720"/>
        <w:jc w:val="both"/>
        <w:rPr>
          <w:rFonts w:eastAsia="Calibri"/>
        </w:rPr>
      </w:pPr>
      <w:r w:rsidRPr="007A00BE">
        <w:rPr>
          <w:rFonts w:eastAsia="Calibri"/>
        </w:rPr>
        <w:t xml:space="preserve">Prioritetinės priemonės </w:t>
      </w:r>
      <w:r w:rsidR="000A4C2C">
        <w:rPr>
          <w:rFonts w:eastAsia="Calibri"/>
        </w:rPr>
        <w:t>2028–2030</w:t>
      </w:r>
      <w:r w:rsidR="00051DBE">
        <w:rPr>
          <w:rFonts w:eastAsia="Calibri"/>
        </w:rPr>
        <w:t xml:space="preserve"> </w:t>
      </w:r>
      <w:r w:rsidRPr="007A00BE">
        <w:rPr>
          <w:rFonts w:eastAsia="Calibri"/>
        </w:rPr>
        <w:t>metų laikotarpiui:</w:t>
      </w:r>
    </w:p>
    <w:p w14:paraId="04317F7E" w14:textId="77777777" w:rsidR="0069241A" w:rsidRPr="007A00BE" w:rsidRDefault="0069241A" w:rsidP="00B56925">
      <w:pPr>
        <w:pStyle w:val="Sraopastraipa"/>
        <w:numPr>
          <w:ilvl w:val="0"/>
          <w:numId w:val="44"/>
        </w:numPr>
        <w:tabs>
          <w:tab w:val="left" w:pos="420"/>
        </w:tabs>
        <w:ind w:left="1080"/>
        <w:jc w:val="both"/>
        <w:rPr>
          <w:rFonts w:eastAsia="Calibri"/>
        </w:rPr>
      </w:pPr>
      <w:r w:rsidRPr="007A00BE">
        <w:rPr>
          <w:rFonts w:eastAsia="Calibri"/>
        </w:rPr>
        <w:t>VKKRD finansinių išteklių didinimas gamtinių ir antropogeninių rizikų valdymo srityje</w:t>
      </w:r>
      <w:r w:rsidRPr="007A00BE">
        <w:t xml:space="preserve"> (</w:t>
      </w:r>
      <w:r w:rsidRPr="007A00BE">
        <w:rPr>
          <w:rFonts w:eastAsia="Calibri"/>
        </w:rPr>
        <w:t>V.1.1.1);</w:t>
      </w:r>
    </w:p>
    <w:p w14:paraId="79F4A6B6" w14:textId="77777777" w:rsidR="0069241A" w:rsidRPr="007A00BE" w:rsidRDefault="0069241A" w:rsidP="00B56925">
      <w:pPr>
        <w:pStyle w:val="Sraopastraipa"/>
        <w:numPr>
          <w:ilvl w:val="0"/>
          <w:numId w:val="44"/>
        </w:numPr>
        <w:tabs>
          <w:tab w:val="left" w:pos="420"/>
        </w:tabs>
        <w:ind w:left="1080"/>
        <w:jc w:val="both"/>
        <w:rPr>
          <w:rFonts w:eastAsia="Calibri"/>
        </w:rPr>
      </w:pPr>
      <w:r w:rsidRPr="007A00BE">
        <w:rPr>
          <w:rFonts w:eastAsia="Calibri"/>
        </w:rPr>
        <w:t>Kompetencijų centro (kultūros paveldo ir gamtos vertybių tyrimų, tvarkymo ir priežiūros darbų inovatyvioms metodikoms, susijusioms su klimato kaitos sukeltais procesais, kurti ir taikyti) VKKRD įsteigimas (</w:t>
      </w:r>
      <w:r w:rsidRPr="007A00BE">
        <w:t>V.1.1.3)</w:t>
      </w:r>
      <w:r w:rsidRPr="007A00BE">
        <w:rPr>
          <w:rFonts w:eastAsia="Calibri"/>
        </w:rPr>
        <w:t>;</w:t>
      </w:r>
    </w:p>
    <w:p w14:paraId="39AC9F2F" w14:textId="77777777" w:rsidR="0069241A" w:rsidRPr="007A00BE" w:rsidRDefault="0069241A" w:rsidP="00B56925">
      <w:pPr>
        <w:pStyle w:val="Sraopastraipa"/>
        <w:numPr>
          <w:ilvl w:val="0"/>
          <w:numId w:val="44"/>
        </w:numPr>
        <w:tabs>
          <w:tab w:val="left" w:pos="420"/>
        </w:tabs>
        <w:ind w:left="1080"/>
        <w:jc w:val="both"/>
        <w:rPr>
          <w:rFonts w:eastAsia="Calibri"/>
        </w:rPr>
      </w:pPr>
      <w:r w:rsidRPr="007A00BE">
        <w:rPr>
          <w:rFonts w:eastAsia="Calibri"/>
        </w:rPr>
        <w:t>Vietovėje saugomų kultūros ir gamtos vertybių informacinio leidinio parengimas ir publikavimas (</w:t>
      </w:r>
      <w:r w:rsidRPr="007A00BE">
        <w:t>V.1.2.5);</w:t>
      </w:r>
    </w:p>
    <w:p w14:paraId="2E63ACB6" w14:textId="7B8D33CE" w:rsidR="0069241A" w:rsidRPr="007A00BE" w:rsidRDefault="0069241A" w:rsidP="00B56925">
      <w:pPr>
        <w:pStyle w:val="Sraopastraipa"/>
        <w:numPr>
          <w:ilvl w:val="0"/>
          <w:numId w:val="44"/>
        </w:numPr>
        <w:tabs>
          <w:tab w:val="left" w:pos="420"/>
        </w:tabs>
        <w:ind w:left="1080"/>
        <w:jc w:val="both"/>
        <w:rPr>
          <w:rFonts w:eastAsia="Calibri"/>
        </w:rPr>
      </w:pPr>
      <w:r w:rsidRPr="007A00BE">
        <w:rPr>
          <w:rFonts w:eastAsia="Calibri"/>
        </w:rPr>
        <w:t xml:space="preserve">Kernavės archeologinės vietovės </w:t>
      </w:r>
      <w:proofErr w:type="spellStart"/>
      <w:r w:rsidRPr="007A00BE">
        <w:rPr>
          <w:rFonts w:eastAsia="Calibri"/>
        </w:rPr>
        <w:t>paveldosauginio</w:t>
      </w:r>
      <w:proofErr w:type="spellEnd"/>
      <w:r w:rsidRPr="007A00BE">
        <w:rPr>
          <w:rFonts w:eastAsia="Calibri"/>
        </w:rPr>
        <w:t xml:space="preserve"> reglamentavimo gerinimas (</w:t>
      </w:r>
      <w:r w:rsidRPr="007A00BE">
        <w:t>V.3.1.2)</w:t>
      </w:r>
      <w:r w:rsidRPr="007A00BE">
        <w:rPr>
          <w:rFonts w:eastAsia="Calibri"/>
        </w:rPr>
        <w:t>.</w:t>
      </w:r>
    </w:p>
    <w:p w14:paraId="4A406026" w14:textId="77777777" w:rsidR="0069241A" w:rsidRPr="007A00BE" w:rsidRDefault="0069241A" w:rsidP="0069241A">
      <w:pPr>
        <w:ind w:firstLine="720"/>
        <w:jc w:val="both"/>
      </w:pPr>
    </w:p>
    <w:tbl>
      <w:tblPr>
        <w:tblStyle w:val="Lentelstinklelis"/>
        <w:tblW w:w="10675" w:type="dxa"/>
        <w:tblInd w:w="-176" w:type="dxa"/>
        <w:tblLayout w:type="fixed"/>
        <w:tblLook w:val="04A0" w:firstRow="1" w:lastRow="0" w:firstColumn="1" w:lastColumn="0" w:noHBand="0" w:noVBand="1"/>
      </w:tblPr>
      <w:tblGrid>
        <w:gridCol w:w="2694"/>
        <w:gridCol w:w="1701"/>
        <w:gridCol w:w="851"/>
        <w:gridCol w:w="708"/>
        <w:gridCol w:w="851"/>
        <w:gridCol w:w="1021"/>
        <w:gridCol w:w="1276"/>
        <w:gridCol w:w="1573"/>
      </w:tblGrid>
      <w:tr w:rsidR="0069241A" w:rsidRPr="007A00BE" w14:paraId="25BE97FC" w14:textId="77777777" w:rsidTr="000525C4">
        <w:tc>
          <w:tcPr>
            <w:tcW w:w="10675" w:type="dxa"/>
            <w:gridSpan w:val="8"/>
            <w:shd w:val="clear" w:color="auto" w:fill="FFFF00"/>
          </w:tcPr>
          <w:p w14:paraId="22B5625B" w14:textId="77777777" w:rsidR="0069241A" w:rsidRPr="007A00BE" w:rsidRDefault="0069241A" w:rsidP="004F7CEF">
            <w:pPr>
              <w:numPr>
                <w:ilvl w:val="0"/>
                <w:numId w:val="41"/>
              </w:numPr>
              <w:tabs>
                <w:tab w:val="left" w:pos="2835"/>
              </w:tabs>
              <w:ind w:left="743" w:hanging="383"/>
              <w:rPr>
                <w:rFonts w:ascii="Times New Roman" w:hAnsi="Times New Roman" w:cs="Times New Roman"/>
                <w:sz w:val="20"/>
                <w:szCs w:val="20"/>
                <w:lang w:val="lt-LT"/>
              </w:rPr>
            </w:pPr>
            <w:r w:rsidRPr="007A00BE">
              <w:rPr>
                <w:rFonts w:ascii="Times New Roman" w:hAnsi="Times New Roman" w:cs="Times New Roman"/>
                <w:sz w:val="20"/>
                <w:szCs w:val="20"/>
                <w:lang w:val="lt-LT"/>
              </w:rPr>
              <w:t>Teminė kryptis: Rizikų valdymas.</w:t>
            </w:r>
          </w:p>
          <w:p w14:paraId="238AFAA7" w14:textId="7A55D34F" w:rsidR="0069241A" w:rsidRPr="007A00BE" w:rsidRDefault="001176F4" w:rsidP="001176F4">
            <w:pPr>
              <w:tabs>
                <w:tab w:val="left" w:pos="2835"/>
              </w:tabs>
              <w:jc w:val="both"/>
              <w:rPr>
                <w:rFonts w:ascii="Times New Roman" w:hAnsi="Times New Roman" w:cs="Times New Roman"/>
                <w:i/>
                <w:sz w:val="20"/>
                <w:szCs w:val="20"/>
                <w:lang w:val="lt-LT"/>
              </w:rPr>
            </w:pPr>
            <w:r w:rsidRPr="007A00BE">
              <w:rPr>
                <w:rFonts w:ascii="Times New Roman" w:hAnsi="Times New Roman" w:cs="Times New Roman"/>
                <w:i/>
                <w:sz w:val="20"/>
                <w:szCs w:val="20"/>
                <w:lang w:val="lt-LT"/>
              </w:rPr>
              <w:t>Tinkamas teisinis kultūros paveldo (plačiąja prasme) reglamentavimas nacionaliniu lygiu ir efektyvus jos valdymas yra būtina UNESCO Pasaulio paveldo vertybių IVV išsaugojimo sąlyga</w:t>
            </w:r>
            <w:r>
              <w:rPr>
                <w:rFonts w:ascii="Times New Roman" w:hAnsi="Times New Roman" w:cs="Times New Roman"/>
                <w:i/>
                <w:sz w:val="20"/>
                <w:szCs w:val="20"/>
                <w:lang w:val="lt-LT"/>
              </w:rPr>
              <w:t>.</w:t>
            </w:r>
            <w:r w:rsidRPr="007A00BE">
              <w:rPr>
                <w:rFonts w:ascii="Times New Roman" w:hAnsi="Times New Roman" w:cs="Times New Roman"/>
                <w:i/>
                <w:sz w:val="20"/>
                <w:szCs w:val="20"/>
                <w:lang w:val="lt-LT"/>
              </w:rPr>
              <w:t xml:space="preserve"> </w:t>
            </w:r>
            <w:r w:rsidR="0069241A" w:rsidRPr="007A00BE">
              <w:rPr>
                <w:rFonts w:ascii="Times New Roman" w:hAnsi="Times New Roman" w:cs="Times New Roman"/>
                <w:i/>
                <w:sz w:val="20"/>
                <w:szCs w:val="20"/>
                <w:lang w:val="lt-LT"/>
              </w:rPr>
              <w:t>Pasaulio paveldo vertybės visada bus paveiktos gamtos bei klimato kaitos. Norint tinkamai išsaugoti UNESCO vertybės IVV, reikia suprasti šį poveikį ir veiksmingai į</w:t>
            </w:r>
            <w:r w:rsidR="00C64ED0" w:rsidRPr="007A00BE">
              <w:rPr>
                <w:rFonts w:ascii="Times New Roman" w:hAnsi="Times New Roman" w:cs="Times New Roman"/>
                <w:i/>
                <w:sz w:val="20"/>
                <w:szCs w:val="20"/>
                <w:lang w:val="lt-LT"/>
              </w:rPr>
              <w:t xml:space="preserve"> juos reaguoti</w:t>
            </w:r>
            <w:r w:rsidR="00F50F9F" w:rsidRPr="007A00BE">
              <w:rPr>
                <w:rFonts w:ascii="Times New Roman" w:hAnsi="Times New Roman" w:cs="Times New Roman"/>
                <w:i/>
                <w:sz w:val="20"/>
                <w:szCs w:val="20"/>
                <w:lang w:val="lt-LT"/>
              </w:rPr>
              <w:t>. (SSGG,</w:t>
            </w:r>
            <w:r w:rsidR="00EA2089">
              <w:rPr>
                <w:rFonts w:ascii="Times New Roman" w:hAnsi="Times New Roman" w:cs="Times New Roman"/>
                <w:i/>
                <w:sz w:val="20"/>
                <w:szCs w:val="20"/>
                <w:lang w:val="lt-LT"/>
              </w:rPr>
              <w:t xml:space="preserve">1.5.1, </w:t>
            </w:r>
            <w:r w:rsidR="00F50F9F" w:rsidRPr="007A00BE">
              <w:rPr>
                <w:rFonts w:ascii="Times New Roman" w:hAnsi="Times New Roman" w:cs="Times New Roman"/>
                <w:i/>
                <w:sz w:val="20"/>
                <w:szCs w:val="20"/>
                <w:lang w:val="lt-LT"/>
              </w:rPr>
              <w:t xml:space="preserve"> I.5.6).</w:t>
            </w:r>
          </w:p>
        </w:tc>
      </w:tr>
      <w:tr w:rsidR="0069241A" w:rsidRPr="007A00BE" w14:paraId="7DF841A5" w14:textId="77777777" w:rsidTr="000525C4">
        <w:tc>
          <w:tcPr>
            <w:tcW w:w="10675" w:type="dxa"/>
            <w:gridSpan w:val="8"/>
            <w:shd w:val="clear" w:color="auto" w:fill="92D050"/>
          </w:tcPr>
          <w:p w14:paraId="1BD964AF"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V.1. Tikslas: užtikrinti ilgalaikę klimato kaitos ir kitų faktorių sukeltų pokyčių stebėseną, vertinimą ir prognozavimą. </w:t>
            </w:r>
          </w:p>
        </w:tc>
      </w:tr>
      <w:tr w:rsidR="0069241A" w:rsidRPr="007A00BE" w14:paraId="41AC885B" w14:textId="77777777" w:rsidTr="000525C4">
        <w:tc>
          <w:tcPr>
            <w:tcW w:w="10675" w:type="dxa"/>
            <w:gridSpan w:val="8"/>
            <w:shd w:val="clear" w:color="auto" w:fill="0070C0"/>
          </w:tcPr>
          <w:p w14:paraId="37FB605C"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V.1.1. Uždavinys: išnaudoti Direkcijos struktūrą ir sukauptą patirtį  sisteminei  grėsmę keliančių faktorių ir jų sąlygotų pokyčių stebėsenai, vertinimui, prognozavimui.</w:t>
            </w:r>
          </w:p>
        </w:tc>
      </w:tr>
      <w:tr w:rsidR="00600292" w:rsidRPr="007A00BE" w14:paraId="46428DAC" w14:textId="77777777" w:rsidTr="000525C4">
        <w:trPr>
          <w:trHeight w:val="345"/>
        </w:trPr>
        <w:tc>
          <w:tcPr>
            <w:tcW w:w="2694" w:type="dxa"/>
            <w:vMerge w:val="restart"/>
            <w:shd w:val="clear" w:color="auto" w:fill="EEECE1" w:themeFill="background2"/>
          </w:tcPr>
          <w:p w14:paraId="12F7EA38" w14:textId="77777777" w:rsidR="00600292" w:rsidRPr="0006001C" w:rsidRDefault="00600292" w:rsidP="00600292">
            <w:pPr>
              <w:tabs>
                <w:tab w:val="left" w:pos="2835"/>
              </w:tabs>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01" w:type="dxa"/>
            <w:vMerge w:val="restart"/>
            <w:shd w:val="clear" w:color="auto" w:fill="EEECE1" w:themeFill="background2"/>
          </w:tcPr>
          <w:p w14:paraId="4BE1340B" w14:textId="77777777" w:rsidR="00600292" w:rsidRPr="0006001C" w:rsidRDefault="00600292" w:rsidP="00600292">
            <w:pPr>
              <w:tabs>
                <w:tab w:val="left" w:pos="2835"/>
              </w:tabs>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410" w:type="dxa"/>
            <w:gridSpan w:val="3"/>
            <w:shd w:val="clear" w:color="auto" w:fill="EEECE1" w:themeFill="background2"/>
          </w:tcPr>
          <w:p w14:paraId="199671B3" w14:textId="77777777" w:rsidR="00600292" w:rsidRPr="0006001C" w:rsidRDefault="00600292" w:rsidP="00600292">
            <w:pPr>
              <w:tabs>
                <w:tab w:val="left" w:pos="2835"/>
              </w:tabs>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r w:rsidRPr="0006001C">
              <w:rPr>
                <w:sz w:val="18"/>
                <w:szCs w:val="18"/>
              </w:rPr>
              <w:t xml:space="preserve"> </w:t>
            </w:r>
          </w:p>
        </w:tc>
        <w:tc>
          <w:tcPr>
            <w:tcW w:w="1021" w:type="dxa"/>
            <w:vMerge w:val="restart"/>
            <w:shd w:val="clear" w:color="auto" w:fill="EEECE1" w:themeFill="background2"/>
          </w:tcPr>
          <w:p w14:paraId="3B94A27D" w14:textId="3296E306" w:rsidR="00600292" w:rsidRPr="0006001C" w:rsidRDefault="00600292" w:rsidP="0006001C">
            <w:pPr>
              <w:tabs>
                <w:tab w:val="left" w:pos="2835"/>
              </w:tabs>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076093">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proofErr w:type="gramStart"/>
            <w:r w:rsidRPr="0006001C">
              <w:rPr>
                <w:sz w:val="18"/>
                <w:szCs w:val="18"/>
                <w:lang w:eastAsia="lt-LT"/>
              </w:rPr>
              <w:t>poreikis</w:t>
            </w:r>
            <w:proofErr w:type="spellEnd"/>
            <w:r w:rsidRPr="0006001C">
              <w:rPr>
                <w:sz w:val="18"/>
                <w:szCs w:val="18"/>
                <w:lang w:eastAsia="lt-LT"/>
              </w:rPr>
              <w:t xml:space="preserve">  (</w:t>
            </w:r>
            <w:proofErr w:type="spellStart"/>
            <w:proofErr w:type="gramEnd"/>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EECE1" w:themeFill="background2"/>
          </w:tcPr>
          <w:p w14:paraId="502A73AB" w14:textId="30A1A753" w:rsidR="00600292" w:rsidRPr="0006001C" w:rsidRDefault="00600292" w:rsidP="0006001C">
            <w:pPr>
              <w:tabs>
                <w:tab w:val="left" w:pos="2835"/>
              </w:tabs>
              <w:jc w:val="center"/>
              <w:rPr>
                <w:rFonts w:ascii="Times New Roman" w:hAnsi="Times New Roman" w:cs="Times New Roman"/>
                <w:sz w:val="18"/>
                <w:szCs w:val="18"/>
                <w:lang w:val="lt-LT"/>
              </w:rPr>
            </w:pPr>
            <w:proofErr w:type="spell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r w:rsidRPr="0006001C">
              <w:rPr>
                <w:sz w:val="18"/>
                <w:szCs w:val="18"/>
                <w:lang w:eastAsia="lt-LT"/>
              </w:rPr>
              <w:t xml:space="preserve"> </w:t>
            </w:r>
          </w:p>
        </w:tc>
        <w:tc>
          <w:tcPr>
            <w:tcW w:w="1573" w:type="dxa"/>
            <w:vMerge w:val="restart"/>
            <w:shd w:val="clear" w:color="auto" w:fill="EEECE1" w:themeFill="background2"/>
          </w:tcPr>
          <w:p w14:paraId="7F1049AF" w14:textId="77777777" w:rsidR="00600292" w:rsidRPr="0006001C" w:rsidRDefault="00600292" w:rsidP="0006001C">
            <w:pPr>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07A4544C" w14:textId="719C0F04" w:rsidR="00600292" w:rsidRPr="0006001C" w:rsidRDefault="00600292" w:rsidP="0006001C">
            <w:pPr>
              <w:tabs>
                <w:tab w:val="left" w:pos="2835"/>
              </w:tabs>
              <w:jc w:val="center"/>
              <w:rPr>
                <w:rFonts w:ascii="Times New Roman" w:hAnsi="Times New Roman" w:cs="Times New Roman"/>
                <w:sz w:val="18"/>
                <w:szCs w:val="18"/>
                <w:lang w:val="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291D6199" w14:textId="77777777" w:rsidTr="000525C4">
        <w:trPr>
          <w:trHeight w:val="509"/>
        </w:trPr>
        <w:tc>
          <w:tcPr>
            <w:tcW w:w="2694" w:type="dxa"/>
            <w:vMerge/>
            <w:shd w:val="clear" w:color="auto" w:fill="EEECE1" w:themeFill="background2"/>
          </w:tcPr>
          <w:p w14:paraId="0241E3D1" w14:textId="77777777" w:rsidR="0069241A" w:rsidRPr="007A00BE" w:rsidRDefault="0069241A" w:rsidP="000525C4">
            <w:pPr>
              <w:tabs>
                <w:tab w:val="left" w:pos="2835"/>
              </w:tabs>
              <w:rPr>
                <w:rFonts w:ascii="Times New Roman" w:hAnsi="Times New Roman" w:cs="Times New Roman"/>
                <w:sz w:val="20"/>
                <w:szCs w:val="20"/>
                <w:lang w:val="lt-LT"/>
              </w:rPr>
            </w:pPr>
          </w:p>
        </w:tc>
        <w:tc>
          <w:tcPr>
            <w:tcW w:w="1701" w:type="dxa"/>
            <w:vMerge/>
            <w:shd w:val="clear" w:color="auto" w:fill="EEECE1" w:themeFill="background2"/>
          </w:tcPr>
          <w:p w14:paraId="34CD84B8" w14:textId="77777777" w:rsidR="0069241A" w:rsidRPr="007A00BE" w:rsidRDefault="0069241A" w:rsidP="000525C4">
            <w:pPr>
              <w:tabs>
                <w:tab w:val="left" w:pos="2835"/>
              </w:tabs>
              <w:rPr>
                <w:rFonts w:ascii="Times New Roman" w:hAnsi="Times New Roman" w:cs="Times New Roman"/>
                <w:sz w:val="20"/>
                <w:szCs w:val="20"/>
                <w:lang w:val="lt-LT"/>
              </w:rPr>
            </w:pPr>
          </w:p>
        </w:tc>
        <w:tc>
          <w:tcPr>
            <w:tcW w:w="851" w:type="dxa"/>
            <w:shd w:val="clear" w:color="auto" w:fill="EEECE1" w:themeFill="background2"/>
          </w:tcPr>
          <w:p w14:paraId="4B695EBD" w14:textId="7F0654A0" w:rsidR="0069241A" w:rsidRPr="007A00BE" w:rsidRDefault="000A4C2C" w:rsidP="000525C4">
            <w:pPr>
              <w:tabs>
                <w:tab w:val="left" w:pos="2835"/>
              </w:tabs>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08" w:type="dxa"/>
            <w:shd w:val="clear" w:color="auto" w:fill="EEECE1" w:themeFill="background2"/>
          </w:tcPr>
          <w:p w14:paraId="2464459D" w14:textId="30E98393" w:rsidR="0069241A" w:rsidRPr="007A00BE" w:rsidRDefault="003B5F65" w:rsidP="000525C4">
            <w:pPr>
              <w:tabs>
                <w:tab w:val="left" w:pos="2835"/>
              </w:tabs>
              <w:rPr>
                <w:rFonts w:ascii="Times New Roman" w:hAnsi="Times New Roman" w:cs="Times New Roman"/>
                <w:sz w:val="20"/>
                <w:szCs w:val="20"/>
                <w:lang w:val="lt-LT"/>
              </w:rPr>
            </w:pPr>
            <w:r>
              <w:rPr>
                <w:rFonts w:ascii="Times New Roman" w:hAnsi="Times New Roman" w:cs="Times New Roman"/>
                <w:sz w:val="20"/>
                <w:szCs w:val="20"/>
                <w:lang w:val="lt-LT"/>
              </w:rPr>
              <w:t xml:space="preserve">2027 </w:t>
            </w:r>
            <w:r w:rsidR="0069241A" w:rsidRPr="007A00BE">
              <w:rPr>
                <w:rFonts w:ascii="Times New Roman" w:hAnsi="Times New Roman" w:cs="Times New Roman"/>
                <w:sz w:val="20"/>
                <w:szCs w:val="20"/>
                <w:lang w:val="lt-LT"/>
              </w:rPr>
              <w:t xml:space="preserve"> m. </w:t>
            </w:r>
          </w:p>
        </w:tc>
        <w:tc>
          <w:tcPr>
            <w:tcW w:w="851" w:type="dxa"/>
            <w:shd w:val="clear" w:color="auto" w:fill="EEECE1" w:themeFill="background2"/>
          </w:tcPr>
          <w:p w14:paraId="35CF606B" w14:textId="09696537" w:rsidR="0069241A" w:rsidRPr="007A00BE" w:rsidRDefault="003B5F65" w:rsidP="000525C4">
            <w:pPr>
              <w:tabs>
                <w:tab w:val="left" w:pos="2835"/>
              </w:tabs>
              <w:rPr>
                <w:rFonts w:ascii="Times New Roman" w:hAnsi="Times New Roman" w:cs="Times New Roman"/>
                <w:sz w:val="20"/>
                <w:szCs w:val="20"/>
                <w:lang w:val="lt-LT"/>
              </w:rPr>
            </w:pPr>
            <w:r>
              <w:rPr>
                <w:rFonts w:ascii="Times New Roman" w:hAnsi="Times New Roman" w:cs="Times New Roman"/>
                <w:sz w:val="20"/>
                <w:szCs w:val="20"/>
                <w:lang w:val="lt-LT"/>
              </w:rPr>
              <w:t xml:space="preserve">2030 </w:t>
            </w:r>
            <w:r w:rsidR="0069241A" w:rsidRPr="007A00BE">
              <w:rPr>
                <w:rFonts w:ascii="Times New Roman" w:hAnsi="Times New Roman" w:cs="Times New Roman"/>
                <w:sz w:val="20"/>
                <w:szCs w:val="20"/>
                <w:lang w:val="lt-LT"/>
              </w:rPr>
              <w:t xml:space="preserve"> m. </w:t>
            </w:r>
          </w:p>
        </w:tc>
        <w:tc>
          <w:tcPr>
            <w:tcW w:w="1021" w:type="dxa"/>
            <w:vMerge/>
            <w:shd w:val="clear" w:color="auto" w:fill="EEECE1" w:themeFill="background2"/>
          </w:tcPr>
          <w:p w14:paraId="6FB2AE2D" w14:textId="77777777" w:rsidR="0069241A" w:rsidRPr="007A00BE" w:rsidRDefault="0069241A" w:rsidP="000525C4">
            <w:pPr>
              <w:tabs>
                <w:tab w:val="left" w:pos="2835"/>
              </w:tabs>
              <w:rPr>
                <w:rFonts w:ascii="Times New Roman" w:hAnsi="Times New Roman" w:cs="Times New Roman"/>
                <w:sz w:val="20"/>
                <w:szCs w:val="20"/>
                <w:lang w:val="lt-LT"/>
              </w:rPr>
            </w:pPr>
          </w:p>
        </w:tc>
        <w:tc>
          <w:tcPr>
            <w:tcW w:w="1276" w:type="dxa"/>
            <w:vMerge/>
            <w:shd w:val="clear" w:color="auto" w:fill="EEECE1" w:themeFill="background2"/>
          </w:tcPr>
          <w:p w14:paraId="34D0F53A" w14:textId="77777777" w:rsidR="0069241A" w:rsidRPr="007A00BE" w:rsidRDefault="0069241A" w:rsidP="000525C4">
            <w:pPr>
              <w:tabs>
                <w:tab w:val="left" w:pos="2835"/>
              </w:tabs>
              <w:rPr>
                <w:rFonts w:ascii="Times New Roman" w:hAnsi="Times New Roman" w:cs="Times New Roman"/>
                <w:sz w:val="20"/>
                <w:szCs w:val="20"/>
                <w:lang w:val="lt-LT"/>
              </w:rPr>
            </w:pPr>
          </w:p>
        </w:tc>
        <w:tc>
          <w:tcPr>
            <w:tcW w:w="1573" w:type="dxa"/>
            <w:vMerge/>
            <w:shd w:val="clear" w:color="auto" w:fill="EEECE1" w:themeFill="background2"/>
          </w:tcPr>
          <w:p w14:paraId="4F5C75BB" w14:textId="77777777" w:rsidR="0069241A" w:rsidRPr="007A00BE" w:rsidRDefault="0069241A" w:rsidP="000525C4">
            <w:pPr>
              <w:tabs>
                <w:tab w:val="left" w:pos="2835"/>
              </w:tabs>
              <w:rPr>
                <w:rFonts w:ascii="Times New Roman" w:hAnsi="Times New Roman" w:cs="Times New Roman"/>
                <w:sz w:val="20"/>
                <w:szCs w:val="20"/>
                <w:lang w:val="lt-LT"/>
              </w:rPr>
            </w:pPr>
          </w:p>
        </w:tc>
      </w:tr>
      <w:tr w:rsidR="0069241A" w:rsidRPr="007A00BE" w14:paraId="105FEE97" w14:textId="77777777" w:rsidTr="000525C4">
        <w:trPr>
          <w:trHeight w:val="1894"/>
        </w:trPr>
        <w:tc>
          <w:tcPr>
            <w:tcW w:w="2694" w:type="dxa"/>
          </w:tcPr>
          <w:p w14:paraId="6735FC2D" w14:textId="25EFC24E"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V.1.1.1. VKKRD žmogiškųjų išteklių</w:t>
            </w:r>
            <w:r w:rsidR="00600292">
              <w:rPr>
                <w:rFonts w:ascii="Times New Roman" w:hAnsi="Times New Roman" w:cs="Times New Roman"/>
                <w:sz w:val="20"/>
                <w:szCs w:val="20"/>
                <w:lang w:val="lt-LT"/>
              </w:rPr>
              <w:t xml:space="preserve"> ir kompetencijų </w:t>
            </w:r>
            <w:r w:rsidRPr="007A00BE">
              <w:rPr>
                <w:rFonts w:ascii="Times New Roman" w:hAnsi="Times New Roman" w:cs="Times New Roman"/>
                <w:sz w:val="20"/>
                <w:szCs w:val="20"/>
                <w:lang w:val="lt-LT"/>
              </w:rPr>
              <w:t xml:space="preserve"> didinimas gamtinių ir antropogeninių rizikų stebėsenos ir valdymo srityje.</w:t>
            </w:r>
          </w:p>
        </w:tc>
        <w:tc>
          <w:tcPr>
            <w:tcW w:w="1701" w:type="dxa"/>
          </w:tcPr>
          <w:p w14:paraId="1D184322"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Padidintas VKKRD darbuotojų pareigybių, vykdančių atitinkamas funkcijas, skaičius (vnt.).</w:t>
            </w:r>
          </w:p>
        </w:tc>
        <w:tc>
          <w:tcPr>
            <w:tcW w:w="851" w:type="dxa"/>
          </w:tcPr>
          <w:p w14:paraId="46D441B3"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08" w:type="dxa"/>
          </w:tcPr>
          <w:p w14:paraId="57E93B6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2998D448"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1021" w:type="dxa"/>
          </w:tcPr>
          <w:p w14:paraId="67149D4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60000</w:t>
            </w:r>
          </w:p>
        </w:tc>
        <w:tc>
          <w:tcPr>
            <w:tcW w:w="1276" w:type="dxa"/>
          </w:tcPr>
          <w:p w14:paraId="1CE2A5CE"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3DFF90B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KM</w:t>
            </w:r>
          </w:p>
        </w:tc>
      </w:tr>
      <w:tr w:rsidR="0069241A" w:rsidRPr="007A00BE" w14:paraId="7548D88F" w14:textId="77777777" w:rsidTr="000525C4">
        <w:tc>
          <w:tcPr>
            <w:tcW w:w="2694" w:type="dxa"/>
          </w:tcPr>
          <w:p w14:paraId="4B50C11D" w14:textId="77777777"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V.1.1.2. VKKRD finansinių išteklių didinimas gamtinių ir antropogeninių rizikų valdymo srityje.  </w:t>
            </w:r>
          </w:p>
        </w:tc>
        <w:tc>
          <w:tcPr>
            <w:tcW w:w="1701" w:type="dxa"/>
          </w:tcPr>
          <w:p w14:paraId="740D6074"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VKKRD biudžeto dalis, skiriama priemonėms klimato kaitos ir kitų faktorių sukeltų pokyčių suvaldymui, (proc.).</w:t>
            </w:r>
          </w:p>
        </w:tc>
        <w:tc>
          <w:tcPr>
            <w:tcW w:w="851" w:type="dxa"/>
          </w:tcPr>
          <w:p w14:paraId="403A4A10"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17380E7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w:t>
            </w:r>
          </w:p>
        </w:tc>
        <w:tc>
          <w:tcPr>
            <w:tcW w:w="851" w:type="dxa"/>
          </w:tcPr>
          <w:p w14:paraId="5C8FF67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1021" w:type="dxa"/>
          </w:tcPr>
          <w:p w14:paraId="19EE5FFD"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50000</w:t>
            </w:r>
          </w:p>
        </w:tc>
        <w:tc>
          <w:tcPr>
            <w:tcW w:w="1276" w:type="dxa"/>
          </w:tcPr>
          <w:p w14:paraId="68E527F4"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3A3A9A93" w14:textId="0AF8FFFF"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xml:space="preserve">, </w:t>
            </w:r>
          </w:p>
        </w:tc>
      </w:tr>
      <w:tr w:rsidR="0069241A" w:rsidRPr="007A00BE" w14:paraId="43EA83FF" w14:textId="77777777" w:rsidTr="000525C4">
        <w:tc>
          <w:tcPr>
            <w:tcW w:w="2694" w:type="dxa"/>
          </w:tcPr>
          <w:p w14:paraId="06A8DA04" w14:textId="0D4F1512" w:rsidR="0069241A" w:rsidRPr="007A00BE" w:rsidRDefault="0069241A" w:rsidP="003E2B5B">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V.1.1.3. Kompetencijų centro (kultūros paveldo ir gamtos vertybių tyrimų, tvarkymo ir priežiūros darbų inovatyvioms metodikoms, susijusioms su klimato kaitos sukeltais procesais, kurti ir taikyti) VKKRD įsteigimas</w:t>
            </w:r>
            <w:r w:rsidR="003E2B5B" w:rsidRPr="007A00BE">
              <w:rPr>
                <w:rFonts w:ascii="Times New Roman" w:hAnsi="Times New Roman" w:cs="Times New Roman"/>
                <w:sz w:val="20"/>
                <w:szCs w:val="20"/>
                <w:lang w:val="lt-LT"/>
              </w:rPr>
              <w:t xml:space="preserve">. </w:t>
            </w:r>
            <w:r w:rsidRPr="007A00BE">
              <w:rPr>
                <w:rFonts w:ascii="Times New Roman" w:hAnsi="Times New Roman" w:cs="Times New Roman"/>
                <w:i/>
                <w:color w:val="FF0000"/>
                <w:sz w:val="20"/>
                <w:szCs w:val="20"/>
                <w:lang w:val="lt-LT"/>
              </w:rPr>
              <w:t>.</w:t>
            </w:r>
          </w:p>
        </w:tc>
        <w:tc>
          <w:tcPr>
            <w:tcW w:w="1701" w:type="dxa"/>
          </w:tcPr>
          <w:p w14:paraId="16C08CDE"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Įsteigtas kompetencijų centras, skaičius (vnt.).</w:t>
            </w:r>
          </w:p>
        </w:tc>
        <w:tc>
          <w:tcPr>
            <w:tcW w:w="851" w:type="dxa"/>
          </w:tcPr>
          <w:p w14:paraId="73E8EA13"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4968DB6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851" w:type="dxa"/>
          </w:tcPr>
          <w:p w14:paraId="56B5EC0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1021" w:type="dxa"/>
          </w:tcPr>
          <w:p w14:paraId="1C2D0B8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100000</w:t>
            </w:r>
          </w:p>
        </w:tc>
        <w:tc>
          <w:tcPr>
            <w:tcW w:w="1276" w:type="dxa"/>
          </w:tcPr>
          <w:p w14:paraId="071F45D5" w14:textId="05BCD369"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 ES struktūrinės paramos lėšos</w:t>
            </w:r>
            <w:r w:rsidR="00865EFE" w:rsidRPr="007A00BE">
              <w:rPr>
                <w:rFonts w:ascii="Times New Roman" w:hAnsi="Times New Roman" w:cs="Times New Roman"/>
                <w:sz w:val="20"/>
                <w:szCs w:val="20"/>
                <w:lang w:val="lt-LT"/>
              </w:rPr>
              <w:t>, kitos projektinės lėšos</w:t>
            </w:r>
          </w:p>
        </w:tc>
        <w:tc>
          <w:tcPr>
            <w:tcW w:w="1573" w:type="dxa"/>
          </w:tcPr>
          <w:p w14:paraId="55C6BA6B" w14:textId="0D8190B6"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xml:space="preserve"> UNESCO komisija</w:t>
            </w:r>
          </w:p>
        </w:tc>
      </w:tr>
      <w:tr w:rsidR="0069241A" w:rsidRPr="007A00BE" w14:paraId="325E5287" w14:textId="77777777" w:rsidTr="000525C4">
        <w:tc>
          <w:tcPr>
            <w:tcW w:w="2694" w:type="dxa"/>
          </w:tcPr>
          <w:p w14:paraId="16D6A169" w14:textId="77777777"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V.1.1.4. VKKRD darbuotojų metodinio pasirengimo klimato kaitos procesų ir jų valdymo priemonių bei metodikų taikymo srityje didinimas (kvalifikacijos kėlimas).</w:t>
            </w:r>
          </w:p>
        </w:tc>
        <w:tc>
          <w:tcPr>
            <w:tcW w:w="1701" w:type="dxa"/>
          </w:tcPr>
          <w:p w14:paraId="42FAEF78" w14:textId="7D5EC0F5" w:rsidR="0069241A" w:rsidRPr="007A00BE" w:rsidRDefault="0069241A" w:rsidP="00D6549E">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Įgyvendinti tarptautiniai ar nacionaliniai mokymai klimato kaitos įtakos kultūros ir gamtos vertybėms, pakėlusių kompetencijas darbuotojų skaičius</w:t>
            </w:r>
            <w:r w:rsidR="00D6549E" w:rsidRPr="007A00BE">
              <w:rPr>
                <w:rFonts w:ascii="Times New Roman" w:hAnsi="Times New Roman" w:cs="Times New Roman"/>
                <w:sz w:val="20"/>
                <w:szCs w:val="20"/>
                <w:lang w:val="lt-LT"/>
              </w:rPr>
              <w:t xml:space="preserve"> </w:t>
            </w:r>
            <w:r w:rsidRPr="007A00BE">
              <w:rPr>
                <w:rFonts w:ascii="Times New Roman" w:hAnsi="Times New Roman" w:cs="Times New Roman"/>
                <w:sz w:val="20"/>
                <w:szCs w:val="20"/>
                <w:lang w:val="lt-LT"/>
              </w:rPr>
              <w:t>(</w:t>
            </w:r>
            <w:proofErr w:type="spellStart"/>
            <w:r w:rsidRPr="007A00BE">
              <w:rPr>
                <w:rFonts w:ascii="Times New Roman" w:hAnsi="Times New Roman" w:cs="Times New Roman"/>
                <w:sz w:val="20"/>
                <w:szCs w:val="20"/>
                <w:lang w:val="lt-LT"/>
              </w:rPr>
              <w:t>asm</w:t>
            </w:r>
            <w:proofErr w:type="spellEnd"/>
            <w:r w:rsidRPr="007A00BE">
              <w:rPr>
                <w:rFonts w:ascii="Times New Roman" w:hAnsi="Times New Roman" w:cs="Times New Roman"/>
                <w:sz w:val="20"/>
                <w:szCs w:val="20"/>
                <w:lang w:val="lt-LT"/>
              </w:rPr>
              <w:t>.).</w:t>
            </w:r>
          </w:p>
        </w:tc>
        <w:tc>
          <w:tcPr>
            <w:tcW w:w="851" w:type="dxa"/>
          </w:tcPr>
          <w:p w14:paraId="2FC19C85"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w:t>
            </w:r>
          </w:p>
        </w:tc>
        <w:tc>
          <w:tcPr>
            <w:tcW w:w="708" w:type="dxa"/>
          </w:tcPr>
          <w:p w14:paraId="319E708F"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w:t>
            </w:r>
          </w:p>
        </w:tc>
        <w:tc>
          <w:tcPr>
            <w:tcW w:w="851" w:type="dxa"/>
          </w:tcPr>
          <w:p w14:paraId="2650FA6A"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5</w:t>
            </w:r>
          </w:p>
        </w:tc>
        <w:tc>
          <w:tcPr>
            <w:tcW w:w="1021" w:type="dxa"/>
          </w:tcPr>
          <w:p w14:paraId="0BA36D88"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6000</w:t>
            </w:r>
          </w:p>
        </w:tc>
        <w:tc>
          <w:tcPr>
            <w:tcW w:w="1276" w:type="dxa"/>
          </w:tcPr>
          <w:p w14:paraId="17ADB6A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7E44D9A4" w14:textId="3E995D00"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UNESCO komisija</w:t>
            </w:r>
          </w:p>
        </w:tc>
      </w:tr>
      <w:tr w:rsidR="0069241A" w:rsidRPr="007A00BE" w14:paraId="09BFD0BC" w14:textId="77777777" w:rsidTr="000525C4">
        <w:tc>
          <w:tcPr>
            <w:tcW w:w="2694" w:type="dxa"/>
            <w:vMerge w:val="restart"/>
          </w:tcPr>
          <w:p w14:paraId="6790D8E3"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V.1.1.5. Pasirengimas stichinių nelaimių ir  ekstremalių atvejų pavojui (potvyniai, stichinė sausra, gaisrai, pan.).</w:t>
            </w:r>
          </w:p>
        </w:tc>
        <w:tc>
          <w:tcPr>
            <w:tcW w:w="1701" w:type="dxa"/>
          </w:tcPr>
          <w:p w14:paraId="3ADD601F"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Atnaujintos VKKRD vidaus tvarkos ir veiksmų programos (strategijos) nekilnojamųjų kultūros ir gamtos vertybių, muziejinių rinkinių ir kitų kilnojamųjų kultūros vertybių  išsaugojimui, (vnt.).</w:t>
            </w:r>
          </w:p>
        </w:tc>
        <w:tc>
          <w:tcPr>
            <w:tcW w:w="851" w:type="dxa"/>
          </w:tcPr>
          <w:p w14:paraId="59BD4F11"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08" w:type="dxa"/>
          </w:tcPr>
          <w:p w14:paraId="4E8F15CB"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6243E5AF"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1021" w:type="dxa"/>
          </w:tcPr>
          <w:p w14:paraId="61CF5BB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6" w:type="dxa"/>
          </w:tcPr>
          <w:p w14:paraId="6AFE5FF5"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3BB42A19" w14:textId="449CD5F9"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KPD, Parapija</w:t>
            </w:r>
          </w:p>
        </w:tc>
      </w:tr>
      <w:tr w:rsidR="0069241A" w:rsidRPr="007A00BE" w14:paraId="7327B940" w14:textId="77777777" w:rsidTr="000525C4">
        <w:tc>
          <w:tcPr>
            <w:tcW w:w="2694" w:type="dxa"/>
            <w:vMerge/>
          </w:tcPr>
          <w:p w14:paraId="1EB772FF" w14:textId="77777777" w:rsidR="0069241A" w:rsidRPr="007A00BE" w:rsidRDefault="0069241A" w:rsidP="000525C4">
            <w:pPr>
              <w:tabs>
                <w:tab w:val="left" w:pos="2835"/>
              </w:tabs>
              <w:rPr>
                <w:rFonts w:ascii="Times New Roman" w:hAnsi="Times New Roman" w:cs="Times New Roman"/>
                <w:sz w:val="20"/>
                <w:szCs w:val="20"/>
                <w:lang w:val="lt-LT"/>
              </w:rPr>
            </w:pPr>
          </w:p>
        </w:tc>
        <w:tc>
          <w:tcPr>
            <w:tcW w:w="1701" w:type="dxa"/>
          </w:tcPr>
          <w:p w14:paraId="7EC36B09"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VKKRD biudžeto dalis, skirta nekilnojamųjų kultūros vertybių, muziejinių rinkinių ir kitų kilnojamųjų kultūros vertybių  išsaugojimo priemonėms įsigyti/atnaujinti, (proc.).</w:t>
            </w:r>
          </w:p>
        </w:tc>
        <w:tc>
          <w:tcPr>
            <w:tcW w:w="851" w:type="dxa"/>
          </w:tcPr>
          <w:p w14:paraId="29EE46A3"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35189330"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0,2</w:t>
            </w:r>
          </w:p>
        </w:tc>
        <w:tc>
          <w:tcPr>
            <w:tcW w:w="851" w:type="dxa"/>
          </w:tcPr>
          <w:p w14:paraId="0AD3663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0,5</w:t>
            </w:r>
          </w:p>
        </w:tc>
        <w:tc>
          <w:tcPr>
            <w:tcW w:w="1021" w:type="dxa"/>
          </w:tcPr>
          <w:p w14:paraId="6B05144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7000</w:t>
            </w:r>
          </w:p>
        </w:tc>
        <w:tc>
          <w:tcPr>
            <w:tcW w:w="1276" w:type="dxa"/>
          </w:tcPr>
          <w:p w14:paraId="3CE8193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2F1C7E58" w14:textId="5BCF705C"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p>
        </w:tc>
      </w:tr>
      <w:tr w:rsidR="0069241A" w:rsidRPr="007A00BE" w14:paraId="12290864" w14:textId="77777777" w:rsidTr="000525C4">
        <w:trPr>
          <w:trHeight w:val="462"/>
        </w:trPr>
        <w:tc>
          <w:tcPr>
            <w:tcW w:w="10675" w:type="dxa"/>
            <w:gridSpan w:val="8"/>
            <w:shd w:val="clear" w:color="auto" w:fill="0070C0"/>
          </w:tcPr>
          <w:p w14:paraId="55FAD0CC"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V.1.2. Uždavinys: taikyti sistemingas prevencines priemones, siekiant užkardyti neigiamą antropogeninį ir gamtos poveikį bei užtikrinti Kernavės archeologinės vietovės IVV išsaugojimą.</w:t>
            </w:r>
          </w:p>
        </w:tc>
      </w:tr>
      <w:tr w:rsidR="00600292" w:rsidRPr="007A00BE" w14:paraId="0DB6F694" w14:textId="77777777" w:rsidTr="000525C4">
        <w:trPr>
          <w:trHeight w:val="345"/>
        </w:trPr>
        <w:tc>
          <w:tcPr>
            <w:tcW w:w="2694" w:type="dxa"/>
            <w:vMerge w:val="restart"/>
            <w:shd w:val="clear" w:color="auto" w:fill="EEECE1" w:themeFill="background2"/>
          </w:tcPr>
          <w:p w14:paraId="4B33957B"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01" w:type="dxa"/>
            <w:vMerge w:val="restart"/>
            <w:shd w:val="clear" w:color="auto" w:fill="EEECE1" w:themeFill="background2"/>
          </w:tcPr>
          <w:p w14:paraId="14FA6F85"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410" w:type="dxa"/>
            <w:gridSpan w:val="3"/>
            <w:shd w:val="clear" w:color="auto" w:fill="EEECE1" w:themeFill="background2"/>
          </w:tcPr>
          <w:p w14:paraId="66950101"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1021" w:type="dxa"/>
            <w:vMerge w:val="restart"/>
            <w:shd w:val="clear" w:color="auto" w:fill="EEECE1" w:themeFill="background2"/>
          </w:tcPr>
          <w:p w14:paraId="7D546C56" w14:textId="3174DA44"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076093">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r w:rsidRPr="0006001C">
              <w:rPr>
                <w:sz w:val="18"/>
                <w:szCs w:val="18"/>
                <w:lang w:eastAsia="lt-LT"/>
              </w:rPr>
              <w:t>poreikis</w:t>
            </w:r>
            <w:proofErr w:type="spellEnd"/>
            <w:r w:rsidRPr="0006001C">
              <w:rPr>
                <w:sz w:val="18"/>
                <w:szCs w:val="18"/>
                <w:lang w:eastAsia="lt-LT"/>
              </w:rPr>
              <w:t xml:space="preserve"> (</w:t>
            </w:r>
            <w:proofErr w:type="spellStart"/>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EECE1" w:themeFill="background2"/>
          </w:tcPr>
          <w:p w14:paraId="2ACD0B71" w14:textId="6AE61D72"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r w:rsidRPr="0006001C">
              <w:rPr>
                <w:sz w:val="18"/>
                <w:szCs w:val="18"/>
                <w:lang w:eastAsia="lt-LT"/>
              </w:rPr>
              <w:t xml:space="preserve"> </w:t>
            </w:r>
          </w:p>
        </w:tc>
        <w:tc>
          <w:tcPr>
            <w:tcW w:w="1573" w:type="dxa"/>
            <w:vMerge w:val="restart"/>
            <w:shd w:val="clear" w:color="auto" w:fill="EEECE1" w:themeFill="background2"/>
          </w:tcPr>
          <w:p w14:paraId="37A7B78D" w14:textId="77777777" w:rsidR="00600292" w:rsidRPr="0006001C" w:rsidRDefault="00600292" w:rsidP="0006001C">
            <w:pPr>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173CAC9E" w14:textId="3BA1E5BE"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11EDD3DC" w14:textId="77777777" w:rsidTr="0006001C">
        <w:trPr>
          <w:trHeight w:val="539"/>
        </w:trPr>
        <w:tc>
          <w:tcPr>
            <w:tcW w:w="2694" w:type="dxa"/>
            <w:vMerge/>
            <w:shd w:val="clear" w:color="auto" w:fill="EEECE1" w:themeFill="background2"/>
          </w:tcPr>
          <w:p w14:paraId="3F1E42B0" w14:textId="77777777" w:rsidR="0069241A" w:rsidRPr="007A00BE" w:rsidRDefault="0069241A" w:rsidP="000525C4">
            <w:pPr>
              <w:rPr>
                <w:rFonts w:ascii="Times New Roman" w:hAnsi="Times New Roman" w:cs="Times New Roman"/>
                <w:sz w:val="20"/>
                <w:szCs w:val="20"/>
                <w:lang w:val="lt-LT"/>
              </w:rPr>
            </w:pPr>
          </w:p>
        </w:tc>
        <w:tc>
          <w:tcPr>
            <w:tcW w:w="1701" w:type="dxa"/>
            <w:vMerge/>
            <w:shd w:val="clear" w:color="auto" w:fill="EEECE1" w:themeFill="background2"/>
          </w:tcPr>
          <w:p w14:paraId="06F13940"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6F2E0185" w14:textId="2B5C950C"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08" w:type="dxa"/>
            <w:shd w:val="clear" w:color="auto" w:fill="EEECE1" w:themeFill="background2"/>
          </w:tcPr>
          <w:p w14:paraId="52FD5123" w14:textId="19CEAB54"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2027 </w:t>
            </w:r>
            <w:r w:rsidR="0069241A" w:rsidRPr="007A00BE">
              <w:rPr>
                <w:rFonts w:ascii="Times New Roman" w:hAnsi="Times New Roman" w:cs="Times New Roman"/>
                <w:sz w:val="20"/>
                <w:szCs w:val="20"/>
                <w:lang w:val="lt-LT"/>
              </w:rPr>
              <w:t xml:space="preserve"> m. </w:t>
            </w:r>
          </w:p>
        </w:tc>
        <w:tc>
          <w:tcPr>
            <w:tcW w:w="851" w:type="dxa"/>
            <w:shd w:val="clear" w:color="auto" w:fill="EEECE1" w:themeFill="background2"/>
          </w:tcPr>
          <w:p w14:paraId="5B1E9570" w14:textId="288F714F"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3B5F65">
              <w:rPr>
                <w:rFonts w:ascii="Times New Roman" w:hAnsi="Times New Roman" w:cs="Times New Roman"/>
                <w:sz w:val="20"/>
                <w:szCs w:val="20"/>
                <w:lang w:val="lt-LT"/>
              </w:rPr>
              <w:t xml:space="preserve">2030 </w:t>
            </w:r>
            <w:r w:rsidR="0069241A" w:rsidRPr="007A00BE">
              <w:rPr>
                <w:rFonts w:ascii="Times New Roman" w:hAnsi="Times New Roman" w:cs="Times New Roman"/>
                <w:sz w:val="20"/>
                <w:szCs w:val="20"/>
                <w:lang w:val="lt-LT"/>
              </w:rPr>
              <w:t xml:space="preserve"> m. </w:t>
            </w:r>
          </w:p>
        </w:tc>
        <w:tc>
          <w:tcPr>
            <w:tcW w:w="1021" w:type="dxa"/>
            <w:vMerge/>
            <w:shd w:val="clear" w:color="auto" w:fill="EEECE1" w:themeFill="background2"/>
          </w:tcPr>
          <w:p w14:paraId="3F57CED7" w14:textId="77777777" w:rsidR="0069241A" w:rsidRPr="007A00BE" w:rsidRDefault="0069241A" w:rsidP="000525C4">
            <w:pPr>
              <w:rPr>
                <w:rFonts w:ascii="Times New Roman" w:hAnsi="Times New Roman" w:cs="Times New Roman"/>
                <w:sz w:val="20"/>
                <w:szCs w:val="20"/>
                <w:lang w:val="lt-LT"/>
              </w:rPr>
            </w:pPr>
          </w:p>
        </w:tc>
        <w:tc>
          <w:tcPr>
            <w:tcW w:w="1276" w:type="dxa"/>
            <w:vMerge/>
            <w:shd w:val="clear" w:color="auto" w:fill="EEECE1" w:themeFill="background2"/>
          </w:tcPr>
          <w:p w14:paraId="26A6F030" w14:textId="77777777" w:rsidR="0069241A" w:rsidRPr="007A00BE" w:rsidRDefault="0069241A" w:rsidP="000525C4">
            <w:pPr>
              <w:rPr>
                <w:rFonts w:ascii="Times New Roman" w:hAnsi="Times New Roman" w:cs="Times New Roman"/>
                <w:sz w:val="20"/>
                <w:szCs w:val="20"/>
                <w:lang w:val="lt-LT"/>
              </w:rPr>
            </w:pPr>
          </w:p>
        </w:tc>
        <w:tc>
          <w:tcPr>
            <w:tcW w:w="1573" w:type="dxa"/>
            <w:vMerge/>
            <w:shd w:val="clear" w:color="auto" w:fill="EEECE1" w:themeFill="background2"/>
          </w:tcPr>
          <w:p w14:paraId="6D59325C" w14:textId="77777777" w:rsidR="0069241A" w:rsidRPr="007A00BE" w:rsidRDefault="0069241A" w:rsidP="000525C4">
            <w:pPr>
              <w:rPr>
                <w:rFonts w:ascii="Times New Roman" w:hAnsi="Times New Roman" w:cs="Times New Roman"/>
                <w:sz w:val="20"/>
                <w:szCs w:val="20"/>
                <w:lang w:val="lt-LT"/>
              </w:rPr>
            </w:pPr>
          </w:p>
        </w:tc>
      </w:tr>
      <w:tr w:rsidR="0069241A" w:rsidRPr="007A00BE" w14:paraId="32510656" w14:textId="77777777" w:rsidTr="000525C4">
        <w:tc>
          <w:tcPr>
            <w:tcW w:w="2694" w:type="dxa"/>
            <w:vMerge w:val="restart"/>
          </w:tcPr>
          <w:p w14:paraId="6BE549B4" w14:textId="77777777"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V.1.2.1. Lankytojų skaičiaus ir jo poveikio aplinkai stebėsenos įgyvendinimas, parengiant metodiką, grėsmių vertinimą ir numatant jų likvidavimą.</w:t>
            </w:r>
          </w:p>
        </w:tc>
        <w:tc>
          <w:tcPr>
            <w:tcW w:w="1701" w:type="dxa"/>
          </w:tcPr>
          <w:p w14:paraId="564973BA"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Parengta lankytojų skaičiaus  ir jo poveikio stebėsenos metodika, skaičius (vnt.).</w:t>
            </w:r>
          </w:p>
        </w:tc>
        <w:tc>
          <w:tcPr>
            <w:tcW w:w="851" w:type="dxa"/>
          </w:tcPr>
          <w:p w14:paraId="5AE991CB"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4D8AEFD0"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661EDAF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021" w:type="dxa"/>
          </w:tcPr>
          <w:p w14:paraId="48C274B1"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2000</w:t>
            </w:r>
          </w:p>
        </w:tc>
        <w:tc>
          <w:tcPr>
            <w:tcW w:w="1276" w:type="dxa"/>
          </w:tcPr>
          <w:p w14:paraId="6703910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0EDF9482" w14:textId="4AD311C3"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p>
        </w:tc>
      </w:tr>
      <w:tr w:rsidR="0069241A" w:rsidRPr="007A00BE" w14:paraId="0B6EFB34" w14:textId="77777777" w:rsidTr="000525C4">
        <w:tc>
          <w:tcPr>
            <w:tcW w:w="2694" w:type="dxa"/>
            <w:vMerge/>
          </w:tcPr>
          <w:p w14:paraId="696CD32D" w14:textId="77777777" w:rsidR="0069241A" w:rsidRPr="007A00BE" w:rsidRDefault="0069241A" w:rsidP="000525C4">
            <w:pPr>
              <w:tabs>
                <w:tab w:val="left" w:pos="2835"/>
              </w:tabs>
              <w:rPr>
                <w:rFonts w:ascii="Times New Roman" w:hAnsi="Times New Roman" w:cs="Times New Roman"/>
                <w:sz w:val="20"/>
                <w:szCs w:val="20"/>
                <w:lang w:val="lt-LT"/>
              </w:rPr>
            </w:pPr>
          </w:p>
        </w:tc>
        <w:tc>
          <w:tcPr>
            <w:tcW w:w="1701" w:type="dxa"/>
          </w:tcPr>
          <w:p w14:paraId="0EEE5F8F" w14:textId="0454D293"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Įgyvendint</w:t>
            </w:r>
            <w:r w:rsidR="00E347D5">
              <w:rPr>
                <w:rFonts w:ascii="Times New Roman" w:hAnsi="Times New Roman" w:cs="Times New Roman"/>
                <w:sz w:val="20"/>
                <w:szCs w:val="20"/>
                <w:lang w:val="lt-LT"/>
              </w:rPr>
              <w:t>ų</w:t>
            </w:r>
            <w:r w:rsidRPr="007A00BE">
              <w:rPr>
                <w:rFonts w:ascii="Times New Roman" w:hAnsi="Times New Roman" w:cs="Times New Roman"/>
                <w:sz w:val="20"/>
                <w:szCs w:val="20"/>
                <w:lang w:val="lt-LT"/>
              </w:rPr>
              <w:t xml:space="preserve"> lankytojų </w:t>
            </w:r>
            <w:r w:rsidR="00E347D5">
              <w:rPr>
                <w:rFonts w:ascii="Times New Roman" w:hAnsi="Times New Roman" w:cs="Times New Roman"/>
                <w:sz w:val="20"/>
                <w:szCs w:val="20"/>
                <w:lang w:val="lt-LT"/>
              </w:rPr>
              <w:t xml:space="preserve"> </w:t>
            </w:r>
            <w:r w:rsidRPr="007A00BE">
              <w:rPr>
                <w:rFonts w:ascii="Times New Roman" w:hAnsi="Times New Roman" w:cs="Times New Roman"/>
                <w:sz w:val="20"/>
                <w:szCs w:val="20"/>
                <w:lang w:val="lt-LT"/>
              </w:rPr>
              <w:t>srautų</w:t>
            </w:r>
            <w:r w:rsidR="00E347D5">
              <w:rPr>
                <w:rFonts w:ascii="Times New Roman" w:hAnsi="Times New Roman" w:cs="Times New Roman"/>
                <w:sz w:val="20"/>
                <w:szCs w:val="20"/>
                <w:lang w:val="lt-LT"/>
              </w:rPr>
              <w:t xml:space="preserve"> apskaitos ir </w:t>
            </w:r>
            <w:r w:rsidRPr="007A00BE">
              <w:rPr>
                <w:rFonts w:ascii="Times New Roman" w:hAnsi="Times New Roman" w:cs="Times New Roman"/>
                <w:sz w:val="20"/>
                <w:szCs w:val="20"/>
                <w:lang w:val="lt-LT"/>
              </w:rPr>
              <w:t xml:space="preserve"> kontrolės priemonių skaičius  (vnt.).</w:t>
            </w:r>
          </w:p>
        </w:tc>
        <w:tc>
          <w:tcPr>
            <w:tcW w:w="851" w:type="dxa"/>
          </w:tcPr>
          <w:p w14:paraId="69D4AE3D"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08" w:type="dxa"/>
          </w:tcPr>
          <w:p w14:paraId="1F2D4A55"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27894F2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1021" w:type="dxa"/>
          </w:tcPr>
          <w:p w14:paraId="59ADA44A"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30000</w:t>
            </w:r>
          </w:p>
        </w:tc>
        <w:tc>
          <w:tcPr>
            <w:tcW w:w="1276" w:type="dxa"/>
          </w:tcPr>
          <w:p w14:paraId="75849C06"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7B6276A8" w14:textId="21FABB98"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p>
        </w:tc>
      </w:tr>
      <w:tr w:rsidR="0069241A" w:rsidRPr="007A00BE" w14:paraId="15366909" w14:textId="77777777" w:rsidTr="000525C4">
        <w:trPr>
          <w:trHeight w:val="2051"/>
        </w:trPr>
        <w:tc>
          <w:tcPr>
            <w:tcW w:w="2694" w:type="dxa"/>
          </w:tcPr>
          <w:p w14:paraId="728A57D4" w14:textId="73C8E68B" w:rsidR="0069241A"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V.1.2.2. Invazinių augalų ir gyvūnijos</w:t>
            </w:r>
            <w:r w:rsidR="00C55E31">
              <w:rPr>
                <w:rFonts w:ascii="Times New Roman" w:hAnsi="Times New Roman" w:cs="Times New Roman"/>
                <w:sz w:val="20"/>
                <w:szCs w:val="20"/>
                <w:lang w:val="lt-LT"/>
              </w:rPr>
              <w:t xml:space="preserve"> </w:t>
            </w:r>
            <w:r w:rsidR="00590ABE">
              <w:rPr>
                <w:rFonts w:ascii="Times New Roman" w:hAnsi="Times New Roman" w:cs="Times New Roman"/>
                <w:sz w:val="20"/>
                <w:szCs w:val="20"/>
                <w:lang w:val="lt-LT"/>
              </w:rPr>
              <w:t xml:space="preserve">naikinimas, </w:t>
            </w:r>
            <w:r w:rsidRPr="007A00BE">
              <w:rPr>
                <w:rFonts w:ascii="Times New Roman" w:hAnsi="Times New Roman" w:cs="Times New Roman"/>
                <w:sz w:val="20"/>
                <w:szCs w:val="20"/>
                <w:lang w:val="lt-LT"/>
              </w:rPr>
              <w:t xml:space="preserve"> paplitimo stebėsena, vertinimas  ir prevencinių priemonių taikymas grėsmei išvengti.</w:t>
            </w:r>
          </w:p>
          <w:p w14:paraId="3BA7AA38" w14:textId="5160364D" w:rsidR="00590ABE" w:rsidRPr="00590ABE" w:rsidRDefault="00590ABE" w:rsidP="000525C4">
            <w:pPr>
              <w:tabs>
                <w:tab w:val="left" w:pos="2835"/>
              </w:tabs>
              <w:jc w:val="both"/>
              <w:rPr>
                <w:rFonts w:ascii="Times New Roman" w:hAnsi="Times New Roman" w:cs="Times New Roman"/>
                <w:sz w:val="20"/>
                <w:szCs w:val="20"/>
                <w:lang w:val="lt-LT"/>
              </w:rPr>
            </w:pPr>
          </w:p>
        </w:tc>
        <w:tc>
          <w:tcPr>
            <w:tcW w:w="1701" w:type="dxa"/>
          </w:tcPr>
          <w:p w14:paraId="2A3A0641"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Įgyvendintos  prevencinės priemonės/veiklos grėsmėms išvengti, skaičius (vnt.).</w:t>
            </w:r>
          </w:p>
        </w:tc>
        <w:tc>
          <w:tcPr>
            <w:tcW w:w="851" w:type="dxa"/>
          </w:tcPr>
          <w:p w14:paraId="0F0EB246"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708" w:type="dxa"/>
          </w:tcPr>
          <w:p w14:paraId="41D9E5EC"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5F5654F1"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1021" w:type="dxa"/>
          </w:tcPr>
          <w:p w14:paraId="0E0582F6"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20000</w:t>
            </w:r>
          </w:p>
        </w:tc>
        <w:tc>
          <w:tcPr>
            <w:tcW w:w="1276" w:type="dxa"/>
          </w:tcPr>
          <w:p w14:paraId="047DCFF1"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699F0958" w14:textId="2AFB6C2B"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VSTT</w:t>
            </w:r>
          </w:p>
        </w:tc>
      </w:tr>
      <w:tr w:rsidR="0069241A" w:rsidRPr="007A00BE" w14:paraId="525AB009" w14:textId="77777777" w:rsidTr="000525C4">
        <w:tc>
          <w:tcPr>
            <w:tcW w:w="2694" w:type="dxa"/>
          </w:tcPr>
          <w:p w14:paraId="63683F9B"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V.1.2.3. Procesų, siekiančių mažinti administracinių, vertinimo ar kt. procedūrų trukmę, galinčią turėti neigiamos įtakos iškilus grėsmei, peržiūrėjimas, atnaujinimas.</w:t>
            </w:r>
          </w:p>
        </w:tc>
        <w:tc>
          <w:tcPr>
            <w:tcW w:w="1701" w:type="dxa"/>
          </w:tcPr>
          <w:p w14:paraId="315D0622"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Peržiūrėtos ir optimizuotos administracinės tvarkos, dokumentų rinkinys (vnt.).</w:t>
            </w:r>
          </w:p>
        </w:tc>
        <w:tc>
          <w:tcPr>
            <w:tcW w:w="851" w:type="dxa"/>
          </w:tcPr>
          <w:p w14:paraId="58C1249C"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04A661D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7E0467E4"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1021" w:type="dxa"/>
          </w:tcPr>
          <w:p w14:paraId="0A12A086"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6" w:type="dxa"/>
          </w:tcPr>
          <w:p w14:paraId="07A4F08D"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5DAD09B8" w14:textId="522A9BFD"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p>
        </w:tc>
      </w:tr>
      <w:tr w:rsidR="0069241A" w:rsidRPr="007A00BE" w14:paraId="49436FBA" w14:textId="77777777" w:rsidTr="000525C4">
        <w:tc>
          <w:tcPr>
            <w:tcW w:w="2694" w:type="dxa"/>
          </w:tcPr>
          <w:p w14:paraId="7C201B16" w14:textId="77777777"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V.1.2.4. Tvarios raidos („žaliojo požiūrio“) skatinimas Kernavės archeologinės vietovės valdymo ir vystymo procesuose.</w:t>
            </w:r>
          </w:p>
        </w:tc>
        <w:tc>
          <w:tcPr>
            <w:tcW w:w="1701" w:type="dxa"/>
          </w:tcPr>
          <w:p w14:paraId="76BC28AE"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Įgyvendintos konsultacijos (susitikimai, apskritojo stalo diskusijos,  renginiai ir kt. su suinteresuotomis bendruomenėmis), skaičius (vnt.).</w:t>
            </w:r>
          </w:p>
        </w:tc>
        <w:tc>
          <w:tcPr>
            <w:tcW w:w="851" w:type="dxa"/>
          </w:tcPr>
          <w:p w14:paraId="2B7187A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708" w:type="dxa"/>
          </w:tcPr>
          <w:p w14:paraId="3D6D2566"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6</w:t>
            </w:r>
          </w:p>
        </w:tc>
        <w:tc>
          <w:tcPr>
            <w:tcW w:w="851" w:type="dxa"/>
          </w:tcPr>
          <w:p w14:paraId="1F4081D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12</w:t>
            </w:r>
          </w:p>
        </w:tc>
        <w:tc>
          <w:tcPr>
            <w:tcW w:w="1021" w:type="dxa"/>
          </w:tcPr>
          <w:p w14:paraId="08C1C90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15000</w:t>
            </w:r>
          </w:p>
        </w:tc>
        <w:tc>
          <w:tcPr>
            <w:tcW w:w="1276" w:type="dxa"/>
          </w:tcPr>
          <w:p w14:paraId="0D4A0D0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6CE28634" w14:textId="77777777" w:rsidR="0069241A" w:rsidRPr="0006001C" w:rsidRDefault="0069241A" w:rsidP="000525C4">
            <w:pPr>
              <w:tabs>
                <w:tab w:val="left" w:pos="2835"/>
              </w:tabs>
              <w:jc w:val="center"/>
              <w:rPr>
                <w:rFonts w:ascii="Times New Roman" w:hAnsi="Times New Roman" w:cs="Times New Roman"/>
                <w:b/>
                <w:bCs/>
                <w:sz w:val="20"/>
                <w:szCs w:val="20"/>
                <w:lang w:val="lt-LT"/>
              </w:rPr>
            </w:pPr>
            <w:r w:rsidRPr="0006001C">
              <w:rPr>
                <w:b/>
                <w:bCs/>
                <w:sz w:val="20"/>
                <w:szCs w:val="20"/>
              </w:rPr>
              <w:t>VKKRD</w:t>
            </w:r>
          </w:p>
        </w:tc>
      </w:tr>
      <w:tr w:rsidR="0069241A" w:rsidRPr="007A00BE" w14:paraId="1065A991" w14:textId="77777777" w:rsidTr="000525C4">
        <w:tc>
          <w:tcPr>
            <w:tcW w:w="2694" w:type="dxa"/>
          </w:tcPr>
          <w:p w14:paraId="3B220FB5"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V.1.2.5. Vietovėje saugomų kultūros ir gamtos vertybių informacinio leidinio  parengimas ir publikavimas.</w:t>
            </w:r>
          </w:p>
        </w:tc>
        <w:tc>
          <w:tcPr>
            <w:tcW w:w="1701" w:type="dxa"/>
          </w:tcPr>
          <w:p w14:paraId="24C16421"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Parengtas ir publikuotas informacinis leidinys, skaičius (vnt.).</w:t>
            </w:r>
          </w:p>
        </w:tc>
        <w:tc>
          <w:tcPr>
            <w:tcW w:w="851" w:type="dxa"/>
          </w:tcPr>
          <w:p w14:paraId="2A2B038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4F324A9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5763B3A8"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021" w:type="dxa"/>
          </w:tcPr>
          <w:p w14:paraId="26F00E1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20000</w:t>
            </w:r>
          </w:p>
        </w:tc>
        <w:tc>
          <w:tcPr>
            <w:tcW w:w="1276" w:type="dxa"/>
          </w:tcPr>
          <w:p w14:paraId="6259954B"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21C151A3" w14:textId="0A717F12" w:rsidR="0069241A" w:rsidRPr="007A00BE" w:rsidRDefault="0069241A" w:rsidP="000525C4">
            <w:pPr>
              <w:tabs>
                <w:tab w:val="left" w:pos="2835"/>
              </w:tabs>
              <w:jc w:val="center"/>
              <w:rPr>
                <w:rFonts w:ascii="Times New Roman" w:hAnsi="Times New Roman" w:cs="Times New Roman"/>
                <w:sz w:val="20"/>
                <w:szCs w:val="20"/>
                <w:lang w:val="lt-LT"/>
              </w:rPr>
            </w:pPr>
            <w:r w:rsidRPr="005409DA">
              <w:rPr>
                <w:b/>
                <w:bCs/>
                <w:sz w:val="20"/>
                <w:szCs w:val="20"/>
                <w:lang w:val="lt-LT"/>
              </w:rPr>
              <w:t>VKKRD</w:t>
            </w:r>
            <w:r w:rsidRPr="007A00BE">
              <w:rPr>
                <w:rFonts w:ascii="Times New Roman" w:hAnsi="Times New Roman" w:cs="Times New Roman"/>
                <w:sz w:val="20"/>
                <w:szCs w:val="20"/>
                <w:lang w:val="lt-LT"/>
              </w:rPr>
              <w:t>,   VSTT, Keliauk Lietuvoje</w:t>
            </w:r>
          </w:p>
        </w:tc>
      </w:tr>
      <w:tr w:rsidR="0069241A" w:rsidRPr="007A00BE" w14:paraId="5B95BCF4" w14:textId="77777777" w:rsidTr="000525C4">
        <w:tc>
          <w:tcPr>
            <w:tcW w:w="2694" w:type="dxa"/>
          </w:tcPr>
          <w:p w14:paraId="2726E0DE" w14:textId="77777777"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V.1.2.6. Piliakalnių (šlaitų avarinės būklės likvidavimo) kompleksinių tvarkybos projektų parengimas ir tvarkybos darbai.</w:t>
            </w:r>
          </w:p>
        </w:tc>
        <w:tc>
          <w:tcPr>
            <w:tcW w:w="1701" w:type="dxa"/>
          </w:tcPr>
          <w:p w14:paraId="198D592D"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Parengti piliakalnių kompleksinių tvarkybos darbų projektai, vykdomi tvarkybos darbai, skaičius (vnt.).</w:t>
            </w:r>
          </w:p>
        </w:tc>
        <w:tc>
          <w:tcPr>
            <w:tcW w:w="851" w:type="dxa"/>
          </w:tcPr>
          <w:p w14:paraId="5EA2D37C"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27982878"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13555711"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1021" w:type="dxa"/>
          </w:tcPr>
          <w:p w14:paraId="4BF9E7FD"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1500000</w:t>
            </w:r>
          </w:p>
        </w:tc>
        <w:tc>
          <w:tcPr>
            <w:tcW w:w="1276" w:type="dxa"/>
          </w:tcPr>
          <w:p w14:paraId="4D45B35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05FD2589" w14:textId="47AF0B55"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xml:space="preserve">, </w:t>
            </w:r>
          </w:p>
        </w:tc>
      </w:tr>
      <w:tr w:rsidR="0069241A" w:rsidRPr="007A00BE" w14:paraId="0BDA8AF6" w14:textId="77777777" w:rsidTr="000525C4">
        <w:trPr>
          <w:trHeight w:val="313"/>
        </w:trPr>
        <w:tc>
          <w:tcPr>
            <w:tcW w:w="10675" w:type="dxa"/>
            <w:gridSpan w:val="8"/>
            <w:shd w:val="clear" w:color="auto" w:fill="92D050"/>
          </w:tcPr>
          <w:p w14:paraId="1A7EC1B9"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V.2. Tikslas: užtikrinti UNESCO vertybės išsaugojimą  ginkluoto konflikto metu.</w:t>
            </w:r>
          </w:p>
        </w:tc>
      </w:tr>
      <w:tr w:rsidR="0069241A" w:rsidRPr="007A00BE" w14:paraId="734EE26A" w14:textId="77777777" w:rsidTr="000525C4">
        <w:tc>
          <w:tcPr>
            <w:tcW w:w="10675" w:type="dxa"/>
            <w:gridSpan w:val="8"/>
            <w:shd w:val="clear" w:color="auto" w:fill="0070C0"/>
          </w:tcPr>
          <w:p w14:paraId="5A11AE0C"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V.2.1. Uždavinys: parengti strategiją, veiksmų planą kilus ginkluoto konflikto ar kitai ekstremaliai situacijai.</w:t>
            </w:r>
          </w:p>
        </w:tc>
      </w:tr>
      <w:tr w:rsidR="00600292" w:rsidRPr="007A00BE" w14:paraId="085D0DDC" w14:textId="77777777" w:rsidTr="000525C4">
        <w:trPr>
          <w:trHeight w:val="345"/>
        </w:trPr>
        <w:tc>
          <w:tcPr>
            <w:tcW w:w="2694" w:type="dxa"/>
            <w:vMerge w:val="restart"/>
            <w:shd w:val="clear" w:color="auto" w:fill="EEECE1" w:themeFill="background2"/>
          </w:tcPr>
          <w:p w14:paraId="3450F777"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01" w:type="dxa"/>
            <w:vMerge w:val="restart"/>
            <w:shd w:val="clear" w:color="auto" w:fill="EEECE1" w:themeFill="background2"/>
          </w:tcPr>
          <w:p w14:paraId="21326CEB"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410" w:type="dxa"/>
            <w:gridSpan w:val="3"/>
            <w:shd w:val="clear" w:color="auto" w:fill="EEECE1" w:themeFill="background2"/>
          </w:tcPr>
          <w:p w14:paraId="2689414C"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1021" w:type="dxa"/>
            <w:vMerge w:val="restart"/>
            <w:shd w:val="clear" w:color="auto" w:fill="EEECE1" w:themeFill="background2"/>
          </w:tcPr>
          <w:p w14:paraId="7A9AD6D9" w14:textId="190487D7" w:rsidR="00600292" w:rsidRPr="0006001C" w:rsidRDefault="00600292" w:rsidP="00600292">
            <w:pPr>
              <w:rPr>
                <w:rFonts w:ascii="Times New Roman" w:hAnsi="Times New Roman" w:cs="Times New Roman"/>
                <w:sz w:val="18"/>
                <w:szCs w:val="18"/>
                <w:lang w:val="lt-LT"/>
              </w:rPr>
            </w:pPr>
            <w:proofErr w:type="spellStart"/>
            <w:r w:rsidRPr="0006001C">
              <w:rPr>
                <w:sz w:val="18"/>
                <w:szCs w:val="18"/>
                <w:lang w:eastAsia="lt-LT"/>
              </w:rPr>
              <w:t>Prelimina</w:t>
            </w:r>
            <w:r w:rsidR="00076093" w:rsidRPr="0006001C">
              <w:rPr>
                <w:sz w:val="18"/>
                <w:szCs w:val="18"/>
                <w:lang w:eastAsia="lt-LT"/>
              </w:rPr>
              <w:t>-</w:t>
            </w:r>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r w:rsidRPr="0006001C">
              <w:rPr>
                <w:sz w:val="18"/>
                <w:szCs w:val="18"/>
                <w:lang w:eastAsia="lt-LT"/>
              </w:rPr>
              <w:t>poreikis</w:t>
            </w:r>
            <w:proofErr w:type="spellEnd"/>
            <w:r w:rsidRPr="0006001C">
              <w:rPr>
                <w:sz w:val="18"/>
                <w:szCs w:val="18"/>
                <w:lang w:eastAsia="lt-LT"/>
              </w:rPr>
              <w:t xml:space="preserve"> (</w:t>
            </w:r>
            <w:proofErr w:type="spellStart"/>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EECE1" w:themeFill="background2"/>
          </w:tcPr>
          <w:p w14:paraId="213145A9" w14:textId="5DDC0C75" w:rsidR="00600292" w:rsidRPr="0006001C" w:rsidRDefault="00600292" w:rsidP="00600292">
            <w:pPr>
              <w:rPr>
                <w:rFonts w:ascii="Times New Roman" w:hAnsi="Times New Roman" w:cs="Times New Roman"/>
                <w:sz w:val="18"/>
                <w:szCs w:val="18"/>
                <w:lang w:val="lt-LT"/>
              </w:rPr>
            </w:pPr>
            <w:proofErr w:type="spell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r w:rsidRPr="0006001C">
              <w:rPr>
                <w:sz w:val="18"/>
                <w:szCs w:val="18"/>
                <w:lang w:eastAsia="lt-LT"/>
              </w:rPr>
              <w:t xml:space="preserve"> </w:t>
            </w:r>
          </w:p>
        </w:tc>
        <w:tc>
          <w:tcPr>
            <w:tcW w:w="1573" w:type="dxa"/>
            <w:vMerge w:val="restart"/>
            <w:shd w:val="clear" w:color="auto" w:fill="EEECE1" w:themeFill="background2"/>
          </w:tcPr>
          <w:p w14:paraId="6267973F" w14:textId="77777777" w:rsidR="00600292" w:rsidRPr="0006001C" w:rsidRDefault="00600292" w:rsidP="00600292">
            <w:pP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7A4A1D90" w14:textId="30FB9547" w:rsidR="00600292" w:rsidRPr="0006001C" w:rsidRDefault="00600292" w:rsidP="00600292">
            <w:pPr>
              <w:rPr>
                <w:rFonts w:ascii="Times New Roman" w:hAnsi="Times New Roman" w:cs="Times New Roman"/>
                <w:sz w:val="18"/>
                <w:szCs w:val="18"/>
                <w:lang w:val="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467B2969" w14:textId="77777777" w:rsidTr="000525C4">
        <w:trPr>
          <w:trHeight w:val="210"/>
        </w:trPr>
        <w:tc>
          <w:tcPr>
            <w:tcW w:w="2694" w:type="dxa"/>
            <w:vMerge/>
            <w:shd w:val="clear" w:color="auto" w:fill="EEECE1" w:themeFill="background2"/>
          </w:tcPr>
          <w:p w14:paraId="74E95DCD" w14:textId="77777777" w:rsidR="0069241A" w:rsidRPr="007A00BE" w:rsidRDefault="0069241A" w:rsidP="000525C4">
            <w:pPr>
              <w:rPr>
                <w:rFonts w:ascii="Times New Roman" w:hAnsi="Times New Roman" w:cs="Times New Roman"/>
                <w:sz w:val="20"/>
                <w:szCs w:val="20"/>
                <w:lang w:val="lt-LT"/>
              </w:rPr>
            </w:pPr>
          </w:p>
        </w:tc>
        <w:tc>
          <w:tcPr>
            <w:tcW w:w="1701" w:type="dxa"/>
            <w:vMerge/>
            <w:shd w:val="clear" w:color="auto" w:fill="EEECE1" w:themeFill="background2"/>
          </w:tcPr>
          <w:p w14:paraId="37C07A1C"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6E1948BB" w14:textId="3F249A06"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08" w:type="dxa"/>
            <w:shd w:val="clear" w:color="auto" w:fill="EEECE1" w:themeFill="background2"/>
          </w:tcPr>
          <w:p w14:paraId="5B080F7D" w14:textId="7A35B2C4"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2027 </w:t>
            </w:r>
            <w:r w:rsidR="0069241A" w:rsidRPr="007A00BE">
              <w:rPr>
                <w:rFonts w:ascii="Times New Roman" w:hAnsi="Times New Roman" w:cs="Times New Roman"/>
                <w:sz w:val="20"/>
                <w:szCs w:val="20"/>
                <w:lang w:val="lt-LT"/>
              </w:rPr>
              <w:t xml:space="preserve"> m. </w:t>
            </w:r>
          </w:p>
        </w:tc>
        <w:tc>
          <w:tcPr>
            <w:tcW w:w="851" w:type="dxa"/>
            <w:shd w:val="clear" w:color="auto" w:fill="EEECE1" w:themeFill="background2"/>
          </w:tcPr>
          <w:p w14:paraId="5F471B6E" w14:textId="7917FA31"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3B5F65">
              <w:rPr>
                <w:rFonts w:ascii="Times New Roman" w:hAnsi="Times New Roman" w:cs="Times New Roman"/>
                <w:sz w:val="20"/>
                <w:szCs w:val="20"/>
                <w:lang w:val="lt-LT"/>
              </w:rPr>
              <w:t xml:space="preserve">2030 </w:t>
            </w:r>
            <w:r w:rsidR="0069241A" w:rsidRPr="007A00BE">
              <w:rPr>
                <w:rFonts w:ascii="Times New Roman" w:hAnsi="Times New Roman" w:cs="Times New Roman"/>
                <w:sz w:val="20"/>
                <w:szCs w:val="20"/>
                <w:lang w:val="lt-LT"/>
              </w:rPr>
              <w:t xml:space="preserve"> m. </w:t>
            </w:r>
          </w:p>
        </w:tc>
        <w:tc>
          <w:tcPr>
            <w:tcW w:w="1021" w:type="dxa"/>
            <w:vMerge/>
            <w:shd w:val="clear" w:color="auto" w:fill="EEECE1" w:themeFill="background2"/>
          </w:tcPr>
          <w:p w14:paraId="45F42FD0" w14:textId="77777777" w:rsidR="0069241A" w:rsidRPr="007A00BE" w:rsidRDefault="0069241A" w:rsidP="000525C4">
            <w:pPr>
              <w:rPr>
                <w:rFonts w:ascii="Times New Roman" w:hAnsi="Times New Roman" w:cs="Times New Roman"/>
                <w:sz w:val="20"/>
                <w:szCs w:val="20"/>
                <w:lang w:val="lt-LT"/>
              </w:rPr>
            </w:pPr>
          </w:p>
        </w:tc>
        <w:tc>
          <w:tcPr>
            <w:tcW w:w="1276" w:type="dxa"/>
            <w:vMerge/>
            <w:shd w:val="clear" w:color="auto" w:fill="EEECE1" w:themeFill="background2"/>
          </w:tcPr>
          <w:p w14:paraId="43DB2B22" w14:textId="77777777" w:rsidR="0069241A" w:rsidRPr="007A00BE" w:rsidRDefault="0069241A" w:rsidP="000525C4">
            <w:pPr>
              <w:rPr>
                <w:rFonts w:ascii="Times New Roman" w:hAnsi="Times New Roman" w:cs="Times New Roman"/>
                <w:sz w:val="20"/>
                <w:szCs w:val="20"/>
                <w:lang w:val="lt-LT"/>
              </w:rPr>
            </w:pPr>
          </w:p>
        </w:tc>
        <w:tc>
          <w:tcPr>
            <w:tcW w:w="1573" w:type="dxa"/>
            <w:vMerge/>
            <w:shd w:val="clear" w:color="auto" w:fill="EEECE1" w:themeFill="background2"/>
          </w:tcPr>
          <w:p w14:paraId="4A1298C2" w14:textId="77777777" w:rsidR="0069241A" w:rsidRPr="007A00BE" w:rsidRDefault="0069241A" w:rsidP="000525C4">
            <w:pPr>
              <w:rPr>
                <w:rFonts w:ascii="Times New Roman" w:hAnsi="Times New Roman" w:cs="Times New Roman"/>
                <w:sz w:val="20"/>
                <w:szCs w:val="20"/>
                <w:lang w:val="lt-LT"/>
              </w:rPr>
            </w:pPr>
          </w:p>
        </w:tc>
      </w:tr>
      <w:tr w:rsidR="0069241A" w:rsidRPr="007A00BE" w14:paraId="690E0C7D" w14:textId="77777777" w:rsidTr="000525C4">
        <w:trPr>
          <w:trHeight w:val="557"/>
        </w:trPr>
        <w:tc>
          <w:tcPr>
            <w:tcW w:w="2694" w:type="dxa"/>
            <w:shd w:val="clear" w:color="auto" w:fill="auto"/>
          </w:tcPr>
          <w:p w14:paraId="7DF0804D" w14:textId="77777777"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V.2.1.1. UNESCO vertybės apsaugos ginkluoto konflikto metu reglamentavimo ir Valstybinio Kernavės kultūrinio rezervato buferinės apsaugos zonos individualaus apsaugos reglamento suderinimas</w:t>
            </w:r>
            <w:r w:rsidRPr="007A00BE">
              <w:rPr>
                <w:rFonts w:ascii="Times New Roman" w:hAnsi="Times New Roman" w:cs="Times New Roman"/>
                <w:i/>
                <w:sz w:val="20"/>
                <w:szCs w:val="20"/>
                <w:lang w:val="lt-LT"/>
              </w:rPr>
              <w:t>.</w:t>
            </w:r>
            <w:r w:rsidRPr="007A00BE">
              <w:rPr>
                <w:rFonts w:ascii="Times New Roman" w:hAnsi="Times New Roman" w:cs="Times New Roman"/>
                <w:sz w:val="20"/>
                <w:szCs w:val="20"/>
                <w:lang w:val="lt-LT"/>
              </w:rPr>
              <w:t xml:space="preserve"> </w:t>
            </w:r>
          </w:p>
        </w:tc>
        <w:tc>
          <w:tcPr>
            <w:tcW w:w="1701" w:type="dxa"/>
          </w:tcPr>
          <w:p w14:paraId="0E76FE0A" w14:textId="27E626B5"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Instrukcijos pakeitimo projektai</w:t>
            </w:r>
            <w:r w:rsidR="00173BFE">
              <w:rPr>
                <w:rFonts w:ascii="Times New Roman" w:hAnsi="Times New Roman" w:cs="Times New Roman"/>
                <w:sz w:val="20"/>
                <w:szCs w:val="20"/>
                <w:lang w:val="lt-LT"/>
              </w:rPr>
              <w:t xml:space="preserve"> pagal poreikį</w:t>
            </w:r>
            <w:r w:rsidRPr="007A00BE">
              <w:rPr>
                <w:rFonts w:ascii="Times New Roman" w:hAnsi="Times New Roman" w:cs="Times New Roman"/>
                <w:sz w:val="20"/>
                <w:szCs w:val="20"/>
                <w:lang w:val="lt-LT"/>
              </w:rPr>
              <w:t>, skaičius (vnt.).</w:t>
            </w:r>
          </w:p>
        </w:tc>
        <w:tc>
          <w:tcPr>
            <w:tcW w:w="851" w:type="dxa"/>
          </w:tcPr>
          <w:p w14:paraId="05FC870D"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43D5A0CA"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75863F85"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021" w:type="dxa"/>
          </w:tcPr>
          <w:p w14:paraId="3A3FBEDD"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6" w:type="dxa"/>
          </w:tcPr>
          <w:p w14:paraId="3A89ED5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58630044" w14:textId="3E9A93FE"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KAM,</w:t>
            </w:r>
            <w:r w:rsidRPr="007A00BE">
              <w:rPr>
                <w:rFonts w:ascii="Times New Roman" w:hAnsi="Times New Roman" w:cs="Times New Roman"/>
                <w:sz w:val="20"/>
                <w:szCs w:val="20"/>
                <w:lang w:val="lt-LT"/>
              </w:rPr>
              <w:t xml:space="preserve"> VKKRD, </w:t>
            </w:r>
          </w:p>
        </w:tc>
      </w:tr>
      <w:tr w:rsidR="0069241A" w:rsidRPr="007A00BE" w14:paraId="54944CCB" w14:textId="77777777" w:rsidTr="00B56925">
        <w:trPr>
          <w:trHeight w:val="620"/>
        </w:trPr>
        <w:tc>
          <w:tcPr>
            <w:tcW w:w="2694" w:type="dxa"/>
          </w:tcPr>
          <w:p w14:paraId="5B0204CE" w14:textId="77777777"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V.2.1.2. Finansinių išteklių, skirtų UNESCO vertybės apsaugai ginkluoto konflikto metu, veiklų vykdymui ir būtinų  priemonių įsigijimui paskyrimas. </w:t>
            </w:r>
          </w:p>
        </w:tc>
        <w:tc>
          <w:tcPr>
            <w:tcW w:w="1701" w:type="dxa"/>
          </w:tcPr>
          <w:p w14:paraId="777F342A"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VKKRD biudžeto dalis, skiriama UNESCO vertybės apsaugai ginkluoto konflikto metu įgyvendinimui, (proc.).</w:t>
            </w:r>
          </w:p>
        </w:tc>
        <w:tc>
          <w:tcPr>
            <w:tcW w:w="851" w:type="dxa"/>
          </w:tcPr>
          <w:p w14:paraId="66012D96"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563EB6EC"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0,2</w:t>
            </w:r>
          </w:p>
        </w:tc>
        <w:tc>
          <w:tcPr>
            <w:tcW w:w="851" w:type="dxa"/>
          </w:tcPr>
          <w:p w14:paraId="3EFC56FF"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0,5</w:t>
            </w:r>
          </w:p>
        </w:tc>
        <w:tc>
          <w:tcPr>
            <w:tcW w:w="1021" w:type="dxa"/>
          </w:tcPr>
          <w:p w14:paraId="71A2579D"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7000</w:t>
            </w:r>
          </w:p>
        </w:tc>
        <w:tc>
          <w:tcPr>
            <w:tcW w:w="1276" w:type="dxa"/>
          </w:tcPr>
          <w:p w14:paraId="7C082036"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5EC8B352" w14:textId="066A4C8F"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p>
        </w:tc>
      </w:tr>
      <w:tr w:rsidR="0069241A" w:rsidRPr="007A00BE" w14:paraId="022E806E" w14:textId="77777777" w:rsidTr="000525C4">
        <w:tc>
          <w:tcPr>
            <w:tcW w:w="10675" w:type="dxa"/>
            <w:gridSpan w:val="8"/>
            <w:shd w:val="clear" w:color="auto" w:fill="92D050"/>
          </w:tcPr>
          <w:p w14:paraId="5852F930"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V.3. Tikslas: taikyti tvarias UNESCO vertybės apsaugą užtikrinančias vietovės valdymo, planavimo ir plėtros strategijas. </w:t>
            </w:r>
          </w:p>
        </w:tc>
      </w:tr>
      <w:tr w:rsidR="0069241A" w:rsidRPr="007A00BE" w14:paraId="55918367" w14:textId="77777777" w:rsidTr="000525C4">
        <w:tc>
          <w:tcPr>
            <w:tcW w:w="10675" w:type="dxa"/>
            <w:gridSpan w:val="8"/>
            <w:shd w:val="clear" w:color="auto" w:fill="0070C0"/>
          </w:tcPr>
          <w:p w14:paraId="4D01B535"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V.3.1. Uždavinys: siekti užtikrinti tinkamus teritorijų planavimo, administracinius, teisinius ir politinius sprendimus, galinčius daryti įtaką Kernavės archeologinės vietovės apsaugai.</w:t>
            </w:r>
          </w:p>
        </w:tc>
      </w:tr>
      <w:tr w:rsidR="00600292" w:rsidRPr="00076093" w14:paraId="0255243A" w14:textId="77777777" w:rsidTr="000525C4">
        <w:trPr>
          <w:trHeight w:val="345"/>
        </w:trPr>
        <w:tc>
          <w:tcPr>
            <w:tcW w:w="2694" w:type="dxa"/>
            <w:vMerge w:val="restart"/>
            <w:shd w:val="clear" w:color="auto" w:fill="EEECE1" w:themeFill="background2"/>
          </w:tcPr>
          <w:p w14:paraId="4A6AEC65"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w:t>
            </w:r>
            <w:proofErr w:type="spellEnd"/>
            <w:r w:rsidRPr="0006001C">
              <w:rPr>
                <w:sz w:val="18"/>
                <w:szCs w:val="18"/>
              </w:rPr>
              <w:t xml:space="preserve"> </w:t>
            </w:r>
          </w:p>
        </w:tc>
        <w:tc>
          <w:tcPr>
            <w:tcW w:w="1701" w:type="dxa"/>
            <w:vMerge w:val="restart"/>
            <w:shd w:val="clear" w:color="auto" w:fill="EEECE1" w:themeFill="background2"/>
          </w:tcPr>
          <w:p w14:paraId="02FBC0B4"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Priemonės</w:t>
            </w:r>
            <w:proofErr w:type="spellEnd"/>
            <w:r w:rsidRPr="0006001C">
              <w:rPr>
                <w:sz w:val="18"/>
                <w:szCs w:val="18"/>
              </w:rPr>
              <w:t xml:space="preserve"> </w:t>
            </w:r>
            <w:proofErr w:type="spellStart"/>
            <w:r w:rsidRPr="0006001C">
              <w:rPr>
                <w:sz w:val="18"/>
                <w:szCs w:val="18"/>
              </w:rPr>
              <w:t>įgyvendinimo</w:t>
            </w:r>
            <w:proofErr w:type="spellEnd"/>
            <w:r w:rsidRPr="0006001C">
              <w:rPr>
                <w:sz w:val="18"/>
                <w:szCs w:val="18"/>
              </w:rPr>
              <w:t xml:space="preserve"> </w:t>
            </w:r>
            <w:proofErr w:type="spellStart"/>
            <w:r w:rsidRPr="0006001C">
              <w:rPr>
                <w:sz w:val="18"/>
                <w:szCs w:val="18"/>
              </w:rPr>
              <w:t>rodiklis</w:t>
            </w:r>
            <w:proofErr w:type="spellEnd"/>
            <w:r w:rsidRPr="0006001C">
              <w:rPr>
                <w:sz w:val="18"/>
                <w:szCs w:val="18"/>
              </w:rPr>
              <w:t xml:space="preserve">  </w:t>
            </w:r>
          </w:p>
        </w:tc>
        <w:tc>
          <w:tcPr>
            <w:tcW w:w="2410" w:type="dxa"/>
            <w:gridSpan w:val="3"/>
            <w:shd w:val="clear" w:color="auto" w:fill="EEECE1" w:themeFill="background2"/>
          </w:tcPr>
          <w:p w14:paraId="0F1C5CFC" w14:textId="77777777" w:rsidR="00600292" w:rsidRPr="0006001C" w:rsidRDefault="00600292" w:rsidP="00600292">
            <w:pPr>
              <w:rPr>
                <w:rFonts w:ascii="Times New Roman" w:hAnsi="Times New Roman" w:cs="Times New Roman"/>
                <w:sz w:val="18"/>
                <w:szCs w:val="18"/>
                <w:lang w:val="lt-LT"/>
              </w:rPr>
            </w:pPr>
            <w:proofErr w:type="spellStart"/>
            <w:r w:rsidRPr="0006001C">
              <w:rPr>
                <w:sz w:val="18"/>
                <w:szCs w:val="18"/>
              </w:rPr>
              <w:t>Rodiklio</w:t>
            </w:r>
            <w:proofErr w:type="spellEnd"/>
            <w:r w:rsidRPr="0006001C">
              <w:rPr>
                <w:sz w:val="18"/>
                <w:szCs w:val="18"/>
              </w:rPr>
              <w:t xml:space="preserve"> </w:t>
            </w:r>
            <w:proofErr w:type="spellStart"/>
            <w:proofErr w:type="gramStart"/>
            <w:r w:rsidRPr="0006001C">
              <w:rPr>
                <w:sz w:val="18"/>
                <w:szCs w:val="18"/>
              </w:rPr>
              <w:t>įgyvendinimo</w:t>
            </w:r>
            <w:proofErr w:type="spellEnd"/>
            <w:r w:rsidRPr="0006001C">
              <w:rPr>
                <w:sz w:val="18"/>
                <w:szCs w:val="18"/>
              </w:rPr>
              <w:t xml:space="preserve">  </w:t>
            </w:r>
            <w:proofErr w:type="spellStart"/>
            <w:r w:rsidRPr="0006001C">
              <w:rPr>
                <w:sz w:val="18"/>
                <w:szCs w:val="18"/>
              </w:rPr>
              <w:t>kriterijus</w:t>
            </w:r>
            <w:proofErr w:type="spellEnd"/>
            <w:proofErr w:type="gramEnd"/>
            <w:r w:rsidRPr="0006001C">
              <w:rPr>
                <w:sz w:val="18"/>
                <w:szCs w:val="18"/>
              </w:rPr>
              <w:t xml:space="preserve">, </w:t>
            </w:r>
            <w:proofErr w:type="spellStart"/>
            <w:r w:rsidRPr="0006001C">
              <w:rPr>
                <w:sz w:val="18"/>
                <w:szCs w:val="18"/>
              </w:rPr>
              <w:t>terminai</w:t>
            </w:r>
            <w:proofErr w:type="spellEnd"/>
          </w:p>
        </w:tc>
        <w:tc>
          <w:tcPr>
            <w:tcW w:w="1021" w:type="dxa"/>
            <w:vMerge w:val="restart"/>
            <w:shd w:val="clear" w:color="auto" w:fill="EEECE1" w:themeFill="background2"/>
          </w:tcPr>
          <w:p w14:paraId="4E27EDBD" w14:textId="1710F0F0" w:rsidR="00600292" w:rsidRPr="0006001C" w:rsidRDefault="00600292" w:rsidP="0006001C">
            <w:pPr>
              <w:jc w:val="center"/>
              <w:rPr>
                <w:rFonts w:ascii="Times New Roman" w:hAnsi="Times New Roman" w:cs="Times New Roman"/>
                <w:sz w:val="18"/>
                <w:szCs w:val="18"/>
                <w:lang w:val="lt-LT"/>
              </w:rPr>
            </w:pPr>
            <w:proofErr w:type="spellStart"/>
            <w:r w:rsidRPr="0006001C">
              <w:rPr>
                <w:sz w:val="18"/>
                <w:szCs w:val="18"/>
                <w:lang w:eastAsia="lt-LT"/>
              </w:rPr>
              <w:t>Prelimina</w:t>
            </w:r>
            <w:proofErr w:type="spellEnd"/>
            <w:r w:rsidR="00076093">
              <w:rPr>
                <w:rFonts w:ascii="Times New Roman" w:eastAsia="Times New Roman" w:hAnsi="Times New Roman" w:cs="Times New Roman"/>
                <w:sz w:val="18"/>
                <w:szCs w:val="18"/>
                <w:lang w:val="lt-LT" w:eastAsia="lt-LT"/>
              </w:rPr>
              <w:t>-</w:t>
            </w:r>
            <w:proofErr w:type="spellStart"/>
            <w:r w:rsidRPr="0006001C">
              <w:rPr>
                <w:sz w:val="18"/>
                <w:szCs w:val="18"/>
                <w:lang w:eastAsia="lt-LT"/>
              </w:rPr>
              <w:t>rus</w:t>
            </w:r>
            <w:proofErr w:type="spellEnd"/>
            <w:r w:rsidRPr="0006001C">
              <w:rPr>
                <w:sz w:val="18"/>
                <w:szCs w:val="18"/>
                <w:lang w:eastAsia="lt-LT"/>
              </w:rPr>
              <w:t xml:space="preserve"> </w:t>
            </w:r>
            <w:proofErr w:type="spellStart"/>
            <w:r w:rsidRPr="0006001C">
              <w:rPr>
                <w:sz w:val="18"/>
                <w:szCs w:val="18"/>
                <w:lang w:eastAsia="lt-LT"/>
              </w:rPr>
              <w:t>lėšų</w:t>
            </w:r>
            <w:proofErr w:type="spellEnd"/>
            <w:r w:rsidRPr="0006001C">
              <w:rPr>
                <w:sz w:val="18"/>
                <w:szCs w:val="18"/>
                <w:lang w:eastAsia="lt-LT"/>
              </w:rPr>
              <w:t xml:space="preserve"> </w:t>
            </w:r>
            <w:proofErr w:type="spellStart"/>
            <w:r w:rsidRPr="0006001C">
              <w:rPr>
                <w:sz w:val="18"/>
                <w:szCs w:val="18"/>
                <w:lang w:eastAsia="lt-LT"/>
              </w:rPr>
              <w:t>poreikis</w:t>
            </w:r>
            <w:proofErr w:type="spellEnd"/>
            <w:r w:rsidRPr="0006001C">
              <w:rPr>
                <w:sz w:val="18"/>
                <w:szCs w:val="18"/>
                <w:lang w:eastAsia="lt-LT"/>
              </w:rPr>
              <w:t xml:space="preserve"> (</w:t>
            </w:r>
            <w:proofErr w:type="spellStart"/>
            <w:r w:rsidRPr="0006001C">
              <w:rPr>
                <w:sz w:val="18"/>
                <w:szCs w:val="18"/>
                <w:lang w:eastAsia="lt-LT"/>
              </w:rPr>
              <w:t>Eur</w:t>
            </w:r>
            <w:proofErr w:type="spellEnd"/>
            <w:r w:rsidRPr="0006001C">
              <w:rPr>
                <w:sz w:val="18"/>
                <w:szCs w:val="18"/>
                <w:lang w:eastAsia="lt-LT"/>
              </w:rPr>
              <w:t xml:space="preserve">) </w:t>
            </w:r>
          </w:p>
        </w:tc>
        <w:tc>
          <w:tcPr>
            <w:tcW w:w="1276" w:type="dxa"/>
            <w:vMerge w:val="restart"/>
            <w:shd w:val="clear" w:color="auto" w:fill="EEECE1" w:themeFill="background2"/>
          </w:tcPr>
          <w:p w14:paraId="6CD8535C" w14:textId="7FF7EFB7" w:rsidR="00600292" w:rsidRPr="0006001C" w:rsidRDefault="00600292" w:rsidP="00600292">
            <w:pPr>
              <w:jc w:val="center"/>
              <w:rPr>
                <w:rFonts w:ascii="Times New Roman" w:hAnsi="Times New Roman" w:cs="Times New Roman"/>
                <w:sz w:val="18"/>
                <w:szCs w:val="18"/>
                <w:lang w:val="lt-LT"/>
              </w:rPr>
            </w:pPr>
            <w:proofErr w:type="spellStart"/>
            <w:r w:rsidRPr="0006001C">
              <w:rPr>
                <w:sz w:val="18"/>
                <w:szCs w:val="18"/>
                <w:lang w:eastAsia="lt-LT"/>
              </w:rPr>
              <w:t>Finansavimo</w:t>
            </w:r>
            <w:proofErr w:type="spellEnd"/>
            <w:r w:rsidRPr="0006001C">
              <w:rPr>
                <w:sz w:val="18"/>
                <w:szCs w:val="18"/>
                <w:lang w:eastAsia="lt-LT"/>
              </w:rPr>
              <w:t xml:space="preserve"> </w:t>
            </w:r>
            <w:proofErr w:type="spellStart"/>
            <w:r w:rsidRPr="0006001C">
              <w:rPr>
                <w:sz w:val="18"/>
                <w:szCs w:val="18"/>
                <w:lang w:eastAsia="lt-LT"/>
              </w:rPr>
              <w:t>šaltinis</w:t>
            </w:r>
            <w:proofErr w:type="spellEnd"/>
            <w:r w:rsidRPr="0006001C">
              <w:rPr>
                <w:sz w:val="18"/>
                <w:szCs w:val="18"/>
                <w:lang w:eastAsia="lt-LT"/>
              </w:rPr>
              <w:t xml:space="preserve"> </w:t>
            </w:r>
          </w:p>
        </w:tc>
        <w:tc>
          <w:tcPr>
            <w:tcW w:w="1573" w:type="dxa"/>
            <w:vMerge w:val="restart"/>
            <w:shd w:val="clear" w:color="auto" w:fill="EEECE1" w:themeFill="background2"/>
          </w:tcPr>
          <w:p w14:paraId="7D139919" w14:textId="77777777" w:rsidR="00600292" w:rsidRPr="0006001C" w:rsidRDefault="00600292" w:rsidP="0006001C">
            <w:pPr>
              <w:jc w:val="center"/>
              <w:rPr>
                <w:rFonts w:ascii="Times New Roman" w:eastAsia="Times New Roman" w:hAnsi="Times New Roman" w:cs="Times New Roman"/>
                <w:sz w:val="18"/>
                <w:szCs w:val="18"/>
                <w:lang w:val="lt-LT" w:eastAsia="lt-LT"/>
              </w:rPr>
            </w:pPr>
            <w:proofErr w:type="spellStart"/>
            <w:r w:rsidRPr="0006001C">
              <w:rPr>
                <w:sz w:val="18"/>
                <w:szCs w:val="18"/>
                <w:lang w:eastAsia="lt-LT"/>
              </w:rPr>
              <w:t>Atsakingas</w:t>
            </w:r>
            <w:proofErr w:type="spellEnd"/>
            <w:r w:rsidRPr="0006001C">
              <w:rPr>
                <w:sz w:val="18"/>
                <w:szCs w:val="18"/>
                <w:lang w:eastAsia="lt-LT"/>
              </w:rPr>
              <w:t xml:space="preserve"> </w:t>
            </w:r>
            <w:proofErr w:type="spellStart"/>
            <w:r w:rsidRPr="0006001C">
              <w:rPr>
                <w:sz w:val="18"/>
                <w:szCs w:val="18"/>
                <w:lang w:eastAsia="lt-LT"/>
              </w:rPr>
              <w:t>vykdytojas</w:t>
            </w:r>
            <w:proofErr w:type="spellEnd"/>
            <w:r w:rsidRPr="0006001C">
              <w:rPr>
                <w:sz w:val="18"/>
                <w:szCs w:val="18"/>
                <w:lang w:eastAsia="lt-LT"/>
              </w:rPr>
              <w:t>/</w:t>
            </w:r>
          </w:p>
          <w:p w14:paraId="4202D93F" w14:textId="1A6B88B6" w:rsidR="00600292" w:rsidRPr="0006001C" w:rsidRDefault="00600292" w:rsidP="00600292">
            <w:pPr>
              <w:jc w:val="center"/>
              <w:rPr>
                <w:rFonts w:ascii="Times New Roman" w:hAnsi="Times New Roman" w:cs="Times New Roman"/>
                <w:sz w:val="18"/>
                <w:szCs w:val="18"/>
                <w:lang w:val="lt-LT"/>
              </w:rPr>
            </w:pPr>
            <w:proofErr w:type="spellStart"/>
            <w:r w:rsidRPr="0006001C">
              <w:rPr>
                <w:sz w:val="18"/>
                <w:szCs w:val="18"/>
                <w:lang w:eastAsia="lt-LT"/>
              </w:rPr>
              <w:t>dalyvaujančios</w:t>
            </w:r>
            <w:proofErr w:type="spellEnd"/>
            <w:r w:rsidRPr="0006001C">
              <w:rPr>
                <w:sz w:val="18"/>
                <w:szCs w:val="18"/>
                <w:lang w:eastAsia="lt-LT"/>
              </w:rPr>
              <w:t xml:space="preserve"> </w:t>
            </w:r>
            <w:proofErr w:type="spellStart"/>
            <w:r w:rsidRPr="0006001C">
              <w:rPr>
                <w:sz w:val="18"/>
                <w:szCs w:val="18"/>
                <w:lang w:eastAsia="lt-LT"/>
              </w:rPr>
              <w:t>institucijos</w:t>
            </w:r>
            <w:proofErr w:type="spellEnd"/>
            <w:r w:rsidRPr="0006001C">
              <w:rPr>
                <w:sz w:val="18"/>
                <w:szCs w:val="18"/>
                <w:lang w:eastAsia="lt-LT"/>
              </w:rPr>
              <w:t xml:space="preserve"> </w:t>
            </w:r>
            <w:proofErr w:type="spellStart"/>
            <w:r w:rsidRPr="0006001C">
              <w:rPr>
                <w:sz w:val="18"/>
                <w:szCs w:val="18"/>
                <w:lang w:eastAsia="lt-LT"/>
              </w:rPr>
              <w:t>ir</w:t>
            </w:r>
            <w:proofErr w:type="spellEnd"/>
            <w:r w:rsidRPr="0006001C">
              <w:rPr>
                <w:sz w:val="18"/>
                <w:szCs w:val="18"/>
                <w:lang w:eastAsia="lt-LT"/>
              </w:rPr>
              <w:t xml:space="preserve"> </w:t>
            </w:r>
            <w:proofErr w:type="spellStart"/>
            <w:r w:rsidRPr="0006001C">
              <w:rPr>
                <w:sz w:val="18"/>
                <w:szCs w:val="18"/>
                <w:lang w:eastAsia="lt-LT"/>
              </w:rPr>
              <w:t>partneriai</w:t>
            </w:r>
            <w:proofErr w:type="spellEnd"/>
            <w:r w:rsidRPr="0006001C">
              <w:rPr>
                <w:sz w:val="18"/>
                <w:szCs w:val="18"/>
                <w:lang w:eastAsia="lt-LT"/>
              </w:rPr>
              <w:t xml:space="preserve"> </w:t>
            </w:r>
          </w:p>
        </w:tc>
      </w:tr>
      <w:tr w:rsidR="0069241A" w:rsidRPr="007A00BE" w14:paraId="70699E70" w14:textId="77777777" w:rsidTr="000525C4">
        <w:trPr>
          <w:trHeight w:val="210"/>
        </w:trPr>
        <w:tc>
          <w:tcPr>
            <w:tcW w:w="2694" w:type="dxa"/>
            <w:vMerge/>
            <w:shd w:val="clear" w:color="auto" w:fill="EEECE1" w:themeFill="background2"/>
          </w:tcPr>
          <w:p w14:paraId="175B6C7C" w14:textId="77777777" w:rsidR="0069241A" w:rsidRPr="007A00BE" w:rsidRDefault="0069241A" w:rsidP="000525C4">
            <w:pPr>
              <w:rPr>
                <w:rFonts w:ascii="Times New Roman" w:hAnsi="Times New Roman" w:cs="Times New Roman"/>
                <w:sz w:val="20"/>
                <w:szCs w:val="20"/>
                <w:lang w:val="lt-LT"/>
              </w:rPr>
            </w:pPr>
          </w:p>
        </w:tc>
        <w:tc>
          <w:tcPr>
            <w:tcW w:w="1701" w:type="dxa"/>
            <w:vMerge/>
            <w:shd w:val="clear" w:color="auto" w:fill="EEECE1" w:themeFill="background2"/>
          </w:tcPr>
          <w:p w14:paraId="295D995B" w14:textId="77777777" w:rsidR="0069241A" w:rsidRPr="007A00BE" w:rsidRDefault="0069241A" w:rsidP="000525C4">
            <w:pPr>
              <w:rPr>
                <w:rFonts w:ascii="Times New Roman" w:hAnsi="Times New Roman" w:cs="Times New Roman"/>
                <w:sz w:val="20"/>
                <w:szCs w:val="20"/>
                <w:lang w:val="lt-LT"/>
              </w:rPr>
            </w:pPr>
          </w:p>
        </w:tc>
        <w:tc>
          <w:tcPr>
            <w:tcW w:w="851" w:type="dxa"/>
            <w:shd w:val="clear" w:color="auto" w:fill="EEECE1" w:themeFill="background2"/>
          </w:tcPr>
          <w:p w14:paraId="06D10D68" w14:textId="3707CB5D" w:rsidR="0069241A" w:rsidRPr="007A00BE" w:rsidRDefault="000A4C2C"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2025</w:t>
            </w:r>
            <w:r w:rsidR="0069241A" w:rsidRPr="007A00BE">
              <w:rPr>
                <w:rFonts w:ascii="Times New Roman" w:hAnsi="Times New Roman" w:cs="Times New Roman"/>
                <w:sz w:val="20"/>
                <w:szCs w:val="20"/>
                <w:lang w:val="lt-LT"/>
              </w:rPr>
              <w:t xml:space="preserve"> m.</w:t>
            </w:r>
          </w:p>
        </w:tc>
        <w:tc>
          <w:tcPr>
            <w:tcW w:w="708" w:type="dxa"/>
            <w:shd w:val="clear" w:color="auto" w:fill="EEECE1" w:themeFill="background2"/>
          </w:tcPr>
          <w:p w14:paraId="1CFBFDFD" w14:textId="41117837" w:rsidR="0069241A" w:rsidRPr="007A00BE" w:rsidRDefault="003B5F65"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2027 </w:t>
            </w:r>
            <w:r w:rsidR="0069241A" w:rsidRPr="007A00BE">
              <w:rPr>
                <w:rFonts w:ascii="Times New Roman" w:hAnsi="Times New Roman" w:cs="Times New Roman"/>
                <w:sz w:val="20"/>
                <w:szCs w:val="20"/>
                <w:lang w:val="lt-LT"/>
              </w:rPr>
              <w:t xml:space="preserve"> m. </w:t>
            </w:r>
          </w:p>
        </w:tc>
        <w:tc>
          <w:tcPr>
            <w:tcW w:w="851" w:type="dxa"/>
            <w:shd w:val="clear" w:color="auto" w:fill="EEECE1" w:themeFill="background2"/>
          </w:tcPr>
          <w:p w14:paraId="0A4B9706" w14:textId="563DB01E" w:rsidR="0069241A" w:rsidRPr="007A00BE" w:rsidRDefault="008F7839" w:rsidP="000525C4">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003B5F65">
              <w:rPr>
                <w:rFonts w:ascii="Times New Roman" w:hAnsi="Times New Roman" w:cs="Times New Roman"/>
                <w:sz w:val="20"/>
                <w:szCs w:val="20"/>
                <w:lang w:val="lt-LT"/>
              </w:rPr>
              <w:t xml:space="preserve">2030 </w:t>
            </w:r>
            <w:r w:rsidR="0069241A" w:rsidRPr="007A00BE">
              <w:rPr>
                <w:rFonts w:ascii="Times New Roman" w:hAnsi="Times New Roman" w:cs="Times New Roman"/>
                <w:sz w:val="20"/>
                <w:szCs w:val="20"/>
                <w:lang w:val="lt-LT"/>
              </w:rPr>
              <w:t xml:space="preserve"> m. </w:t>
            </w:r>
          </w:p>
        </w:tc>
        <w:tc>
          <w:tcPr>
            <w:tcW w:w="1021" w:type="dxa"/>
            <w:vMerge/>
            <w:shd w:val="clear" w:color="auto" w:fill="EEECE1" w:themeFill="background2"/>
          </w:tcPr>
          <w:p w14:paraId="10ED78EE" w14:textId="77777777" w:rsidR="0069241A" w:rsidRPr="007A00BE" w:rsidRDefault="0069241A" w:rsidP="000525C4">
            <w:pPr>
              <w:rPr>
                <w:rFonts w:ascii="Times New Roman" w:hAnsi="Times New Roman" w:cs="Times New Roman"/>
                <w:sz w:val="20"/>
                <w:szCs w:val="20"/>
                <w:lang w:val="lt-LT"/>
              </w:rPr>
            </w:pPr>
          </w:p>
        </w:tc>
        <w:tc>
          <w:tcPr>
            <w:tcW w:w="1276" w:type="dxa"/>
            <w:vMerge/>
            <w:shd w:val="clear" w:color="auto" w:fill="EEECE1" w:themeFill="background2"/>
          </w:tcPr>
          <w:p w14:paraId="0144FB56" w14:textId="77777777" w:rsidR="0069241A" w:rsidRPr="007A00BE" w:rsidRDefault="0069241A" w:rsidP="000525C4">
            <w:pPr>
              <w:rPr>
                <w:rFonts w:ascii="Times New Roman" w:hAnsi="Times New Roman" w:cs="Times New Roman"/>
                <w:sz w:val="20"/>
                <w:szCs w:val="20"/>
                <w:lang w:val="lt-LT"/>
              </w:rPr>
            </w:pPr>
          </w:p>
        </w:tc>
        <w:tc>
          <w:tcPr>
            <w:tcW w:w="1573" w:type="dxa"/>
            <w:vMerge/>
            <w:shd w:val="clear" w:color="auto" w:fill="EEECE1" w:themeFill="background2"/>
          </w:tcPr>
          <w:p w14:paraId="4E6AC08C" w14:textId="77777777" w:rsidR="0069241A" w:rsidRPr="007A00BE" w:rsidRDefault="0069241A" w:rsidP="000525C4">
            <w:pPr>
              <w:rPr>
                <w:rFonts w:ascii="Times New Roman" w:hAnsi="Times New Roman" w:cs="Times New Roman"/>
                <w:sz w:val="20"/>
                <w:szCs w:val="20"/>
                <w:lang w:val="lt-LT"/>
              </w:rPr>
            </w:pPr>
          </w:p>
        </w:tc>
      </w:tr>
      <w:tr w:rsidR="0069241A" w:rsidRPr="007A00BE" w14:paraId="171A11E0" w14:textId="77777777" w:rsidTr="000525C4">
        <w:tc>
          <w:tcPr>
            <w:tcW w:w="2694" w:type="dxa"/>
            <w:shd w:val="clear" w:color="auto" w:fill="auto"/>
          </w:tcPr>
          <w:p w14:paraId="1EF0235A" w14:textId="2991B94D"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V.3.1.1.  </w:t>
            </w:r>
            <w:r w:rsidRPr="007A00BE">
              <w:rPr>
                <w:rFonts w:ascii="Times New Roman" w:hAnsi="Times New Roman" w:cs="Times New Roman"/>
                <w:iCs/>
                <w:sz w:val="20"/>
                <w:szCs w:val="20"/>
                <w:lang w:val="lt-LT"/>
              </w:rPr>
              <w:t>Kernavės archeologinės vietovės socialinės, ekonominės aplinkos, infrastruktūros plėtros bei sąsajų su nacionalin</w:t>
            </w:r>
            <w:r w:rsidR="003E2B5B" w:rsidRPr="007A00BE">
              <w:rPr>
                <w:rFonts w:ascii="Times New Roman" w:hAnsi="Times New Roman" w:cs="Times New Roman"/>
                <w:iCs/>
                <w:sz w:val="20"/>
                <w:szCs w:val="20"/>
                <w:lang w:val="lt-LT"/>
              </w:rPr>
              <w:t>e</w:t>
            </w:r>
            <w:r w:rsidRPr="007A00BE">
              <w:rPr>
                <w:rFonts w:ascii="Times New Roman" w:hAnsi="Times New Roman" w:cs="Times New Roman"/>
                <w:iCs/>
                <w:sz w:val="20"/>
                <w:szCs w:val="20"/>
                <w:lang w:val="lt-LT"/>
              </w:rPr>
              <w:t xml:space="preserve"> </w:t>
            </w:r>
            <w:proofErr w:type="spellStart"/>
            <w:r w:rsidRPr="007A00BE">
              <w:rPr>
                <w:rFonts w:ascii="Times New Roman" w:hAnsi="Times New Roman" w:cs="Times New Roman"/>
                <w:iCs/>
                <w:sz w:val="20"/>
                <w:szCs w:val="20"/>
                <w:lang w:val="lt-LT"/>
              </w:rPr>
              <w:t>įstatymdavyste</w:t>
            </w:r>
            <w:proofErr w:type="spellEnd"/>
            <w:r w:rsidRPr="007A00BE">
              <w:rPr>
                <w:rFonts w:ascii="Times New Roman" w:hAnsi="Times New Roman" w:cs="Times New Roman"/>
                <w:iCs/>
                <w:sz w:val="20"/>
                <w:szCs w:val="20"/>
                <w:lang w:val="lt-LT"/>
              </w:rPr>
              <w:t xml:space="preserve"> tęstinė   stebėsena bei </w:t>
            </w:r>
            <w:proofErr w:type="spellStart"/>
            <w:r w:rsidRPr="007A00BE">
              <w:rPr>
                <w:rFonts w:ascii="Times New Roman" w:hAnsi="Times New Roman" w:cs="Times New Roman"/>
                <w:iCs/>
                <w:sz w:val="20"/>
                <w:szCs w:val="20"/>
                <w:lang w:val="lt-LT"/>
              </w:rPr>
              <w:t>proaktyvi</w:t>
            </w:r>
            <w:proofErr w:type="spellEnd"/>
            <w:r w:rsidRPr="007A00BE">
              <w:rPr>
                <w:rFonts w:ascii="Times New Roman" w:hAnsi="Times New Roman" w:cs="Times New Roman"/>
                <w:iCs/>
                <w:sz w:val="20"/>
                <w:szCs w:val="20"/>
                <w:lang w:val="lt-LT"/>
              </w:rPr>
              <w:t xml:space="preserve"> reakcija.</w:t>
            </w:r>
          </w:p>
        </w:tc>
        <w:tc>
          <w:tcPr>
            <w:tcW w:w="1701" w:type="dxa"/>
          </w:tcPr>
          <w:p w14:paraId="7D89067D"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iCs/>
                <w:sz w:val="20"/>
                <w:szCs w:val="20"/>
                <w:lang w:val="lt-LT"/>
              </w:rPr>
              <w:t>Įsteigta pareigybė arba priskirta papildoma funkcija Direkcijos darbuotojui, skaičius (vnt.).</w:t>
            </w:r>
          </w:p>
        </w:tc>
        <w:tc>
          <w:tcPr>
            <w:tcW w:w="851" w:type="dxa"/>
          </w:tcPr>
          <w:p w14:paraId="0CCADE9A"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5DCA70B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3A53143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021" w:type="dxa"/>
          </w:tcPr>
          <w:p w14:paraId="203B65DD"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30000</w:t>
            </w:r>
          </w:p>
        </w:tc>
        <w:tc>
          <w:tcPr>
            <w:tcW w:w="1276" w:type="dxa"/>
          </w:tcPr>
          <w:p w14:paraId="21BF87A2"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4BC31C1B"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06001C">
              <w:rPr>
                <w:b/>
                <w:bCs/>
                <w:sz w:val="20"/>
                <w:szCs w:val="20"/>
              </w:rPr>
              <w:t>VKKRD</w:t>
            </w:r>
            <w:r w:rsidRPr="007A00BE">
              <w:rPr>
                <w:rFonts w:ascii="Times New Roman" w:hAnsi="Times New Roman" w:cs="Times New Roman"/>
                <w:sz w:val="20"/>
                <w:szCs w:val="20"/>
                <w:lang w:val="lt-LT"/>
              </w:rPr>
              <w:t>, KM</w:t>
            </w:r>
          </w:p>
        </w:tc>
      </w:tr>
      <w:tr w:rsidR="0069241A" w:rsidRPr="007A00BE" w14:paraId="18EF2B11" w14:textId="77777777" w:rsidTr="000525C4">
        <w:tc>
          <w:tcPr>
            <w:tcW w:w="2694" w:type="dxa"/>
          </w:tcPr>
          <w:p w14:paraId="5E2C7E96" w14:textId="77777777" w:rsidR="0069241A" w:rsidRPr="007A00BE" w:rsidRDefault="0069241A" w:rsidP="001C3F28">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 xml:space="preserve">V.3.1.2.  </w:t>
            </w:r>
            <w:r w:rsidRPr="007A00BE">
              <w:rPr>
                <w:rFonts w:ascii="Times New Roman" w:hAnsi="Times New Roman" w:cs="Times New Roman"/>
                <w:iCs/>
                <w:sz w:val="20"/>
                <w:szCs w:val="20"/>
                <w:lang w:val="lt-LT"/>
              </w:rPr>
              <w:t xml:space="preserve">Kernavės archeologinės vietovės </w:t>
            </w:r>
            <w:proofErr w:type="spellStart"/>
            <w:r w:rsidRPr="007A00BE">
              <w:rPr>
                <w:rFonts w:ascii="Times New Roman" w:hAnsi="Times New Roman" w:cs="Times New Roman"/>
                <w:iCs/>
                <w:sz w:val="20"/>
                <w:szCs w:val="20"/>
                <w:lang w:val="lt-LT"/>
              </w:rPr>
              <w:t>paveldosauginio</w:t>
            </w:r>
            <w:proofErr w:type="spellEnd"/>
            <w:r w:rsidRPr="007A00BE">
              <w:rPr>
                <w:rFonts w:ascii="Times New Roman" w:hAnsi="Times New Roman" w:cs="Times New Roman"/>
                <w:iCs/>
                <w:sz w:val="20"/>
                <w:szCs w:val="20"/>
                <w:lang w:val="lt-LT"/>
              </w:rPr>
              <w:t xml:space="preserve"> reglamentavimo gerinimas.</w:t>
            </w:r>
          </w:p>
        </w:tc>
        <w:tc>
          <w:tcPr>
            <w:tcW w:w="1701" w:type="dxa"/>
          </w:tcPr>
          <w:p w14:paraId="6C0133E1"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iCs/>
                <w:sz w:val="20"/>
                <w:szCs w:val="20"/>
                <w:lang w:val="lt-LT"/>
              </w:rPr>
              <w:t>Įgyvendinti administraciniai ir (ar) teisiniai veiksmai,  skaičius (vnt.).</w:t>
            </w:r>
          </w:p>
        </w:tc>
        <w:tc>
          <w:tcPr>
            <w:tcW w:w="851" w:type="dxa"/>
          </w:tcPr>
          <w:p w14:paraId="05303474"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708" w:type="dxa"/>
          </w:tcPr>
          <w:p w14:paraId="25590768"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1</w:t>
            </w:r>
          </w:p>
        </w:tc>
        <w:tc>
          <w:tcPr>
            <w:tcW w:w="851" w:type="dxa"/>
          </w:tcPr>
          <w:p w14:paraId="637DDC46"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3</w:t>
            </w:r>
          </w:p>
        </w:tc>
        <w:tc>
          <w:tcPr>
            <w:tcW w:w="1021" w:type="dxa"/>
          </w:tcPr>
          <w:p w14:paraId="6E784BCF"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6" w:type="dxa"/>
          </w:tcPr>
          <w:p w14:paraId="180130FF"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00C17697"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5409DA">
              <w:rPr>
                <w:b/>
                <w:bCs/>
                <w:sz w:val="20"/>
                <w:szCs w:val="20"/>
                <w:lang w:val="lt-LT"/>
              </w:rPr>
              <w:t>VKKRD</w:t>
            </w:r>
            <w:r w:rsidRPr="007A00BE">
              <w:rPr>
                <w:rFonts w:ascii="Times New Roman" w:hAnsi="Times New Roman" w:cs="Times New Roman"/>
                <w:sz w:val="20"/>
                <w:szCs w:val="20"/>
                <w:lang w:val="lt-LT"/>
              </w:rPr>
              <w:t>, KM, KPD, UNESCO komisija</w:t>
            </w:r>
          </w:p>
        </w:tc>
      </w:tr>
      <w:tr w:rsidR="0069241A" w:rsidRPr="007A00BE" w14:paraId="560B517D" w14:textId="77777777" w:rsidTr="000525C4">
        <w:tc>
          <w:tcPr>
            <w:tcW w:w="2694" w:type="dxa"/>
          </w:tcPr>
          <w:p w14:paraId="2A53E519" w14:textId="77777777" w:rsidR="0069241A" w:rsidRPr="007A00BE" w:rsidRDefault="0069241A" w:rsidP="000525C4">
            <w:pPr>
              <w:tabs>
                <w:tab w:val="left" w:pos="2835"/>
              </w:tabs>
              <w:jc w:val="both"/>
              <w:rPr>
                <w:rFonts w:ascii="Times New Roman" w:hAnsi="Times New Roman" w:cs="Times New Roman"/>
                <w:sz w:val="20"/>
                <w:szCs w:val="20"/>
                <w:lang w:val="lt-LT"/>
              </w:rPr>
            </w:pPr>
            <w:r w:rsidRPr="007A00BE">
              <w:rPr>
                <w:rFonts w:ascii="Times New Roman" w:hAnsi="Times New Roman" w:cs="Times New Roman"/>
                <w:sz w:val="20"/>
                <w:szCs w:val="20"/>
                <w:lang w:val="lt-LT"/>
              </w:rPr>
              <w:t>V.3.1.3. Konsultacijų su Pasaulio paveldo komitetu bei kitomis kompetentingomis patariamosiomis organizacijomis vykdymas.</w:t>
            </w:r>
          </w:p>
        </w:tc>
        <w:tc>
          <w:tcPr>
            <w:tcW w:w="1701" w:type="dxa"/>
          </w:tcPr>
          <w:p w14:paraId="6F88BEB7" w14:textId="77777777" w:rsidR="0069241A" w:rsidRPr="007A00BE" w:rsidRDefault="0069241A" w:rsidP="000525C4">
            <w:pPr>
              <w:tabs>
                <w:tab w:val="left" w:pos="2835"/>
              </w:tabs>
              <w:rPr>
                <w:rFonts w:ascii="Times New Roman" w:hAnsi="Times New Roman" w:cs="Times New Roman"/>
                <w:sz w:val="20"/>
                <w:szCs w:val="20"/>
                <w:lang w:val="lt-LT"/>
              </w:rPr>
            </w:pPr>
            <w:r w:rsidRPr="007A00BE">
              <w:rPr>
                <w:rFonts w:ascii="Times New Roman" w:hAnsi="Times New Roman" w:cs="Times New Roman"/>
                <w:sz w:val="20"/>
                <w:szCs w:val="20"/>
                <w:lang w:val="lt-LT"/>
              </w:rPr>
              <w:t>Įgyvendintos konsultacinės priemonės, skaičius (vnt.).</w:t>
            </w:r>
          </w:p>
        </w:tc>
        <w:tc>
          <w:tcPr>
            <w:tcW w:w="851" w:type="dxa"/>
          </w:tcPr>
          <w:p w14:paraId="6C0977BD" w14:textId="77777777" w:rsidR="0069241A" w:rsidRPr="007A00BE" w:rsidRDefault="0069241A" w:rsidP="000525C4">
            <w:pPr>
              <w:tabs>
                <w:tab w:val="left" w:pos="2835"/>
              </w:tabs>
              <w:jc w:val="center"/>
              <w:rPr>
                <w:rFonts w:ascii="Times New Roman" w:hAnsi="Times New Roman" w:cs="Times New Roman"/>
                <w:i/>
                <w:iCs/>
                <w:sz w:val="20"/>
                <w:szCs w:val="20"/>
                <w:lang w:val="lt-LT"/>
              </w:rPr>
            </w:pPr>
            <w:r w:rsidRPr="007A00BE">
              <w:rPr>
                <w:rFonts w:ascii="Times New Roman" w:hAnsi="Times New Roman" w:cs="Times New Roman"/>
                <w:i/>
                <w:iCs/>
                <w:sz w:val="20"/>
                <w:szCs w:val="20"/>
                <w:lang w:val="lt-LT"/>
              </w:rPr>
              <w:t>Pagal poreikį</w:t>
            </w:r>
          </w:p>
        </w:tc>
        <w:tc>
          <w:tcPr>
            <w:tcW w:w="708" w:type="dxa"/>
          </w:tcPr>
          <w:p w14:paraId="42437CA1" w14:textId="77777777" w:rsidR="0069241A" w:rsidRPr="007A00BE" w:rsidRDefault="0069241A" w:rsidP="000525C4">
            <w:pPr>
              <w:tabs>
                <w:tab w:val="left" w:pos="2835"/>
              </w:tabs>
              <w:jc w:val="center"/>
              <w:rPr>
                <w:rFonts w:ascii="Times New Roman" w:hAnsi="Times New Roman" w:cs="Times New Roman"/>
                <w:i/>
                <w:iCs/>
                <w:sz w:val="20"/>
                <w:szCs w:val="20"/>
                <w:lang w:val="lt-LT"/>
              </w:rPr>
            </w:pPr>
            <w:r w:rsidRPr="007A00BE">
              <w:rPr>
                <w:rFonts w:ascii="Times New Roman" w:hAnsi="Times New Roman" w:cs="Times New Roman"/>
                <w:i/>
                <w:iCs/>
                <w:sz w:val="20"/>
                <w:szCs w:val="20"/>
                <w:lang w:val="lt-LT"/>
              </w:rPr>
              <w:t>Pagal poreikį</w:t>
            </w:r>
          </w:p>
        </w:tc>
        <w:tc>
          <w:tcPr>
            <w:tcW w:w="851" w:type="dxa"/>
          </w:tcPr>
          <w:p w14:paraId="321106C7" w14:textId="77777777" w:rsidR="0069241A" w:rsidRPr="007A00BE" w:rsidRDefault="0069241A" w:rsidP="000525C4">
            <w:pPr>
              <w:tabs>
                <w:tab w:val="left" w:pos="2835"/>
              </w:tabs>
              <w:jc w:val="center"/>
              <w:rPr>
                <w:rFonts w:ascii="Times New Roman" w:hAnsi="Times New Roman" w:cs="Times New Roman"/>
                <w:i/>
                <w:iCs/>
                <w:sz w:val="20"/>
                <w:szCs w:val="20"/>
                <w:lang w:val="lt-LT"/>
              </w:rPr>
            </w:pPr>
            <w:r w:rsidRPr="007A00BE">
              <w:rPr>
                <w:rFonts w:ascii="Times New Roman" w:hAnsi="Times New Roman" w:cs="Times New Roman"/>
                <w:i/>
                <w:iCs/>
                <w:sz w:val="20"/>
                <w:szCs w:val="20"/>
                <w:lang w:val="lt-LT"/>
              </w:rPr>
              <w:t>Pagal poreikį</w:t>
            </w:r>
          </w:p>
        </w:tc>
        <w:tc>
          <w:tcPr>
            <w:tcW w:w="1021" w:type="dxa"/>
          </w:tcPr>
          <w:p w14:paraId="523DD569"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w:t>
            </w:r>
          </w:p>
        </w:tc>
        <w:tc>
          <w:tcPr>
            <w:tcW w:w="1276" w:type="dxa"/>
          </w:tcPr>
          <w:p w14:paraId="2931042C"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7A00BE">
              <w:rPr>
                <w:rFonts w:ascii="Times New Roman" w:hAnsi="Times New Roman" w:cs="Times New Roman"/>
                <w:sz w:val="20"/>
                <w:szCs w:val="20"/>
                <w:lang w:val="lt-LT"/>
              </w:rPr>
              <w:t>Valstybės biudžeto lėšos</w:t>
            </w:r>
          </w:p>
        </w:tc>
        <w:tc>
          <w:tcPr>
            <w:tcW w:w="1573" w:type="dxa"/>
          </w:tcPr>
          <w:p w14:paraId="5879DC75" w14:textId="77777777" w:rsidR="0069241A" w:rsidRPr="007A00BE" w:rsidRDefault="0069241A" w:rsidP="000525C4">
            <w:pPr>
              <w:tabs>
                <w:tab w:val="left" w:pos="2835"/>
              </w:tabs>
              <w:jc w:val="center"/>
              <w:rPr>
                <w:rFonts w:ascii="Times New Roman" w:hAnsi="Times New Roman" w:cs="Times New Roman"/>
                <w:sz w:val="20"/>
                <w:szCs w:val="20"/>
                <w:lang w:val="lt-LT"/>
              </w:rPr>
            </w:pPr>
            <w:r w:rsidRPr="005409DA">
              <w:rPr>
                <w:b/>
                <w:bCs/>
                <w:sz w:val="20"/>
                <w:szCs w:val="20"/>
                <w:lang w:val="lt-LT"/>
              </w:rPr>
              <w:t>VKKRD</w:t>
            </w:r>
            <w:r w:rsidRPr="007A00BE">
              <w:rPr>
                <w:rFonts w:ascii="Times New Roman" w:hAnsi="Times New Roman" w:cs="Times New Roman"/>
                <w:sz w:val="20"/>
                <w:szCs w:val="20"/>
                <w:lang w:val="lt-LT"/>
              </w:rPr>
              <w:t>, KM, KPD, UNESCO komisija</w:t>
            </w:r>
          </w:p>
        </w:tc>
      </w:tr>
    </w:tbl>
    <w:p w14:paraId="0B421236" w14:textId="77777777" w:rsidR="0069241A" w:rsidRPr="007A00BE" w:rsidRDefault="0069241A" w:rsidP="0069241A">
      <w:pPr>
        <w:tabs>
          <w:tab w:val="left" w:pos="2835"/>
        </w:tabs>
        <w:jc w:val="right"/>
        <w:rPr>
          <w:sz w:val="20"/>
          <w:szCs w:val="20"/>
        </w:rPr>
      </w:pPr>
    </w:p>
    <w:p w14:paraId="00C16761" w14:textId="77777777" w:rsidR="0069241A" w:rsidRPr="007A00BE" w:rsidRDefault="0069241A" w:rsidP="0069241A">
      <w:pPr>
        <w:tabs>
          <w:tab w:val="left" w:pos="2835"/>
        </w:tabs>
        <w:rPr>
          <w:sz w:val="20"/>
          <w:szCs w:val="20"/>
        </w:rPr>
      </w:pPr>
    </w:p>
    <w:p w14:paraId="16A7ABD7" w14:textId="5C8E82D8" w:rsidR="0069241A" w:rsidRPr="007A00BE" w:rsidRDefault="0069241A">
      <w:r w:rsidRPr="007A00BE">
        <w:br w:type="page"/>
      </w:r>
    </w:p>
    <w:p w14:paraId="11DE4DE3" w14:textId="398C80B6" w:rsidR="0069241A" w:rsidRPr="00F35233" w:rsidRDefault="00393C4D" w:rsidP="00F35233">
      <w:pPr>
        <w:pStyle w:val="Antrat2"/>
      </w:pPr>
      <w:bookmarkStart w:id="62" w:name="_Toc149300209"/>
      <w:bookmarkStart w:id="63" w:name="_Toc149501097"/>
      <w:r w:rsidRPr="00F35233">
        <w:t>II</w:t>
      </w:r>
      <w:r w:rsidR="0069241A" w:rsidRPr="00F35233">
        <w:t>.</w:t>
      </w:r>
      <w:r w:rsidR="00F35233">
        <w:t>6</w:t>
      </w:r>
      <w:r w:rsidRPr="00F35233">
        <w:t>.</w:t>
      </w:r>
      <w:r w:rsidR="0069241A" w:rsidRPr="00F35233">
        <w:t xml:space="preserve"> Valdymo plano </w:t>
      </w:r>
      <w:r w:rsidR="00DC444E" w:rsidRPr="00F35233">
        <w:t xml:space="preserve">rengimo ir </w:t>
      </w:r>
      <w:r w:rsidR="0069241A" w:rsidRPr="00F35233">
        <w:t>vykdymo priežiūr</w:t>
      </w:r>
      <w:r w:rsidR="00DC444E" w:rsidRPr="00F35233">
        <w:t xml:space="preserve">a bei </w:t>
      </w:r>
      <w:r w:rsidR="0069241A" w:rsidRPr="00F35233">
        <w:t>įgyvendinimo stebėsena</w:t>
      </w:r>
      <w:bookmarkEnd w:id="62"/>
      <w:bookmarkEnd w:id="63"/>
    </w:p>
    <w:p w14:paraId="185EB224" w14:textId="77777777" w:rsidR="0069241A" w:rsidRPr="007A00BE" w:rsidRDefault="0069241A" w:rsidP="0069241A">
      <w:pPr>
        <w:spacing w:line="259" w:lineRule="auto"/>
        <w:ind w:firstLine="720"/>
        <w:jc w:val="both"/>
      </w:pPr>
    </w:p>
    <w:p w14:paraId="03E4DD28" w14:textId="09E78325" w:rsidR="0069241A" w:rsidRPr="007A00BE" w:rsidRDefault="0069241A" w:rsidP="00B56925">
      <w:pPr>
        <w:numPr>
          <w:ilvl w:val="3"/>
          <w:numId w:val="8"/>
        </w:numPr>
        <w:tabs>
          <w:tab w:val="left" w:pos="1080"/>
        </w:tabs>
        <w:spacing w:line="259" w:lineRule="auto"/>
        <w:ind w:left="0" w:firstLine="720"/>
        <w:jc w:val="both"/>
      </w:pPr>
      <w:r w:rsidRPr="007A00BE">
        <w:rPr>
          <w:color w:val="000000"/>
        </w:rPr>
        <w:t>Lietuvos Respublikos</w:t>
      </w:r>
      <w:r w:rsidRPr="007A00BE">
        <w:t xml:space="preserve"> kultūros ministro 2022 m. liepos 7 d. įsakymu Nr. ĮV-603 „</w:t>
      </w:r>
      <w:r w:rsidRPr="007A00BE">
        <w:rPr>
          <w:bCs/>
          <w:iCs/>
        </w:rPr>
        <w:t>Dėl Kernavės archeologinės vietovės, įrašytos į UNESCO Pasaulio paveldo sąrašą, valdymo plano priežiūros grupės sudarymo</w:t>
      </w:r>
      <w:r w:rsidRPr="007A00BE">
        <w:rPr>
          <w:rStyle w:val="Puslapioinaosnuoroda"/>
          <w:vertAlign w:val="baseline"/>
        </w:rPr>
        <w:t>“</w:t>
      </w:r>
      <w:r w:rsidRPr="007A00BE">
        <w:rPr>
          <w:rStyle w:val="Puslapioinaosnuoroda"/>
        </w:rPr>
        <w:footnoteReference w:id="133"/>
      </w:r>
      <w:r w:rsidRPr="007A00BE">
        <w:t>, Rezervato tarybos sudėties pagrindu buvo sudaryta Kernavės archeologinės vietovės, įrašytos į UNESCO pasaulio paveldo sąrašą, valdymo plano priežiūros grupė</w:t>
      </w:r>
      <w:r w:rsidR="00D34DC0" w:rsidRPr="007A00BE">
        <w:t xml:space="preserve"> (toliau – Priežiūros grupė)</w:t>
      </w:r>
      <w:r w:rsidRPr="007A00BE">
        <w:t>, į kurios sudėtį įeina vietovės valdymu suinteresuotų institucijų (</w:t>
      </w:r>
      <w:bookmarkStart w:id="64" w:name="part_602cc910847442cdaa313300d9565ec0"/>
      <w:bookmarkEnd w:id="64"/>
      <w:r w:rsidRPr="007A00BE">
        <w:t xml:space="preserve">Direkcijos, UNESCO komisijos, </w:t>
      </w:r>
      <w:r w:rsidR="008550FE">
        <w:t>K</w:t>
      </w:r>
      <w:r w:rsidRPr="007A00BE">
        <w:t xml:space="preserve">ultūros ministerijos, Departamento, Lietuvos archeologijos draugijos, Širvintų </w:t>
      </w:r>
      <w:r w:rsidR="00B56925" w:rsidRPr="007A00BE">
        <w:t>r</w:t>
      </w:r>
      <w:r w:rsidR="00B56925">
        <w:t>.</w:t>
      </w:r>
      <w:r w:rsidR="00B56925" w:rsidRPr="007A00BE">
        <w:t xml:space="preserve"> sav</w:t>
      </w:r>
      <w:r w:rsidR="00B56925">
        <w:t>.</w:t>
      </w:r>
      <w:r w:rsidR="00B56925" w:rsidRPr="007A00BE">
        <w:t xml:space="preserve"> </w:t>
      </w:r>
      <w:r w:rsidRPr="007A00BE">
        <w:t xml:space="preserve">administracijos ir jos Architektūros ir kraštotvarkos planavimo skyriaus, Valstybinės kultūros paveldo komisijos, Valstybinės saugomų teritorijų tarnybos prie Aplinkos ministerijos, Kernavės Švč. M. Marijos </w:t>
      </w:r>
      <w:proofErr w:type="spellStart"/>
      <w:r w:rsidRPr="007A00BE">
        <w:t>Škaplierinės</w:t>
      </w:r>
      <w:proofErr w:type="spellEnd"/>
      <w:r w:rsidRPr="007A00BE">
        <w:t xml:space="preserve"> parapijos, vietos bendruomenės) atstovai. </w:t>
      </w:r>
    </w:p>
    <w:p w14:paraId="731165F7" w14:textId="119EDBB1" w:rsidR="0069241A" w:rsidRPr="007A00BE" w:rsidRDefault="0069241A" w:rsidP="00B56925">
      <w:pPr>
        <w:numPr>
          <w:ilvl w:val="3"/>
          <w:numId w:val="8"/>
        </w:numPr>
        <w:tabs>
          <w:tab w:val="left" w:pos="1080"/>
        </w:tabs>
        <w:ind w:left="0" w:firstLine="720"/>
        <w:jc w:val="both"/>
      </w:pPr>
      <w:r w:rsidRPr="007A00BE">
        <w:t xml:space="preserve">Priežiūros grupei pavesta atlikti Valdymo plano rengimo priežiūrą, formuluoti ir teikti išvadas Direkcijai dėl Valdymo plano rengimo eigos, </w:t>
      </w:r>
      <w:bookmarkStart w:id="65" w:name="part_6ad70991739a499aa1210dd54d4b8e7b"/>
      <w:bookmarkEnd w:id="65"/>
      <w:r w:rsidRPr="007A00BE">
        <w:t xml:space="preserve">konsultuoti Direkciją su vertybės valdymu susijusiais klausimais, teikti siūlymus </w:t>
      </w:r>
      <w:r w:rsidR="008550FE">
        <w:t>K</w:t>
      </w:r>
      <w:r w:rsidRPr="007A00BE">
        <w:t xml:space="preserve">ultūros ministerijai ir Direkcijai dėl strateginių ir teisinių pokyčių, susijusių su Vertybės valdymu. Priežiūros grupė prireikus gali </w:t>
      </w:r>
      <w:bookmarkStart w:id="66" w:name="part_500e76cbd6af4654bdc2ab249478014a"/>
      <w:bookmarkEnd w:id="66"/>
      <w:r w:rsidRPr="007A00BE">
        <w:t>pasitelkti ekspertus, kitų valstybės institucijų, įstaigų ir vietos bendruomenių (asociacijų) atstovus.</w:t>
      </w:r>
    </w:p>
    <w:p w14:paraId="68630BF8" w14:textId="17D94A52" w:rsidR="0069241A" w:rsidRPr="007A00BE" w:rsidRDefault="0069241A" w:rsidP="001C3F28">
      <w:pPr>
        <w:widowControl w:val="0"/>
        <w:numPr>
          <w:ilvl w:val="3"/>
          <w:numId w:val="8"/>
        </w:numPr>
        <w:tabs>
          <w:tab w:val="left" w:pos="993"/>
          <w:tab w:val="left" w:pos="1080"/>
        </w:tabs>
        <w:autoSpaceDE w:val="0"/>
        <w:autoSpaceDN w:val="0"/>
        <w:adjustRightInd w:val="0"/>
        <w:ind w:left="0" w:firstLine="720"/>
        <w:jc w:val="both"/>
        <w:rPr>
          <w:lang w:eastAsia="lt-LT"/>
        </w:rPr>
      </w:pPr>
      <w:r w:rsidRPr="007A00BE">
        <w:rPr>
          <w:lang w:eastAsia="lt-LT"/>
        </w:rPr>
        <w:t xml:space="preserve">Valdymo plano įgyvendinimo terminai – </w:t>
      </w:r>
      <w:r w:rsidR="000A4C2C">
        <w:rPr>
          <w:lang w:eastAsia="lt-LT"/>
        </w:rPr>
        <w:t>2025</w:t>
      </w:r>
      <w:r w:rsidRPr="007A00BE">
        <w:rPr>
          <w:lang w:eastAsia="lt-LT"/>
        </w:rPr>
        <w:t>–</w:t>
      </w:r>
      <w:r w:rsidR="000A4C2C">
        <w:rPr>
          <w:lang w:eastAsia="lt-LT"/>
        </w:rPr>
        <w:t>2030</w:t>
      </w:r>
      <w:r w:rsidRPr="007A00BE">
        <w:rPr>
          <w:lang w:eastAsia="lt-LT"/>
        </w:rPr>
        <w:t xml:space="preserve"> metai (6 metų laikotarpis). </w:t>
      </w:r>
      <w:r w:rsidR="00066BE0" w:rsidRPr="007A00BE">
        <w:rPr>
          <w:lang w:eastAsia="lt-LT"/>
        </w:rPr>
        <w:t xml:space="preserve">Numatyta, kad </w:t>
      </w:r>
      <w:r w:rsidRPr="007A00BE">
        <w:rPr>
          <w:lang w:eastAsia="lt-LT"/>
        </w:rPr>
        <w:t>Valdymo plano įgyvendinimo priežiūrą vykd</w:t>
      </w:r>
      <w:r w:rsidR="00066BE0" w:rsidRPr="007A00BE">
        <w:rPr>
          <w:lang w:eastAsia="lt-LT"/>
        </w:rPr>
        <w:t>ys</w:t>
      </w:r>
      <w:r w:rsidRPr="007A00BE">
        <w:rPr>
          <w:lang w:eastAsia="lt-LT"/>
        </w:rPr>
        <w:t> Priežiūros grupė/Valstybinio Kernavės  kultūrinio rezervato taryba (toliau – Taryba), kuri gali pasitelkti atitinkamų sričių specialistų ir ekspertų.</w:t>
      </w:r>
    </w:p>
    <w:p w14:paraId="3ACF0E06" w14:textId="6A604775" w:rsidR="0069241A" w:rsidRPr="007A00BE" w:rsidRDefault="0069241A" w:rsidP="001C3F28">
      <w:pPr>
        <w:widowControl w:val="0"/>
        <w:numPr>
          <w:ilvl w:val="3"/>
          <w:numId w:val="8"/>
        </w:numPr>
        <w:tabs>
          <w:tab w:val="left" w:pos="993"/>
          <w:tab w:val="left" w:pos="1080"/>
        </w:tabs>
        <w:autoSpaceDE w:val="0"/>
        <w:autoSpaceDN w:val="0"/>
        <w:adjustRightInd w:val="0"/>
        <w:ind w:left="0" w:firstLine="720"/>
        <w:jc w:val="both"/>
        <w:rPr>
          <w:lang w:eastAsia="lt-LT"/>
        </w:rPr>
      </w:pPr>
      <w:r w:rsidRPr="007A00BE">
        <w:rPr>
          <w:lang w:eastAsia="lt-LT"/>
        </w:rPr>
        <w:t xml:space="preserve">Valdymo plano įgyvendinimo stebėsena vykdoma nuolat. Direkcija renka ir sistemina duomenis, susijusius su Valdymo plano įgyvendinimu, ir kartą per metus parengia įgyvendinimo stebėsenos ataskaitą (toliau – Stebėsenos ataskaita), kurią teikia Priežiūros grupei/Tarybai įvertinti. </w:t>
      </w:r>
    </w:p>
    <w:p w14:paraId="3459C95B" w14:textId="01F0013A" w:rsidR="0069241A" w:rsidRPr="007A00BE" w:rsidRDefault="0069241A" w:rsidP="001C3F28">
      <w:pPr>
        <w:widowControl w:val="0"/>
        <w:numPr>
          <w:ilvl w:val="3"/>
          <w:numId w:val="8"/>
        </w:numPr>
        <w:tabs>
          <w:tab w:val="left" w:pos="993"/>
          <w:tab w:val="left" w:pos="1080"/>
        </w:tabs>
        <w:autoSpaceDE w:val="0"/>
        <w:autoSpaceDN w:val="0"/>
        <w:adjustRightInd w:val="0"/>
        <w:ind w:left="0" w:firstLine="720"/>
        <w:jc w:val="both"/>
        <w:rPr>
          <w:lang w:eastAsia="lt-LT"/>
        </w:rPr>
      </w:pPr>
      <w:r w:rsidRPr="007A00BE">
        <w:rPr>
          <w:lang w:eastAsia="lt-LT"/>
        </w:rPr>
        <w:t xml:space="preserve">Stebėsenos ataskaitoje pateikiami duomenys apie Veiksmų plane numatytų tikslų ir uždavinių įgyvendinimą, nurodoma Veiksmų plano priemonių įgyvendinimo pažanga pagal numatytus rodiklius ir jų vertinimo kriterijus, taip pat kita, su Kernavės archeologinės vietovės būkle susijusi ir bendram Valdymo plano tikslo įgyvendinimui reikšminga informacija, pastabos ir pasiūlymai dėl Kernavės archeologinės vietovės valdymo gerinimo siekiant išsaugoti jos IVV. </w:t>
      </w:r>
    </w:p>
    <w:p w14:paraId="738E8557" w14:textId="4B4D085C" w:rsidR="0069241A" w:rsidRPr="007A00BE" w:rsidRDefault="0069241A" w:rsidP="001C3F28">
      <w:pPr>
        <w:widowControl w:val="0"/>
        <w:numPr>
          <w:ilvl w:val="3"/>
          <w:numId w:val="8"/>
        </w:numPr>
        <w:tabs>
          <w:tab w:val="left" w:pos="993"/>
          <w:tab w:val="left" w:pos="1080"/>
        </w:tabs>
        <w:autoSpaceDE w:val="0"/>
        <w:autoSpaceDN w:val="0"/>
        <w:adjustRightInd w:val="0"/>
        <w:ind w:left="0" w:firstLine="720"/>
        <w:jc w:val="both"/>
        <w:rPr>
          <w:lang w:eastAsia="lt-LT"/>
        </w:rPr>
      </w:pPr>
      <w:r w:rsidRPr="007A00BE">
        <w:rPr>
          <w:lang w:eastAsia="lt-LT"/>
        </w:rPr>
        <w:t xml:space="preserve">Gavęs Priežiūros grupės/Tarybos išvadą, Direkcijos direktorius Stebėsenos ataskaitą teikia Kultūros ministerijai ir ją skelbia viešai. </w:t>
      </w:r>
    </w:p>
    <w:p w14:paraId="3D9E6047" w14:textId="75EAFE0B" w:rsidR="0069241A" w:rsidRPr="007A00BE" w:rsidRDefault="0069241A" w:rsidP="00B56925">
      <w:pPr>
        <w:widowControl w:val="0"/>
        <w:numPr>
          <w:ilvl w:val="0"/>
          <w:numId w:val="8"/>
        </w:numPr>
        <w:tabs>
          <w:tab w:val="left" w:pos="993"/>
          <w:tab w:val="left" w:pos="1080"/>
        </w:tabs>
        <w:autoSpaceDE w:val="0"/>
        <w:autoSpaceDN w:val="0"/>
        <w:adjustRightInd w:val="0"/>
        <w:ind w:left="0" w:firstLine="720"/>
        <w:jc w:val="both"/>
        <w:rPr>
          <w:lang w:eastAsia="lt-LT"/>
        </w:rPr>
      </w:pPr>
      <w:r w:rsidRPr="007A00BE">
        <w:rPr>
          <w:lang w:eastAsia="lt-LT"/>
        </w:rPr>
        <w:t>Pagal Stebėsenos ataskaitose pateiktus duomenis, tarpinį Valdymo plano (Veiksmų plano priemonių) įgyvendinimo pažangos įvertinimą Priežiūros grupė/Taryba atlieka trečiaisiais Valdymo plano įgyvendinimo metais (</w:t>
      </w:r>
      <w:r w:rsidR="003B5F65">
        <w:rPr>
          <w:lang w:eastAsia="lt-LT"/>
        </w:rPr>
        <w:t xml:space="preserve">2027 </w:t>
      </w:r>
      <w:r w:rsidRPr="007A00BE">
        <w:rPr>
          <w:lang w:eastAsia="lt-LT"/>
        </w:rPr>
        <w:t xml:space="preserve"> m.). Esant pagrįstam poreikiui, Priežiūros grupė/Taryba gali siūlyti peržiūrėti ir atnaujinti Valdymo planą, Veiksmų plano priemones planuojant 6 metų laikotarpiui. Jei Valdymo plano tarpiniam atnaujinimui poreikio nėra, naujas Lietuvos pasaulio paveldo vietovės Kernavės archeologinės vietovės valdymo planas rengiamas 203</w:t>
      </w:r>
      <w:r w:rsidR="000A4C2C">
        <w:rPr>
          <w:lang w:eastAsia="lt-LT"/>
        </w:rPr>
        <w:t>1</w:t>
      </w:r>
      <w:r w:rsidRPr="007A00BE">
        <w:rPr>
          <w:lang w:eastAsia="lt-LT"/>
        </w:rPr>
        <w:t>–203</w:t>
      </w:r>
      <w:r w:rsidR="000A4C2C">
        <w:rPr>
          <w:lang w:eastAsia="lt-LT"/>
        </w:rPr>
        <w:t>6</w:t>
      </w:r>
      <w:r w:rsidRPr="007A00BE">
        <w:rPr>
          <w:lang w:eastAsia="lt-LT"/>
        </w:rPr>
        <w:t xml:space="preserve"> metams (6 metų laikotarpiui).  </w:t>
      </w:r>
    </w:p>
    <w:p w14:paraId="623E8AA8" w14:textId="21AAFB8E" w:rsidR="0069241A" w:rsidRPr="007A00BE" w:rsidRDefault="0069241A" w:rsidP="0069241A"/>
    <w:p w14:paraId="000003D7" w14:textId="611ACD7E" w:rsidR="0069241A" w:rsidRPr="007A00BE" w:rsidRDefault="0069241A">
      <w:pPr>
        <w:rPr>
          <w:b/>
        </w:rPr>
      </w:pPr>
      <w:r w:rsidRPr="007A00BE">
        <w:rPr>
          <w:b/>
        </w:rPr>
        <w:br w:type="page"/>
      </w:r>
    </w:p>
    <w:p w14:paraId="000003D8" w14:textId="4F318AF7" w:rsidR="004E6B54" w:rsidRPr="007A00BE" w:rsidRDefault="00015EB9" w:rsidP="00F35233">
      <w:pPr>
        <w:pStyle w:val="Antrat1"/>
      </w:pPr>
      <w:bookmarkStart w:id="67" w:name="_Toc149501098"/>
      <w:r w:rsidRPr="007A00BE">
        <w:t xml:space="preserve">PRIEDŲ </w:t>
      </w:r>
      <w:r w:rsidRPr="00F35233">
        <w:t>SĄRAŠAS</w:t>
      </w:r>
      <w:bookmarkEnd w:id="67"/>
    </w:p>
    <w:p w14:paraId="000003D9" w14:textId="77777777" w:rsidR="004E6B54" w:rsidRPr="007A00BE" w:rsidRDefault="004E6B54">
      <w:pPr>
        <w:spacing w:after="160" w:line="259" w:lineRule="auto"/>
        <w:rPr>
          <w:rFonts w:ascii="Calibri" w:eastAsia="Calibri" w:hAnsi="Calibri" w:cs="Calibri"/>
          <w:sz w:val="22"/>
          <w:szCs w:val="22"/>
        </w:rPr>
      </w:pPr>
    </w:p>
    <w:p w14:paraId="000003DA" w14:textId="77777777" w:rsidR="004E6B54" w:rsidRPr="007A00BE" w:rsidRDefault="000F3CEE" w:rsidP="00996D21">
      <w:pPr>
        <w:spacing w:line="259" w:lineRule="auto"/>
        <w:ind w:left="720"/>
        <w:jc w:val="both"/>
      </w:pPr>
      <w:r w:rsidRPr="007A00BE">
        <w:rPr>
          <w:b/>
        </w:rPr>
        <w:t>Priedas 1.</w:t>
      </w:r>
      <w:r w:rsidRPr="007A00BE">
        <w:t xml:space="preserve"> Oficialus Retrospektyvinis Kernavės archeologinės vietovės (Valstybinio Kernavės kultūrinio rezervato) išskirtinės visuotinės vertės aprašas (lietuvių kalba).</w:t>
      </w:r>
    </w:p>
    <w:p w14:paraId="000003DB" w14:textId="0CED9EB9" w:rsidR="004E6B54" w:rsidRPr="007A00BE" w:rsidRDefault="000F3CEE" w:rsidP="00996D21">
      <w:pPr>
        <w:spacing w:line="259" w:lineRule="auto"/>
        <w:ind w:left="720"/>
        <w:jc w:val="both"/>
      </w:pPr>
      <w:r w:rsidRPr="007A00BE">
        <w:rPr>
          <w:b/>
        </w:rPr>
        <w:t>Priedas 2.</w:t>
      </w:r>
      <w:r w:rsidRPr="007A00BE">
        <w:t xml:space="preserve"> Priešistoriniai ir viduramžių Kernavės archeologiniai </w:t>
      </w:r>
      <w:r w:rsidR="00E9513B" w:rsidRPr="007A00BE">
        <w:t>objektai</w:t>
      </w:r>
      <w:r w:rsidR="0086789D">
        <w:t xml:space="preserve"> ir tyrinėtos vietos</w:t>
      </w:r>
      <w:r w:rsidR="00E9513B" w:rsidRPr="007A00BE">
        <w:t xml:space="preserve"> (sudarė Rokas Vengalis</w:t>
      </w:r>
      <w:r w:rsidRPr="007A00BE">
        <w:t xml:space="preserve">). </w:t>
      </w:r>
    </w:p>
    <w:p w14:paraId="000003DC" w14:textId="77777777" w:rsidR="004E6B54" w:rsidRPr="007A00BE" w:rsidRDefault="000F3CEE" w:rsidP="00996D21">
      <w:pPr>
        <w:spacing w:line="259" w:lineRule="auto"/>
        <w:ind w:left="720"/>
        <w:jc w:val="both"/>
      </w:pPr>
      <w:r w:rsidRPr="007A00BE">
        <w:rPr>
          <w:b/>
        </w:rPr>
        <w:t>Priedas 3</w:t>
      </w:r>
      <w:r w:rsidRPr="007A00BE">
        <w:t>. Europos ekologinio tinklo „</w:t>
      </w:r>
      <w:proofErr w:type="spellStart"/>
      <w:r w:rsidRPr="007A00BE">
        <w:t>Natura</w:t>
      </w:r>
      <w:proofErr w:type="spellEnd"/>
      <w:r w:rsidRPr="007A00BE">
        <w:t xml:space="preserve"> 2000“ dalies Kernavėje planas.</w:t>
      </w:r>
    </w:p>
    <w:p w14:paraId="000003DD" w14:textId="7C682BAB" w:rsidR="004E6B54" w:rsidRPr="007A00BE" w:rsidRDefault="000F3CEE" w:rsidP="00996D21">
      <w:pPr>
        <w:spacing w:line="259" w:lineRule="auto"/>
        <w:ind w:left="720"/>
        <w:jc w:val="both"/>
      </w:pPr>
      <w:r w:rsidRPr="007A00BE">
        <w:rPr>
          <w:b/>
        </w:rPr>
        <w:t>Priedas 4.</w:t>
      </w:r>
      <w:r w:rsidRPr="007A00BE">
        <w:t xml:space="preserve"> Nekilnojamųjų kultūros vertybių Rezervato teritorijoje ir </w:t>
      </w:r>
      <w:r w:rsidR="00770153" w:rsidRPr="007A00BE">
        <w:t xml:space="preserve">jo </w:t>
      </w:r>
      <w:r w:rsidRPr="007A00BE">
        <w:t>buferinė</w:t>
      </w:r>
      <w:r w:rsidR="00FF61FB" w:rsidRPr="007A00BE">
        <w:t>s</w:t>
      </w:r>
      <w:r w:rsidRPr="007A00BE">
        <w:t xml:space="preserve"> apsaugos zonoje paplitimas. </w:t>
      </w:r>
    </w:p>
    <w:p w14:paraId="000003DE" w14:textId="3B50BCA8" w:rsidR="004E6B54" w:rsidRPr="007A00BE" w:rsidRDefault="000F3CEE" w:rsidP="00996D21">
      <w:pPr>
        <w:spacing w:line="259" w:lineRule="auto"/>
        <w:ind w:left="720"/>
        <w:jc w:val="both"/>
      </w:pPr>
      <w:r w:rsidRPr="007A00BE">
        <w:rPr>
          <w:b/>
        </w:rPr>
        <w:t>Priedas 5.</w:t>
      </w:r>
      <w:r w:rsidR="00741034" w:rsidRPr="007A00BE">
        <w:t xml:space="preserve"> </w:t>
      </w:r>
      <w:r w:rsidRPr="007A00BE">
        <w:t>Nekilnojamųjų kultūros vertybių</w:t>
      </w:r>
      <w:r w:rsidR="00410911" w:rsidRPr="007A00BE">
        <w:t xml:space="preserve"> (NKV)</w:t>
      </w:r>
      <w:r w:rsidRPr="007A00BE">
        <w:t>, esančių Rezervato teritorijoje ir buferinė</w:t>
      </w:r>
      <w:r w:rsidR="00FF61FB" w:rsidRPr="007A00BE">
        <w:t xml:space="preserve">s </w:t>
      </w:r>
      <w:r w:rsidRPr="007A00BE">
        <w:t>apsaugos zonoje, sąrašas ir aprašymai.</w:t>
      </w:r>
    </w:p>
    <w:p w14:paraId="000003DF" w14:textId="3970EBBD" w:rsidR="004E6B54" w:rsidRPr="007A00BE" w:rsidRDefault="000F3CEE" w:rsidP="00996D21">
      <w:pPr>
        <w:spacing w:line="259" w:lineRule="auto"/>
        <w:ind w:left="720"/>
        <w:jc w:val="both"/>
      </w:pPr>
      <w:r w:rsidRPr="007A00BE">
        <w:rPr>
          <w:b/>
        </w:rPr>
        <w:t>Priedas 6.</w:t>
      </w:r>
      <w:r w:rsidRPr="007A00BE">
        <w:t xml:space="preserve"> Reglamento </w:t>
      </w:r>
      <w:r w:rsidR="00455830" w:rsidRPr="007A00BE">
        <w:t>1 grafinis priedas</w:t>
      </w:r>
      <w:r w:rsidRPr="007A00BE">
        <w:t>, Reglamento</w:t>
      </w:r>
      <w:r w:rsidR="00455830" w:rsidRPr="007A00BE">
        <w:t xml:space="preserve"> 2 grafinis priedas</w:t>
      </w:r>
      <w:r w:rsidR="006B2C71">
        <w:t>.</w:t>
      </w:r>
      <w:r w:rsidRPr="007A00BE">
        <w:t xml:space="preserve"> </w:t>
      </w:r>
    </w:p>
    <w:p w14:paraId="000003E0" w14:textId="77777777" w:rsidR="004E6B54" w:rsidRPr="007A00BE" w:rsidRDefault="004E6B54">
      <w:pPr>
        <w:spacing w:after="160" w:line="259" w:lineRule="auto"/>
        <w:rPr>
          <w:rFonts w:ascii="Calibri" w:eastAsia="Calibri" w:hAnsi="Calibri" w:cs="Calibri"/>
          <w:sz w:val="22"/>
          <w:szCs w:val="22"/>
        </w:rPr>
      </w:pPr>
    </w:p>
    <w:p w14:paraId="000003E1" w14:textId="77777777" w:rsidR="004E6B54" w:rsidRPr="007A00BE" w:rsidRDefault="004E6B54"/>
    <w:sectPr w:rsidR="004E6B54" w:rsidRPr="007A00BE" w:rsidSect="00CE2394">
      <w:footerReference w:type="default" r:id="rId22"/>
      <w:pgSz w:w="12240" w:h="15840"/>
      <w:pgMar w:top="1170" w:right="630" w:bottom="99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E492B" w14:textId="77777777" w:rsidR="00CE2394" w:rsidRDefault="00CE2394">
      <w:r>
        <w:separator/>
      </w:r>
    </w:p>
  </w:endnote>
  <w:endnote w:type="continuationSeparator" w:id="0">
    <w:p w14:paraId="6442476E" w14:textId="77777777" w:rsidR="00CE2394" w:rsidRDefault="00CE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swiss"/>
    <w:pitch w:val="variable"/>
    <w:sig w:usb0="E00082FF" w:usb1="400078FF" w:usb2="00000021" w:usb3="00000000" w:csb0="000001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0554417"/>
      <w:docPartObj>
        <w:docPartGallery w:val="Page Numbers (Bottom of Page)"/>
        <w:docPartUnique/>
      </w:docPartObj>
    </w:sdtPr>
    <w:sdtEndPr>
      <w:rPr>
        <w:noProof/>
      </w:rPr>
    </w:sdtEndPr>
    <w:sdtContent>
      <w:p w14:paraId="3EB1F599" w14:textId="6F46EE98" w:rsidR="00BF7AC1" w:rsidRDefault="00BF7AC1">
        <w:pPr>
          <w:pStyle w:val="Porat"/>
          <w:jc w:val="right"/>
        </w:pPr>
        <w:r>
          <w:fldChar w:fldCharType="begin"/>
        </w:r>
        <w:r>
          <w:instrText xml:space="preserve"> PAGE   \* MERGEFORMAT </w:instrText>
        </w:r>
        <w:r>
          <w:fldChar w:fldCharType="separate"/>
        </w:r>
        <w:r w:rsidR="00B22F48">
          <w:rPr>
            <w:noProof/>
          </w:rPr>
          <w:t>87</w:t>
        </w:r>
        <w:r>
          <w:rPr>
            <w:noProof/>
          </w:rPr>
          <w:fldChar w:fldCharType="end"/>
        </w:r>
      </w:p>
    </w:sdtContent>
  </w:sdt>
  <w:p w14:paraId="00000433" w14:textId="77777777" w:rsidR="00BF7AC1" w:rsidRDefault="00BF7AC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4F63D" w14:textId="77777777" w:rsidR="00CE2394" w:rsidRDefault="00CE2394">
      <w:r>
        <w:separator/>
      </w:r>
    </w:p>
  </w:footnote>
  <w:footnote w:type="continuationSeparator" w:id="0">
    <w:p w14:paraId="46CEFB4A" w14:textId="77777777" w:rsidR="00CE2394" w:rsidRDefault="00CE2394">
      <w:r>
        <w:continuationSeparator/>
      </w:r>
    </w:p>
  </w:footnote>
  <w:footnote w:id="1">
    <w:p w14:paraId="1D1DF505" w14:textId="103D0BF8" w:rsidR="00BF7AC1" w:rsidRPr="00B54780" w:rsidRDefault="00BF7AC1" w:rsidP="00F54FCC">
      <w:pPr>
        <w:pStyle w:val="Puslapioinaostekstas"/>
        <w:jc w:val="both"/>
      </w:pPr>
      <w:r>
        <w:rPr>
          <w:rStyle w:val="Puslapioinaosnuoroda"/>
        </w:rPr>
        <w:footnoteRef/>
      </w:r>
      <w:r>
        <w:t xml:space="preserve"> Valstybinio Kernavės kultūrinio rezervato direkcijos</w:t>
      </w:r>
      <w:r w:rsidRPr="00B54780">
        <w:t xml:space="preserve"> direktoriaus 2022-10-07 įsakymas Nr. ĮV-37 „Dėl Lietuvos pasaulio paveldo vietovės Kernavės archeologinės vietovės valdymo plano rengimo techninės užduoties patvirtinimo“</w:t>
      </w:r>
      <w:r>
        <w:t>.</w:t>
      </w:r>
    </w:p>
  </w:footnote>
  <w:footnote w:id="2">
    <w:p w14:paraId="214D91AB" w14:textId="34C48EED" w:rsidR="00BF7AC1" w:rsidRPr="00FD2CA0" w:rsidRDefault="00BF7AC1" w:rsidP="00541763">
      <w:pPr>
        <w:pStyle w:val="Puslapioinaostekstas"/>
        <w:jc w:val="both"/>
      </w:pPr>
      <w:r w:rsidRPr="006D183E">
        <w:rPr>
          <w:rStyle w:val="Puslapioinaosnuoroda"/>
        </w:rPr>
        <w:footnoteRef/>
      </w:r>
      <w:r w:rsidRPr="00FD2CA0">
        <w:t xml:space="preserve"> Konvencija d</w:t>
      </w:r>
      <w:r>
        <w:t>ėl teisės gauti informaciją, visuomenės dalyvavimo priimant sprendimus ir teisės kreiptis į teismus aplinkosaugos klausimais</w:t>
      </w:r>
      <w:r w:rsidR="00783D93">
        <w:t xml:space="preserve"> (angl.</w:t>
      </w:r>
      <w:r w:rsidR="00783D93" w:rsidRPr="00783D93">
        <w:rPr>
          <w:sz w:val="24"/>
          <w:szCs w:val="24"/>
        </w:rPr>
        <w:t xml:space="preserve"> </w:t>
      </w:r>
      <w:r w:rsidR="00783D93" w:rsidRPr="00783D93">
        <w:rPr>
          <w:i/>
        </w:rPr>
        <w:t>Convention on Access to Information, Public Participation in Decision-making and Access to Justice in Environmental Matters (Aarhus Convention</w:t>
      </w:r>
      <w:r w:rsidR="00783D93">
        <w:t xml:space="preserve">)), priimta </w:t>
      </w:r>
      <w:r w:rsidR="00783D93" w:rsidRPr="00783D93">
        <w:t>1998 m. birželio 25 d. Orhuse</w:t>
      </w:r>
      <w:r w:rsidR="00783D93">
        <w:t xml:space="preserve">, Lietuvos Respublikos Seimo ratifikuota </w:t>
      </w:r>
      <w:r w:rsidR="00783D93" w:rsidRPr="00783D93">
        <w:t xml:space="preserve">2001 m. liepos 10 d. </w:t>
      </w:r>
      <w:r w:rsidR="00783D93">
        <w:t xml:space="preserve">įstatymu </w:t>
      </w:r>
      <w:r w:rsidR="00783D93" w:rsidRPr="00783D93">
        <w:t>Nr. IX-449</w:t>
      </w:r>
      <w:r>
        <w:t xml:space="preserve">, </w:t>
      </w:r>
      <w:r w:rsidRPr="006D183E">
        <w:t xml:space="preserve">[interaktyvus], in: </w:t>
      </w:r>
      <w:hyperlink r:id="rId1" w:history="1">
        <w:r w:rsidRPr="00FD2CA0">
          <w:rPr>
            <w:rStyle w:val="Hipersaitas"/>
          </w:rPr>
          <w:t>https://e-seimas.lrs.lt/portal/legalAct/lt/TAD/TAIS.133597</w:t>
        </w:r>
      </w:hyperlink>
      <w:r w:rsidRPr="006D183E">
        <w:t>, [2023-08-22].</w:t>
      </w:r>
    </w:p>
  </w:footnote>
  <w:footnote w:id="3">
    <w:p w14:paraId="37DA0039" w14:textId="00C6F23D" w:rsidR="00BF7AC1" w:rsidRPr="002B4EFD" w:rsidRDefault="00BF7AC1" w:rsidP="00541763">
      <w:pPr>
        <w:pStyle w:val="Puslapioinaostekstas"/>
        <w:jc w:val="both"/>
      </w:pPr>
      <w:r w:rsidRPr="006D183E">
        <w:rPr>
          <w:rStyle w:val="Puslapioinaosnuoroda"/>
        </w:rPr>
        <w:footnoteRef/>
      </w:r>
      <w:r w:rsidRPr="006D183E">
        <w:t xml:space="preserve"> Europos</w:t>
      </w:r>
      <w:r w:rsidRPr="002B4EFD">
        <w:t xml:space="preserve"> Tarybos kultūros paveldo vertės visuomenei pagrindų konvencija</w:t>
      </w:r>
      <w:r w:rsidR="00783D93">
        <w:t xml:space="preserve"> (angl.</w:t>
      </w:r>
      <w:r w:rsidR="00783D93" w:rsidRPr="00783D93">
        <w:t xml:space="preserve"> </w:t>
      </w:r>
      <w:r w:rsidR="00783D93" w:rsidRPr="00783D93">
        <w:rPr>
          <w:i/>
        </w:rPr>
        <w:t>Convention on the Value of Cultural Heritage for Society (Faro Convention, 2005)</w:t>
      </w:r>
      <w:r w:rsidR="00783D93">
        <w:t xml:space="preserve">) </w:t>
      </w:r>
      <w:r w:rsidRPr="002B4EFD">
        <w:t xml:space="preserve">, </w:t>
      </w:r>
      <w:r w:rsidRPr="002B4EFD">
        <w:rPr>
          <w:color w:val="000000"/>
        </w:rPr>
        <w:t>[interaktyvus], in:</w:t>
      </w:r>
      <w:r w:rsidRPr="002B4EFD">
        <w:t xml:space="preserve"> </w:t>
      </w:r>
      <w:hyperlink r:id="rId2" w:history="1">
        <w:r w:rsidRPr="002B4EFD">
          <w:rPr>
            <w:rStyle w:val="Hipersaitas"/>
          </w:rPr>
          <w:t>https://vkpk.lt/wp-content/uploads/2018/05/tekstas.pdf</w:t>
        </w:r>
      </w:hyperlink>
      <w:r w:rsidRPr="002B4EFD">
        <w:t>, [2023-08-22].</w:t>
      </w:r>
    </w:p>
    <w:p w14:paraId="41475FE7" w14:textId="77777777" w:rsidR="00BF7AC1" w:rsidRPr="00BE180A" w:rsidRDefault="00BF7AC1" w:rsidP="00F54FCC">
      <w:pPr>
        <w:pStyle w:val="Puslapioinaostekstas"/>
        <w:jc w:val="both"/>
      </w:pPr>
    </w:p>
  </w:footnote>
  <w:footnote w:id="4">
    <w:p w14:paraId="000003E2" w14:textId="4ECF6625" w:rsidR="00BF7AC1" w:rsidRPr="009A0B4F" w:rsidRDefault="00BF7AC1">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Pasaulio kultūros ir gamtos paveldo apsaugos konvencij</w:t>
      </w:r>
      <w:r>
        <w:rPr>
          <w:color w:val="000000"/>
          <w:sz w:val="20"/>
          <w:szCs w:val="20"/>
        </w:rPr>
        <w:t>os</w:t>
      </w:r>
      <w:r w:rsidRPr="009A0B4F">
        <w:rPr>
          <w:color w:val="000000"/>
          <w:sz w:val="20"/>
          <w:szCs w:val="20"/>
        </w:rPr>
        <w:t xml:space="preserve"> (angl. </w:t>
      </w:r>
      <w:r w:rsidRPr="00B02EB1">
        <w:rPr>
          <w:i/>
          <w:color w:val="000000"/>
          <w:sz w:val="20"/>
          <w:szCs w:val="20"/>
        </w:rPr>
        <w:t>Convention Concerning the Protection of the World Cultural and Natural Heritage</w:t>
      </w:r>
      <w:r w:rsidRPr="00B02EB1">
        <w:rPr>
          <w:color w:val="000000"/>
          <w:sz w:val="20"/>
          <w:szCs w:val="20"/>
        </w:rPr>
        <w:t>),</w:t>
      </w:r>
      <w:r w:rsidRPr="009A0B4F">
        <w:rPr>
          <w:color w:val="000000"/>
          <w:sz w:val="20"/>
          <w:szCs w:val="20"/>
        </w:rPr>
        <w:t xml:space="preserve"> priimt</w:t>
      </w:r>
      <w:r>
        <w:rPr>
          <w:color w:val="000000"/>
          <w:sz w:val="20"/>
          <w:szCs w:val="20"/>
        </w:rPr>
        <w:t>os</w:t>
      </w:r>
      <w:r w:rsidRPr="009A0B4F">
        <w:rPr>
          <w:color w:val="000000"/>
          <w:sz w:val="20"/>
          <w:szCs w:val="20"/>
        </w:rPr>
        <w:t xml:space="preserve"> 1972 m. lapkričio 16 d. UNESCO Generalinės konferencijos 17-oje sesijoje Paryžiuje, 1 str</w:t>
      </w:r>
      <w:r w:rsidR="00541763">
        <w:rPr>
          <w:color w:val="000000"/>
          <w:sz w:val="20"/>
          <w:szCs w:val="20"/>
        </w:rPr>
        <w:t xml:space="preserve">. </w:t>
      </w:r>
      <w:r w:rsidRPr="009A0B4F">
        <w:rPr>
          <w:color w:val="000000"/>
          <w:sz w:val="20"/>
          <w:szCs w:val="20"/>
        </w:rPr>
        <w:t>įtvirtinta, kad „</w:t>
      </w:r>
      <w:r w:rsidR="00541763">
        <w:rPr>
          <w:color w:val="000000"/>
          <w:sz w:val="20"/>
          <w:szCs w:val="20"/>
        </w:rPr>
        <w:t>[...]</w:t>
      </w:r>
      <w:r w:rsidRPr="009A0B4F">
        <w:rPr>
          <w:color w:val="000000"/>
          <w:sz w:val="20"/>
          <w:szCs w:val="20"/>
        </w:rPr>
        <w:t>„kultūros paveldu“ laikomi: paminklai: architektūros statiniai, monumentaliosios skulptūros ir tapybos kūriniai, archeologinės kilmės elementai ir statiniai, užrašai, urviniai būstai ir įdomybių deriniai, turintys išskirtinę visuotinę vertę istorijos, meno ar mokslo požiūriu; pastatų grupės: atskirų ar sujungtų pastatų grupės, kurios savo architektūra, savo vienove ar vieta kraštovaizdyje turi išskirtinę visuotinę vertę istorijos, meno ar mokslo požiūriu; vietovės: žmogaus arba bendrai gamtos ir žmogaus sukurti dariniai ir vietovės, įskaitant archeologines vietas, turintys išskirtinę visuotinę vertę istoriniu, estetiniu, etnologiniu ar antropologiniu požiūriu“. Pasaulio kultūros ir gamtos paveldo apsaugos konvencijos įgyvendinimo gairių 49 p</w:t>
      </w:r>
      <w:r w:rsidR="00541763">
        <w:rPr>
          <w:color w:val="000000"/>
          <w:sz w:val="20"/>
          <w:szCs w:val="20"/>
        </w:rPr>
        <w:t xml:space="preserve">. </w:t>
      </w:r>
      <w:r w:rsidRPr="009A0B4F">
        <w:rPr>
          <w:color w:val="000000"/>
          <w:sz w:val="20"/>
          <w:szCs w:val="20"/>
        </w:rPr>
        <w:t xml:space="preserve">nurodo, kad „Išskirtinė visuotinė vertė  – tai išskirtinis kultūrinis ir (ar) gamtinis reikšmingumas, kurio neriboja valstybių sienos. Jis yra svarbus visos žmonijos dabarties ir ateities kartoms. Todėl nuolatinė tokio paveldo apsauga yra didelis visos tarptautinės bendruomenės rūpestis. Komitetas nustato kriterijus, pagal kuriuos paveldo vertybės yra įrašomos į Pasaulio paveldo sąrašą“. Daugiau žr.: </w:t>
      </w:r>
      <w:r w:rsidRPr="009A0B4F">
        <w:rPr>
          <w:iCs/>
          <w:color w:val="000000"/>
          <w:sz w:val="20"/>
          <w:szCs w:val="20"/>
        </w:rPr>
        <w:t xml:space="preserve">Pasaulio kultūros ir gamtos paveldo apsaugos konvencija. Įgyvendinimo gairės, </w:t>
      </w:r>
      <w:r w:rsidRPr="009A0B4F">
        <w:rPr>
          <w:color w:val="000000"/>
          <w:sz w:val="20"/>
          <w:szCs w:val="20"/>
        </w:rPr>
        <w:t xml:space="preserve">[interaktyvus], in:  </w:t>
      </w:r>
      <w:hyperlink r:id="rId3">
        <w:r w:rsidRPr="009A0B4F">
          <w:rPr>
            <w:color w:val="0563C1"/>
            <w:sz w:val="20"/>
            <w:szCs w:val="20"/>
            <w:u w:val="single"/>
          </w:rPr>
          <w:t>https://unesco.lt/images/Pasaulio_paveldo_konvencija_ir_gyvendinimo_gaires_2016.pdf</w:t>
        </w:r>
      </w:hyperlink>
      <w:r w:rsidRPr="009A0B4F">
        <w:rPr>
          <w:color w:val="000000"/>
          <w:sz w:val="20"/>
          <w:szCs w:val="20"/>
        </w:rPr>
        <w:t>, [2022-11-22].</w:t>
      </w:r>
    </w:p>
  </w:footnote>
  <w:footnote w:id="5">
    <w:p w14:paraId="000003E3" w14:textId="358044AC" w:rsidR="00BF7AC1" w:rsidRPr="009A0B4F" w:rsidRDefault="00BF7AC1">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Kernavės archeologinės vietovės Išskirtinės visuotinės vertės aprašas, kuriame pateikta trumpa svarbiausia informacija apie Kernavės archeologinės vietovės ypatybes, kurių visuma suteikia vietovei išskirtinę visuotinę vertę, taip pat pagrįstas vietovių autentiškumas ir vientisumas bei valdymo specifika, buvo patvirtintas 38-osios UNESCO Pasaulio paveldo komiteto sesijos metu Dohoje, Katare. </w:t>
      </w:r>
      <w:r w:rsidRPr="009A0B4F">
        <w:rPr>
          <w:iCs/>
          <w:color w:val="000000"/>
          <w:sz w:val="20"/>
          <w:szCs w:val="20"/>
        </w:rPr>
        <w:t xml:space="preserve">UNESCO Pasaulio paveldo komiteto sprendimas Nr. 38 COM 8E, </w:t>
      </w:r>
      <w:r w:rsidRPr="009A0B4F">
        <w:rPr>
          <w:color w:val="000000"/>
          <w:sz w:val="20"/>
          <w:szCs w:val="20"/>
        </w:rPr>
        <w:t xml:space="preserve">[interaktyvus], in: </w:t>
      </w:r>
      <w:hyperlink r:id="rId4">
        <w:r w:rsidRPr="009A0B4F">
          <w:rPr>
            <w:color w:val="0563C1"/>
            <w:sz w:val="20"/>
            <w:szCs w:val="20"/>
            <w:u w:val="single"/>
          </w:rPr>
          <w:t>https://whc.unesco.org/en/decisions/6149/</w:t>
        </w:r>
      </w:hyperlink>
      <w:r w:rsidRPr="009A0B4F">
        <w:rPr>
          <w:color w:val="000000"/>
          <w:sz w:val="20"/>
          <w:szCs w:val="20"/>
        </w:rPr>
        <w:t>, [2022-11-22].</w:t>
      </w:r>
    </w:p>
  </w:footnote>
  <w:footnote w:id="6">
    <w:p w14:paraId="3D2D1D0D" w14:textId="45F81876" w:rsidR="00BF7AC1" w:rsidRPr="009A0B4F" w:rsidRDefault="00BF7AC1" w:rsidP="00034B32">
      <w:pPr>
        <w:pStyle w:val="Puslapioinaostekstas"/>
        <w:jc w:val="both"/>
      </w:pPr>
      <w:r w:rsidRPr="009A0B4F">
        <w:rPr>
          <w:rStyle w:val="Puslapioinaosnuoroda"/>
        </w:rPr>
        <w:footnoteRef/>
      </w:r>
      <w:r w:rsidRPr="009A0B4F">
        <w:t xml:space="preserve"> Lietuvos Ministrų Tarybos 1987 m. gruodžio 14 d. nutarimas Nr. 339 „</w:t>
      </w:r>
      <w:r w:rsidRPr="009A0B4F">
        <w:rPr>
          <w:iCs/>
        </w:rPr>
        <w:t>Dėl Valstybinio Kernavės archeologijos-istorijos muziejaus-rezervato įsteigimo ir kai kurių kraštotyros muziejų reorganizavimo“,</w:t>
      </w:r>
      <w:r w:rsidRPr="009A0B4F">
        <w:t xml:space="preserve"> </w:t>
      </w:r>
      <w:r w:rsidRPr="009A0B4F">
        <w:rPr>
          <w:color w:val="000000"/>
        </w:rPr>
        <w:t>[interaktyvus], in:</w:t>
      </w:r>
      <w:r w:rsidRPr="009A0B4F">
        <w:t xml:space="preserve"> </w:t>
      </w:r>
      <w:hyperlink r:id="rId5" w:history="1">
        <w:r w:rsidRPr="009A0B4F">
          <w:rPr>
            <w:rStyle w:val="Hipersaitas"/>
          </w:rPr>
          <w:t>https://e-seimas.lrs.lt/portal/legalAct/lt/TAD/TAIS.192733?jfwid</w:t>
        </w:r>
      </w:hyperlink>
      <w:r w:rsidRPr="009A0B4F">
        <w:t xml:space="preserve">, </w:t>
      </w:r>
      <w:r w:rsidRPr="009A0B4F">
        <w:rPr>
          <w:color w:val="000000"/>
        </w:rPr>
        <w:t>[2022-11-22].</w:t>
      </w:r>
    </w:p>
    <w:p w14:paraId="374168DD" w14:textId="7C0E23E8" w:rsidR="00BF7AC1" w:rsidRDefault="00BF7AC1" w:rsidP="00034B32">
      <w:pPr>
        <w:pStyle w:val="Puslapioinaostekstas"/>
        <w:jc w:val="both"/>
      </w:pPr>
      <w:r w:rsidRPr="009A0B4F">
        <w:t xml:space="preserve">1990 m. buvo patvirtintas Valstybinio Kernavės archeologijos ir istorijos muziejaus-rezervato ribų planas: suteikiamas nuolatiniam naudojimui žemės sklypas (kultūrinio rezervato teritorija) ir nustatomos šios teritorijos buferinės apsaugos zonos (Lietuvos Ministrų Tarybos 1990 m. sausio 20 d. potvarkis Nr. 19p). 2002 m.  pakeisti buvusiojo Valstybinio Kernavės archeologijos ir istorijos muziejaus-rezervato statusas ir ribos, Lietuvos Respublikos Seimo 2002 m. birželio 20 d. nutarimas Nr. IX-982 „Dėl Valstybinio Kernavės archeologijos ir istorijos muziejaus-rezervato statuso pakeitimo, Valstybinio Kernavės kultūrinio rezervato ribų ir buferinės apsaugos zonos ribų pakeitimo ir ribų plano patvirtinimo“, [interaktyvus], in:  </w:t>
      </w:r>
      <w:hyperlink r:id="rId6" w:history="1">
        <w:r w:rsidRPr="009A0B4F">
          <w:rPr>
            <w:rStyle w:val="Hipersaitas"/>
          </w:rPr>
          <w:t>https://e-seimas.lrs.lt/portal/legalAct/lt/TAD/TAIS.169660?jfwid</w:t>
        </w:r>
      </w:hyperlink>
      <w:r w:rsidRPr="009A0B4F">
        <w:t>, [2022-11-22].</w:t>
      </w:r>
    </w:p>
  </w:footnote>
  <w:footnote w:id="7">
    <w:p w14:paraId="15B2AB52" w14:textId="40DDA29D" w:rsidR="00BF7AC1" w:rsidRDefault="00BF7AC1" w:rsidP="004F6B1D">
      <w:pPr>
        <w:pStyle w:val="Puslapioinaostekstas"/>
        <w:jc w:val="both"/>
      </w:pPr>
      <w:r>
        <w:rPr>
          <w:rStyle w:val="Puslapioinaosnuoroda"/>
        </w:rPr>
        <w:footnoteRef/>
      </w:r>
      <w:r>
        <w:t xml:space="preserve"> </w:t>
      </w:r>
      <w:r w:rsidRPr="00AF5872">
        <w:t xml:space="preserve">Lietuvos Respublikos Vyriausybės 2002 m. lapkričio 5 d. nutarimas Nr. 1745 „Dėl Valstybinio Kernavės kultūrinio rezervato nuostatų patvirtinimo“, [interaktyvus], in: </w:t>
      </w:r>
      <w:hyperlink r:id="rId7" w:history="1">
        <w:r w:rsidRPr="00EA0BB6">
          <w:rPr>
            <w:rStyle w:val="Hipersaitas"/>
          </w:rPr>
          <w:t>https://www.e-tar.lt/portal/lt/legalAct/TAR.E6BB2902BDAF</w:t>
        </w:r>
      </w:hyperlink>
      <w:r>
        <w:t>,</w:t>
      </w:r>
      <w:r w:rsidRPr="00AF5872">
        <w:t xml:space="preserve"> [2022-12-02].</w:t>
      </w:r>
    </w:p>
  </w:footnote>
  <w:footnote w:id="8">
    <w:p w14:paraId="000003E4" w14:textId="4D774227" w:rsidR="00BF7AC1" w:rsidRPr="009A0B4F" w:rsidRDefault="00BF7AC1" w:rsidP="003B42EA">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w:t>
      </w:r>
      <w:r w:rsidRPr="009A0B4F">
        <w:rPr>
          <w:iCs/>
          <w:color w:val="000000"/>
          <w:sz w:val="20"/>
          <w:szCs w:val="20"/>
        </w:rPr>
        <w:t>Pasaulio paveldo vertybių išskirtinės visuotinės vertės aprašai lietuvių kalba,</w:t>
      </w:r>
      <w:r w:rsidRPr="009A0B4F">
        <w:rPr>
          <w:color w:val="000000"/>
          <w:sz w:val="20"/>
          <w:szCs w:val="20"/>
        </w:rPr>
        <w:t xml:space="preserve"> Lietuvos Respublikos nuolatinė atstovybė prie UNESCO,</w:t>
      </w:r>
      <w:r>
        <w:rPr>
          <w:color w:val="000000"/>
          <w:sz w:val="20"/>
          <w:szCs w:val="20"/>
        </w:rPr>
        <w:t xml:space="preserve"> 2017,</w:t>
      </w:r>
      <w:r w:rsidRPr="009A0B4F">
        <w:rPr>
          <w:color w:val="000000"/>
          <w:sz w:val="20"/>
          <w:szCs w:val="20"/>
        </w:rPr>
        <w:t xml:space="preserve"> [interaktyvus], in:  </w:t>
      </w:r>
      <w:hyperlink r:id="rId8">
        <w:r w:rsidRPr="009A0B4F">
          <w:rPr>
            <w:color w:val="0563C1"/>
            <w:sz w:val="20"/>
            <w:szCs w:val="20"/>
            <w:u w:val="single"/>
          </w:rPr>
          <w:t>https://unesco.mfa.lt/uploads/unesco/documents/Kernaves%20retrospektyvinis%20vertes%20aprasas%20LT20170220.pdf</w:t>
        </w:r>
      </w:hyperlink>
      <w:r w:rsidRPr="009A0B4F">
        <w:rPr>
          <w:color w:val="000000"/>
          <w:sz w:val="20"/>
          <w:szCs w:val="20"/>
        </w:rPr>
        <w:t>, [2022-11-22].</w:t>
      </w:r>
    </w:p>
  </w:footnote>
  <w:footnote w:id="9">
    <w:p w14:paraId="000003E5" w14:textId="1300167D" w:rsidR="00BF7AC1" w:rsidRPr="009A0B4F" w:rsidRDefault="00BF7AC1" w:rsidP="003B42EA">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w:t>
      </w:r>
      <w:r w:rsidRPr="009A0B4F">
        <w:rPr>
          <w:iCs/>
          <w:color w:val="000000"/>
          <w:sz w:val="20"/>
          <w:szCs w:val="20"/>
        </w:rPr>
        <w:t>Kernav</w:t>
      </w:r>
      <w:r w:rsidR="00E45F17">
        <w:rPr>
          <w:iCs/>
          <w:color w:val="000000"/>
          <w:sz w:val="20"/>
          <w:szCs w:val="20"/>
        </w:rPr>
        <w:t>e</w:t>
      </w:r>
      <w:r w:rsidRPr="009A0B4F">
        <w:rPr>
          <w:iCs/>
          <w:color w:val="000000"/>
          <w:sz w:val="20"/>
          <w:szCs w:val="20"/>
        </w:rPr>
        <w:t xml:space="preserve"> </w:t>
      </w:r>
      <w:r w:rsidRPr="007C37CA">
        <w:rPr>
          <w:iCs/>
          <w:color w:val="000000"/>
          <w:sz w:val="20"/>
          <w:szCs w:val="20"/>
          <w:lang w:val="en-GB"/>
        </w:rPr>
        <w:t>Arch</w:t>
      </w:r>
      <w:r w:rsidR="00E45F17">
        <w:rPr>
          <w:iCs/>
          <w:color w:val="000000"/>
          <w:sz w:val="20"/>
          <w:szCs w:val="20"/>
          <w:lang w:val="en-GB"/>
        </w:rPr>
        <w:t>a</w:t>
      </w:r>
      <w:r w:rsidRPr="007C37CA">
        <w:rPr>
          <w:iCs/>
          <w:color w:val="000000"/>
          <w:sz w:val="20"/>
          <w:szCs w:val="20"/>
          <w:lang w:val="en-GB"/>
        </w:rPr>
        <w:t>eological Site (Cultural Reserve of Kernave). World Heritage Cent</w:t>
      </w:r>
      <w:r w:rsidR="00E45F17">
        <w:rPr>
          <w:iCs/>
          <w:color w:val="000000"/>
          <w:sz w:val="20"/>
          <w:szCs w:val="20"/>
          <w:lang w:val="en-GB"/>
        </w:rPr>
        <w:t>re</w:t>
      </w:r>
      <w:r w:rsidRPr="007C37CA">
        <w:rPr>
          <w:iCs/>
          <w:color w:val="000000"/>
          <w:sz w:val="20"/>
          <w:szCs w:val="20"/>
          <w:lang w:val="en-GB"/>
        </w:rPr>
        <w:t xml:space="preserve"> Nomination Documentation</w:t>
      </w:r>
      <w:r w:rsidRPr="009A0B4F">
        <w:rPr>
          <w:iCs/>
          <w:color w:val="000000"/>
          <w:sz w:val="20"/>
          <w:szCs w:val="20"/>
        </w:rPr>
        <w:t>,</w:t>
      </w:r>
      <w:r w:rsidRPr="009A0B4F">
        <w:rPr>
          <w:color w:val="000000"/>
          <w:sz w:val="20"/>
          <w:szCs w:val="20"/>
        </w:rPr>
        <w:t xml:space="preserve"> 2003, [interaktyvus], in: </w:t>
      </w:r>
      <w:hyperlink r:id="rId9">
        <w:r w:rsidRPr="009A0B4F">
          <w:rPr>
            <w:color w:val="0563C1"/>
            <w:sz w:val="20"/>
            <w:szCs w:val="20"/>
            <w:u w:val="single"/>
          </w:rPr>
          <w:t>https://whc.unesco.org/uploads/nominations/1137.pdf</w:t>
        </w:r>
      </w:hyperlink>
      <w:r w:rsidRPr="009A0B4F">
        <w:rPr>
          <w:color w:val="000000"/>
          <w:sz w:val="20"/>
          <w:szCs w:val="20"/>
        </w:rPr>
        <w:t>, [2022-11-22].</w:t>
      </w:r>
    </w:p>
  </w:footnote>
  <w:footnote w:id="10">
    <w:p w14:paraId="000003E6" w14:textId="60BD52B0" w:rsidR="00BF7AC1" w:rsidRDefault="00BF7AC1" w:rsidP="003B42EA">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Vengalis Rokas, „Kernavė Lietuvos priešistorėje“, in: </w:t>
      </w:r>
      <w:r w:rsidRPr="009A0B4F">
        <w:rPr>
          <w:i/>
          <w:color w:val="000000"/>
          <w:sz w:val="20"/>
          <w:szCs w:val="20"/>
        </w:rPr>
        <w:t>Atrastoji Kernavė. Kernavės archeologinio muziejaus katalogas</w:t>
      </w:r>
      <w:r w:rsidRPr="009A0B4F">
        <w:rPr>
          <w:color w:val="000000"/>
          <w:sz w:val="20"/>
          <w:szCs w:val="20"/>
        </w:rPr>
        <w:t>, sudarytoja</w:t>
      </w:r>
      <w:r w:rsidR="008609E4">
        <w:rPr>
          <w:color w:val="000000"/>
          <w:sz w:val="20"/>
          <w:szCs w:val="20"/>
        </w:rPr>
        <w:t>i</w:t>
      </w:r>
      <w:r w:rsidRPr="009A0B4F">
        <w:rPr>
          <w:color w:val="000000"/>
          <w:sz w:val="20"/>
          <w:szCs w:val="20"/>
        </w:rPr>
        <w:t xml:space="preserve"> Dovilė Baltramiejūnaitė, Justina Poškienė, Rokas Vengalis, Gintautas Vėlius, Kernavė: Valstybinio Kernavės kultūrinio rezervato direkcija, 2017, p. 52</w:t>
      </w:r>
      <w:r w:rsidRPr="003B42EA">
        <w:rPr>
          <w:rFonts w:eastAsia="Calibri"/>
          <w:sz w:val="22"/>
          <w:szCs w:val="22"/>
        </w:rPr>
        <w:t>–</w:t>
      </w:r>
      <w:r w:rsidRPr="009A0B4F">
        <w:rPr>
          <w:color w:val="000000"/>
          <w:sz w:val="20"/>
          <w:szCs w:val="20"/>
        </w:rPr>
        <w:t>61.</w:t>
      </w:r>
      <w:r>
        <w:rPr>
          <w:color w:val="000000"/>
          <w:sz w:val="20"/>
          <w:szCs w:val="20"/>
        </w:rPr>
        <w:t xml:space="preserve">  </w:t>
      </w:r>
    </w:p>
  </w:footnote>
  <w:footnote w:id="11">
    <w:p w14:paraId="000003E7" w14:textId="77777777" w:rsidR="00BF7AC1" w:rsidRPr="009A0B4F" w:rsidRDefault="00BF7AC1">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Ten pat, p. 54.</w:t>
      </w:r>
    </w:p>
  </w:footnote>
  <w:footnote w:id="12">
    <w:p w14:paraId="000003E8" w14:textId="13962BD2" w:rsidR="00BF7AC1" w:rsidRPr="009A0B4F" w:rsidRDefault="00BF7AC1">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Vengalis Rokas, Vėlius Gintautas, „Kernavės piliakalnių funkcinė raida geležies amžiuje: naujos senų duomenų interpretacijos“, </w:t>
      </w:r>
      <w:r w:rsidRPr="00B02EB1">
        <w:rPr>
          <w:color w:val="000000"/>
          <w:sz w:val="20"/>
          <w:szCs w:val="20"/>
        </w:rPr>
        <w:t xml:space="preserve">in: </w:t>
      </w:r>
      <w:r w:rsidRPr="00B02EB1">
        <w:rPr>
          <w:i/>
          <w:color w:val="000000"/>
          <w:sz w:val="20"/>
          <w:szCs w:val="20"/>
        </w:rPr>
        <w:t>Archaeologia Lituana</w:t>
      </w:r>
      <w:r w:rsidRPr="00B02EB1">
        <w:rPr>
          <w:color w:val="000000"/>
          <w:sz w:val="20"/>
          <w:szCs w:val="20"/>
        </w:rPr>
        <w:t>,</w:t>
      </w:r>
      <w:r w:rsidRPr="009A0B4F">
        <w:rPr>
          <w:color w:val="000000"/>
          <w:sz w:val="20"/>
          <w:szCs w:val="20"/>
        </w:rPr>
        <w:t xml:space="preserve"> 2019, t. 20, p. 75-115,  </w:t>
      </w:r>
      <w:hyperlink r:id="rId10">
        <w:r w:rsidRPr="009A0B4F">
          <w:rPr>
            <w:color w:val="0563C1"/>
            <w:sz w:val="20"/>
            <w:szCs w:val="20"/>
            <w:u w:val="single"/>
          </w:rPr>
          <w:t>https://doi.org/10.15388/ArchLit.2019.20.4</w:t>
        </w:r>
      </w:hyperlink>
      <w:r w:rsidRPr="009A0B4F">
        <w:rPr>
          <w:color w:val="000000"/>
          <w:sz w:val="20"/>
          <w:szCs w:val="20"/>
        </w:rPr>
        <w:t>.</w:t>
      </w:r>
    </w:p>
  </w:footnote>
  <w:footnote w:id="13">
    <w:p w14:paraId="000003E9" w14:textId="0CB34FF3" w:rsidR="00BF7AC1" w:rsidRPr="009A0B4F" w:rsidRDefault="00BF7AC1">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Vengalis Rokas, Volungevičius Jonas, Vėlius Gintautas, Kuncevičius Albinas, Poškienė Justina, Prapiestienė Regina, „Žmogus prieš gamtą: reljefo transformavimas įrengiant XIII-XIV a. Kernavės pilį ir jo sukelti eroziniai procesai“, in: </w:t>
      </w:r>
      <w:r w:rsidRPr="009A0B4F">
        <w:rPr>
          <w:i/>
          <w:color w:val="000000"/>
          <w:sz w:val="20"/>
          <w:szCs w:val="20"/>
        </w:rPr>
        <w:t>Lietuvos archeologija</w:t>
      </w:r>
      <w:r w:rsidRPr="009A0B4F">
        <w:rPr>
          <w:color w:val="000000"/>
          <w:sz w:val="20"/>
          <w:szCs w:val="20"/>
        </w:rPr>
        <w:t xml:space="preserve">, 2020, t. 46, p. 207–253, </w:t>
      </w:r>
      <w:hyperlink r:id="rId11">
        <w:r w:rsidRPr="009A0B4F">
          <w:rPr>
            <w:color w:val="0563C1"/>
            <w:sz w:val="20"/>
            <w:szCs w:val="20"/>
            <w:u w:val="single"/>
          </w:rPr>
          <w:t>https://doi.org/10.33918/25386514-046008</w:t>
        </w:r>
      </w:hyperlink>
      <w:r w:rsidRPr="009A0B4F">
        <w:rPr>
          <w:color w:val="000000"/>
          <w:sz w:val="20"/>
          <w:szCs w:val="20"/>
        </w:rPr>
        <w:t>.</w:t>
      </w:r>
    </w:p>
  </w:footnote>
  <w:footnote w:id="14">
    <w:p w14:paraId="000003EA" w14:textId="79F5582A" w:rsidR="00BF7AC1" w:rsidRPr="009A0B4F" w:rsidRDefault="00BF7AC1">
      <w:pPr>
        <w:pBdr>
          <w:top w:val="nil"/>
          <w:left w:val="nil"/>
          <w:bottom w:val="nil"/>
          <w:right w:val="nil"/>
          <w:between w:val="nil"/>
        </w:pBdr>
        <w:rPr>
          <w:color w:val="000000"/>
          <w:sz w:val="20"/>
          <w:szCs w:val="20"/>
        </w:rPr>
      </w:pPr>
      <w:r w:rsidRPr="009A0B4F">
        <w:rPr>
          <w:sz w:val="20"/>
          <w:szCs w:val="20"/>
          <w:vertAlign w:val="superscript"/>
        </w:rPr>
        <w:footnoteRef/>
      </w:r>
      <w:r w:rsidRPr="009A0B4F">
        <w:rPr>
          <w:color w:val="000000"/>
          <w:sz w:val="20"/>
          <w:szCs w:val="20"/>
        </w:rPr>
        <w:t xml:space="preserve"> Vengalis Rokas, „Kernavė Lietuvos priešistorėje“, p. 56</w:t>
      </w:r>
      <w:r w:rsidRPr="003B42EA">
        <w:rPr>
          <w:rFonts w:eastAsia="Calibri"/>
          <w:sz w:val="22"/>
          <w:szCs w:val="22"/>
        </w:rPr>
        <w:t>–</w:t>
      </w:r>
      <w:r w:rsidRPr="009A0B4F">
        <w:rPr>
          <w:color w:val="000000"/>
          <w:sz w:val="20"/>
          <w:szCs w:val="20"/>
        </w:rPr>
        <w:t>58.</w:t>
      </w:r>
    </w:p>
  </w:footnote>
  <w:footnote w:id="15">
    <w:p w14:paraId="000003EB" w14:textId="603219D6" w:rsidR="00BF7AC1" w:rsidRPr="009A0B4F" w:rsidRDefault="00BF7AC1">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Vengalis Rokas, „</w:t>
      </w:r>
      <w:r w:rsidRPr="007C37CA">
        <w:rPr>
          <w:color w:val="000000"/>
          <w:sz w:val="20"/>
          <w:szCs w:val="20"/>
          <w:lang w:val="en-GB"/>
        </w:rPr>
        <w:t xml:space="preserve">Old and middle iron Age settlements and hillforts“, in: </w:t>
      </w:r>
      <w:r w:rsidRPr="007C37CA">
        <w:rPr>
          <w:i/>
          <w:color w:val="000000"/>
          <w:sz w:val="20"/>
          <w:szCs w:val="20"/>
          <w:lang w:val="en-GB"/>
        </w:rPr>
        <w:t>A Hundred Years of Archaeological Discoveries in Lithuania. Vilnius: Society of the Lithuanian Archaeology</w:t>
      </w:r>
      <w:r w:rsidRPr="007C37CA">
        <w:rPr>
          <w:color w:val="000000"/>
          <w:sz w:val="20"/>
          <w:szCs w:val="20"/>
          <w:lang w:val="en-GB"/>
        </w:rPr>
        <w:t>,</w:t>
      </w:r>
      <w:r w:rsidRPr="009A0B4F">
        <w:rPr>
          <w:color w:val="000000"/>
          <w:sz w:val="20"/>
          <w:szCs w:val="20"/>
        </w:rPr>
        <w:t xml:space="preserve"> sudarytoja</w:t>
      </w:r>
      <w:r w:rsidR="00216972">
        <w:rPr>
          <w:color w:val="000000"/>
          <w:sz w:val="20"/>
          <w:szCs w:val="20"/>
        </w:rPr>
        <w:t>i</w:t>
      </w:r>
      <w:r w:rsidRPr="009A0B4F">
        <w:rPr>
          <w:color w:val="000000"/>
          <w:sz w:val="20"/>
          <w:szCs w:val="20"/>
        </w:rPr>
        <w:t xml:space="preserve"> Gintautas Zabiela, Zenonas Baubonis, Eglė Marcinkevičiūtė, Vilnius, 2016, p. 178‒181.</w:t>
      </w:r>
    </w:p>
  </w:footnote>
  <w:footnote w:id="16">
    <w:p w14:paraId="000003EC" w14:textId="7FFCA0C0" w:rsidR="00BF7AC1" w:rsidRDefault="00BF7AC1">
      <w:pPr>
        <w:pBdr>
          <w:top w:val="nil"/>
          <w:left w:val="nil"/>
          <w:bottom w:val="nil"/>
          <w:right w:val="nil"/>
          <w:between w:val="nil"/>
        </w:pBdr>
        <w:jc w:val="both"/>
        <w:rPr>
          <w:color w:val="000000"/>
          <w:sz w:val="20"/>
          <w:szCs w:val="20"/>
        </w:rPr>
      </w:pPr>
      <w:r w:rsidRPr="009A0B4F">
        <w:rPr>
          <w:sz w:val="20"/>
          <w:szCs w:val="20"/>
          <w:vertAlign w:val="superscript"/>
        </w:rPr>
        <w:footnoteRef/>
      </w:r>
      <w:r w:rsidRPr="009A0B4F">
        <w:rPr>
          <w:color w:val="000000"/>
          <w:sz w:val="20"/>
          <w:szCs w:val="20"/>
        </w:rPr>
        <w:t xml:space="preserve"> Vengalis Rokas, „Geležies amžiaus gyvenvietė Kernavėje: ilgalaikio apgyvendinimo atspindžiai archeologinėje medžiagoje“, in: </w:t>
      </w:r>
      <w:r w:rsidRPr="009A0B4F">
        <w:rPr>
          <w:i/>
          <w:color w:val="000000"/>
          <w:sz w:val="20"/>
          <w:szCs w:val="20"/>
        </w:rPr>
        <w:t>Lietuvos archeologija</w:t>
      </w:r>
      <w:r w:rsidRPr="009A0B4F">
        <w:rPr>
          <w:color w:val="000000"/>
          <w:sz w:val="20"/>
          <w:szCs w:val="20"/>
        </w:rPr>
        <w:t>,  2012, t. 38, p. 175–220.</w:t>
      </w:r>
      <w:r>
        <w:rPr>
          <w:color w:val="000000"/>
          <w:sz w:val="20"/>
          <w:szCs w:val="20"/>
        </w:rPr>
        <w:t xml:space="preserve"> </w:t>
      </w:r>
    </w:p>
  </w:footnote>
  <w:footnote w:id="17">
    <w:p w14:paraId="000003ED" w14:textId="73F407E0" w:rsidR="00BF7AC1" w:rsidRPr="00433244" w:rsidRDefault="00BF7AC1" w:rsidP="00216972">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Vėlius Gintautas, „Kernavė viduramžių epochoje“, in: </w:t>
      </w:r>
      <w:r w:rsidRPr="00433244">
        <w:rPr>
          <w:i/>
          <w:color w:val="000000"/>
          <w:sz w:val="20"/>
          <w:szCs w:val="20"/>
        </w:rPr>
        <w:t>Atrastoji Kernavė. Kernavės archeologinio muziejaus katalogas</w:t>
      </w:r>
      <w:r w:rsidRPr="00433244">
        <w:rPr>
          <w:color w:val="000000"/>
          <w:sz w:val="20"/>
          <w:szCs w:val="20"/>
        </w:rPr>
        <w:t xml:space="preserve">, p. 120-129.   </w:t>
      </w:r>
    </w:p>
  </w:footnote>
  <w:footnote w:id="18">
    <w:p w14:paraId="000003EE" w14:textId="77777777" w:rsidR="00BF7AC1" w:rsidRPr="00433244" w:rsidRDefault="00BF7AC1">
      <w:pPr>
        <w:pBdr>
          <w:top w:val="nil"/>
          <w:left w:val="nil"/>
          <w:bottom w:val="nil"/>
          <w:right w:val="nil"/>
          <w:between w:val="nil"/>
        </w:pBdr>
        <w:rPr>
          <w:color w:val="000000"/>
          <w:sz w:val="20"/>
          <w:szCs w:val="20"/>
        </w:rPr>
      </w:pPr>
      <w:r w:rsidRPr="00433244">
        <w:rPr>
          <w:sz w:val="20"/>
          <w:szCs w:val="20"/>
          <w:vertAlign w:val="superscript"/>
        </w:rPr>
        <w:footnoteRef/>
      </w:r>
      <w:r w:rsidRPr="00433244">
        <w:rPr>
          <w:color w:val="000000"/>
          <w:sz w:val="20"/>
          <w:szCs w:val="20"/>
        </w:rPr>
        <w:t xml:space="preserve"> Ten pat, p. 129. </w:t>
      </w:r>
    </w:p>
  </w:footnote>
  <w:footnote w:id="19">
    <w:p w14:paraId="000003EF" w14:textId="77777777" w:rsidR="00BF7AC1" w:rsidRPr="00433244" w:rsidRDefault="00BF7AC1">
      <w:pPr>
        <w:pBdr>
          <w:top w:val="nil"/>
          <w:left w:val="nil"/>
          <w:bottom w:val="nil"/>
          <w:right w:val="nil"/>
          <w:between w:val="nil"/>
        </w:pBdr>
        <w:rPr>
          <w:color w:val="000000"/>
          <w:sz w:val="20"/>
          <w:szCs w:val="20"/>
        </w:rPr>
      </w:pPr>
      <w:r w:rsidRPr="00433244">
        <w:rPr>
          <w:sz w:val="20"/>
          <w:szCs w:val="20"/>
          <w:vertAlign w:val="superscript"/>
        </w:rPr>
        <w:footnoteRef/>
      </w:r>
      <w:r w:rsidRPr="00433244">
        <w:rPr>
          <w:color w:val="000000"/>
          <w:sz w:val="20"/>
          <w:szCs w:val="20"/>
        </w:rPr>
        <w:t xml:space="preserve"> Ten pat, p. 124.</w:t>
      </w:r>
    </w:p>
  </w:footnote>
  <w:footnote w:id="20">
    <w:p w14:paraId="000003F0" w14:textId="0AE63350" w:rsidR="00BF7AC1" w:rsidRPr="00433244"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Baliulis Algirdas, „Iš Kernavės praeities“, in: </w:t>
      </w:r>
      <w:r w:rsidRPr="00433244">
        <w:rPr>
          <w:i/>
          <w:color w:val="000000"/>
          <w:sz w:val="20"/>
          <w:szCs w:val="20"/>
        </w:rPr>
        <w:t xml:space="preserve">Musninkai. Kernavė. Čiobiškis, </w:t>
      </w:r>
      <w:r w:rsidRPr="00433244">
        <w:rPr>
          <w:color w:val="000000"/>
          <w:sz w:val="20"/>
          <w:szCs w:val="20"/>
        </w:rPr>
        <w:t xml:space="preserve">13-oji serijos „Lietuvos valsčiai“ monografija, </w:t>
      </w:r>
      <w:r w:rsidR="00573D2C">
        <w:rPr>
          <w:color w:val="000000"/>
          <w:sz w:val="20"/>
          <w:szCs w:val="20"/>
        </w:rPr>
        <w:t xml:space="preserve">sudarytojai Stanislovas Buchaveckas, Jadvyga Barbaravičienė, Povilas Krikščiūnas, </w:t>
      </w:r>
      <w:r w:rsidRPr="00433244">
        <w:rPr>
          <w:color w:val="000000"/>
          <w:sz w:val="20"/>
          <w:szCs w:val="20"/>
        </w:rPr>
        <w:t xml:space="preserve">Vilnius: Versmė, 2005, p. 153–172. </w:t>
      </w:r>
    </w:p>
  </w:footnote>
  <w:footnote w:id="21">
    <w:p w14:paraId="6981A078" w14:textId="2BFA59ED" w:rsidR="00BF7AC1" w:rsidRPr="00433244" w:rsidRDefault="00BF7AC1" w:rsidP="00C746EE">
      <w:pPr>
        <w:pStyle w:val="Puslapioinaostekstas"/>
        <w:jc w:val="both"/>
      </w:pPr>
      <w:r w:rsidRPr="00433244">
        <w:rPr>
          <w:rStyle w:val="Puslapioinaosnuoroda"/>
        </w:rPr>
        <w:footnoteRef/>
      </w:r>
      <w:r w:rsidRPr="00433244">
        <w:t xml:space="preserve">  Lietuvos Respublikos nekilnojamojo kultūros paveldo apsaugos įstatymas, 2 str., 18 p.: „Kultūros paveldo vietovė – teritorija, kuri pasižymi istoriškai susiformavusiais ypatumais, visumos darna ir (ar) derme su gamtine aplinka ir kurioje yra kultūros paveldo objektų</w:t>
      </w:r>
      <w:r w:rsidRPr="00433244">
        <w:rPr>
          <w:color w:val="000000"/>
        </w:rPr>
        <w:t>“</w:t>
      </w:r>
      <w:r w:rsidRPr="00433244">
        <w:t xml:space="preserve">, </w:t>
      </w:r>
      <w:r w:rsidRPr="00433244">
        <w:rPr>
          <w:color w:val="000000"/>
        </w:rPr>
        <w:t xml:space="preserve">[interaktyvus],  in: </w:t>
      </w:r>
      <w:hyperlink r:id="rId12" w:history="1">
        <w:r w:rsidRPr="00433244">
          <w:rPr>
            <w:rStyle w:val="Hipersaitas"/>
          </w:rPr>
          <w:t>https://e-seimas.lrs.lt/portal/legalAct/lt/TAD/TAIS.15165/asr</w:t>
        </w:r>
      </w:hyperlink>
      <w:r w:rsidRPr="00433244">
        <w:t xml:space="preserve">, </w:t>
      </w:r>
      <w:r w:rsidRPr="00433244">
        <w:rPr>
          <w:color w:val="000000"/>
        </w:rPr>
        <w:t>[2022-11-22].</w:t>
      </w:r>
    </w:p>
  </w:footnote>
  <w:footnote w:id="22">
    <w:p w14:paraId="2CF6047F" w14:textId="3E58AF44" w:rsidR="00BF7AC1" w:rsidRPr="00433244" w:rsidRDefault="00BF7AC1" w:rsidP="00C746EE">
      <w:pPr>
        <w:pBdr>
          <w:top w:val="nil"/>
          <w:left w:val="nil"/>
          <w:bottom w:val="nil"/>
          <w:right w:val="nil"/>
          <w:between w:val="nil"/>
        </w:pBdr>
        <w:jc w:val="both"/>
        <w:rPr>
          <w:color w:val="000000"/>
          <w:sz w:val="20"/>
          <w:szCs w:val="20"/>
        </w:rPr>
      </w:pPr>
      <w:r w:rsidRPr="00433244">
        <w:rPr>
          <w:rStyle w:val="Puslapioinaosnuoroda"/>
          <w:sz w:val="20"/>
          <w:szCs w:val="20"/>
        </w:rPr>
        <w:footnoteRef/>
      </w:r>
      <w:r w:rsidRPr="00433244">
        <w:rPr>
          <w:color w:val="000000"/>
          <w:sz w:val="20"/>
          <w:szCs w:val="20"/>
        </w:rPr>
        <w:t xml:space="preserve"> Lietuvos Respublikos nekilnojamo</w:t>
      </w:r>
      <w:r>
        <w:rPr>
          <w:color w:val="000000"/>
          <w:sz w:val="20"/>
          <w:szCs w:val="20"/>
        </w:rPr>
        <w:t>jo</w:t>
      </w:r>
      <w:r w:rsidRPr="00433244">
        <w:rPr>
          <w:color w:val="000000"/>
          <w:sz w:val="20"/>
          <w:szCs w:val="20"/>
        </w:rPr>
        <w:t xml:space="preserve"> kultūros paveldo įstatymo tvarka saugomų vertybių pavadinimai, unikalūs kodai, chronologija ir kita informacija pateikiama pagal </w:t>
      </w:r>
      <w:r>
        <w:rPr>
          <w:color w:val="000000"/>
          <w:sz w:val="20"/>
          <w:szCs w:val="20"/>
        </w:rPr>
        <w:t>R</w:t>
      </w:r>
      <w:r w:rsidRPr="00433244">
        <w:rPr>
          <w:color w:val="000000"/>
          <w:sz w:val="20"/>
          <w:szCs w:val="20"/>
        </w:rPr>
        <w:t xml:space="preserve">egistre registruotus duomenis. </w:t>
      </w:r>
      <w:r w:rsidRPr="00433244">
        <w:rPr>
          <w:i/>
          <w:color w:val="000000"/>
          <w:sz w:val="20"/>
          <w:szCs w:val="20"/>
        </w:rPr>
        <w:t>Kultūros vertybių registras,</w:t>
      </w:r>
      <w:r w:rsidRPr="00433244">
        <w:rPr>
          <w:color w:val="000000"/>
          <w:sz w:val="20"/>
          <w:szCs w:val="20"/>
        </w:rPr>
        <w:t xml:space="preserve"> [interaktyvus],  in: </w:t>
      </w:r>
      <w:hyperlink r:id="rId13" w:anchor="/static-heritage-search">
        <w:r w:rsidRPr="00433244">
          <w:rPr>
            <w:color w:val="0563C1"/>
            <w:sz w:val="20"/>
            <w:szCs w:val="20"/>
            <w:u w:val="single"/>
          </w:rPr>
          <w:t>https://kvr.kpd.lt/#/static-heritage-search</w:t>
        </w:r>
      </w:hyperlink>
      <w:r w:rsidRPr="00433244">
        <w:rPr>
          <w:color w:val="000000"/>
          <w:sz w:val="20"/>
          <w:szCs w:val="20"/>
        </w:rPr>
        <w:t>, [2022-11-22].</w:t>
      </w:r>
    </w:p>
  </w:footnote>
  <w:footnote w:id="23">
    <w:p w14:paraId="75173B00" w14:textId="77777777" w:rsidR="00BF7AC1" w:rsidRDefault="00BF7AC1" w:rsidP="00C370A1">
      <w:pPr>
        <w:pBdr>
          <w:top w:val="nil"/>
          <w:left w:val="nil"/>
          <w:bottom w:val="nil"/>
          <w:right w:val="nil"/>
          <w:between w:val="nil"/>
        </w:pBdr>
        <w:rPr>
          <w:color w:val="000000"/>
          <w:sz w:val="20"/>
        </w:rPr>
      </w:pPr>
      <w:r>
        <w:rPr>
          <w:rStyle w:val="Puslapioinaosnuoroda"/>
        </w:rPr>
        <w:footnoteRef/>
      </w:r>
      <w:r>
        <w:rPr>
          <w:color w:val="000000"/>
          <w:sz w:val="20"/>
        </w:rPr>
        <w:t xml:space="preserve"> Daugiau žr.: </w:t>
      </w:r>
      <w:r w:rsidRPr="00433244">
        <w:rPr>
          <w:i/>
          <w:color w:val="000000"/>
          <w:sz w:val="20"/>
        </w:rPr>
        <w:t>Atrastoji Kernavė. Kernavės archeologinio muziejaus katalogas.</w:t>
      </w:r>
    </w:p>
  </w:footnote>
  <w:footnote w:id="24">
    <w:p w14:paraId="173F580D" w14:textId="45314E83" w:rsidR="00BF7AC1" w:rsidRDefault="00BF7AC1" w:rsidP="00C370A1">
      <w:pPr>
        <w:pBdr>
          <w:top w:val="nil"/>
          <w:left w:val="nil"/>
          <w:bottom w:val="nil"/>
          <w:right w:val="nil"/>
          <w:between w:val="nil"/>
        </w:pBdr>
        <w:jc w:val="both"/>
        <w:rPr>
          <w:color w:val="000000"/>
          <w:sz w:val="20"/>
        </w:rPr>
      </w:pPr>
      <w:r>
        <w:rPr>
          <w:rStyle w:val="Puslapioinaosnuoroda"/>
        </w:rPr>
        <w:footnoteRef/>
      </w:r>
      <w:r>
        <w:rPr>
          <w:color w:val="000000"/>
          <w:sz w:val="20"/>
        </w:rPr>
        <w:t xml:space="preserve"> Vėlius Gintautas, „Kernavės archeologinių tyrimų istorija“, in: </w:t>
      </w:r>
      <w:r>
        <w:rPr>
          <w:i/>
          <w:color w:val="000000"/>
          <w:sz w:val="20"/>
        </w:rPr>
        <w:t>Atrastoji Kernavė. Kernavės archeologinio muziejaus katalogas</w:t>
      </w:r>
      <w:r>
        <w:rPr>
          <w:color w:val="000000"/>
          <w:sz w:val="20"/>
        </w:rPr>
        <w:t xml:space="preserve">, p. 46.   </w:t>
      </w:r>
    </w:p>
  </w:footnote>
  <w:footnote w:id="25">
    <w:p w14:paraId="000003F4" w14:textId="6E67F4C0" w:rsidR="00BF7AC1" w:rsidRDefault="00BF7AC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Feilden Bernard M., Jokilehto Jukka, </w:t>
      </w:r>
      <w:r>
        <w:rPr>
          <w:i/>
          <w:color w:val="000000"/>
          <w:sz w:val="20"/>
          <w:szCs w:val="20"/>
        </w:rPr>
        <w:t>Management Guidelines for World Cultural Heritage Sites,</w:t>
      </w:r>
      <w:r>
        <w:rPr>
          <w:color w:val="000000"/>
          <w:sz w:val="20"/>
          <w:szCs w:val="20"/>
        </w:rPr>
        <w:t xml:space="preserve"> Rome: ICCROM, 1998, p. 18.</w:t>
      </w:r>
    </w:p>
  </w:footnote>
  <w:footnote w:id="26">
    <w:p w14:paraId="000003F5" w14:textId="77777777" w:rsidR="00BF7AC1" w:rsidRDefault="00BF7AC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Ten pat, p. 20</w:t>
      </w:r>
      <w:r>
        <w:rPr>
          <w:color w:val="000000"/>
        </w:rPr>
        <w:t>–</w:t>
      </w:r>
      <w:r>
        <w:rPr>
          <w:color w:val="000000"/>
          <w:sz w:val="20"/>
          <w:szCs w:val="20"/>
        </w:rPr>
        <w:t xml:space="preserve">21. </w:t>
      </w:r>
    </w:p>
  </w:footnote>
  <w:footnote w:id="27">
    <w:p w14:paraId="000003F6" w14:textId="77777777" w:rsidR="00BF7AC1" w:rsidRPr="00433244"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Penktasis – Kriveikiškio piliakalnis – buvo aptiktas tik 1989 m. Daugiau žr. </w:t>
      </w:r>
      <w:r w:rsidRPr="00433244">
        <w:rPr>
          <w:i/>
          <w:color w:val="000000"/>
          <w:sz w:val="20"/>
          <w:szCs w:val="20"/>
        </w:rPr>
        <w:t>Atrastoji Kernavė. Kernavės archeologinės vietovės muziejaus katalogas.</w:t>
      </w:r>
    </w:p>
  </w:footnote>
  <w:footnote w:id="28">
    <w:p w14:paraId="000003F7" w14:textId="4F011941" w:rsidR="00BF7AC1" w:rsidRPr="00433244"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Poškienė Justina, Kernavės archeologinės vietovės muziejus, in: </w:t>
      </w:r>
      <w:r w:rsidRPr="00433244">
        <w:rPr>
          <w:i/>
          <w:color w:val="000000"/>
          <w:sz w:val="20"/>
          <w:szCs w:val="20"/>
        </w:rPr>
        <w:t xml:space="preserve">Atrastoji Kernavė. Kernavės archeologinės vietovės muziejaus katalogas, </w:t>
      </w:r>
      <w:r w:rsidRPr="00433244">
        <w:rPr>
          <w:color w:val="000000"/>
          <w:sz w:val="20"/>
          <w:szCs w:val="20"/>
        </w:rPr>
        <w:t>p. 15–25.</w:t>
      </w:r>
    </w:p>
  </w:footnote>
  <w:footnote w:id="29">
    <w:p w14:paraId="000003F8" w14:textId="3C045A67" w:rsidR="00BF7AC1" w:rsidRPr="00433244"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Misius Kazys, „Kraštotyrininkas publicistas kun. Nikodemas Švogžlys-Milžinas“, in: </w:t>
      </w:r>
      <w:r w:rsidRPr="00433244">
        <w:rPr>
          <w:i/>
          <w:color w:val="000000"/>
          <w:sz w:val="20"/>
          <w:szCs w:val="20"/>
        </w:rPr>
        <w:t>Musninkai. Kernavė. Čiobiškis</w:t>
      </w:r>
      <w:r w:rsidRPr="00433244">
        <w:rPr>
          <w:color w:val="000000"/>
          <w:sz w:val="20"/>
          <w:szCs w:val="20"/>
        </w:rPr>
        <w:t>, p. 1137–1141.</w:t>
      </w:r>
    </w:p>
  </w:footnote>
  <w:footnote w:id="30">
    <w:p w14:paraId="000003F9" w14:textId="4C45A6C3" w:rsidR="00BF7AC1" w:rsidRPr="00433244" w:rsidRDefault="00BF7AC1">
      <w:pPr>
        <w:pBdr>
          <w:top w:val="nil"/>
          <w:left w:val="nil"/>
          <w:bottom w:val="nil"/>
          <w:right w:val="nil"/>
          <w:between w:val="nil"/>
        </w:pBdr>
        <w:rPr>
          <w:color w:val="000000"/>
          <w:sz w:val="20"/>
          <w:szCs w:val="20"/>
        </w:rPr>
      </w:pPr>
      <w:r w:rsidRPr="00433244">
        <w:rPr>
          <w:sz w:val="20"/>
          <w:szCs w:val="20"/>
          <w:vertAlign w:val="superscript"/>
        </w:rPr>
        <w:footnoteRef/>
      </w:r>
      <w:r w:rsidRPr="00433244">
        <w:rPr>
          <w:color w:val="000000"/>
          <w:sz w:val="20"/>
          <w:szCs w:val="20"/>
        </w:rPr>
        <w:t xml:space="preserve"> Daugiau žr. </w:t>
      </w:r>
      <w:r w:rsidRPr="00433244">
        <w:rPr>
          <w:i/>
          <w:color w:val="000000"/>
          <w:sz w:val="20"/>
          <w:szCs w:val="20"/>
        </w:rPr>
        <w:t>Romuva</w:t>
      </w:r>
      <w:r w:rsidRPr="00433244">
        <w:rPr>
          <w:color w:val="000000"/>
          <w:sz w:val="20"/>
          <w:szCs w:val="20"/>
        </w:rPr>
        <w:t xml:space="preserve">, [interaktyvus], in: </w:t>
      </w:r>
      <w:hyperlink r:id="rId14">
        <w:r w:rsidRPr="00433244">
          <w:rPr>
            <w:color w:val="0563C1"/>
            <w:sz w:val="20"/>
            <w:szCs w:val="20"/>
            <w:u w:val="single"/>
          </w:rPr>
          <w:t>https://romuva.lt/</w:t>
        </w:r>
      </w:hyperlink>
      <w:r w:rsidRPr="00433244">
        <w:rPr>
          <w:color w:val="000000"/>
          <w:sz w:val="20"/>
          <w:szCs w:val="20"/>
        </w:rPr>
        <w:t>, [2022-11-22].</w:t>
      </w:r>
    </w:p>
  </w:footnote>
  <w:footnote w:id="31">
    <w:p w14:paraId="000003FA" w14:textId="21EF3BD5" w:rsidR="00BF7AC1" w:rsidRPr="00433244"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Trinkūnas Jonas, „Romuvių judėjimo pradžia – Kernavėje”, in: </w:t>
      </w:r>
      <w:r w:rsidRPr="00433244">
        <w:rPr>
          <w:i/>
          <w:color w:val="000000"/>
          <w:sz w:val="20"/>
          <w:szCs w:val="20"/>
        </w:rPr>
        <w:t>Musninkai, Kernavė, Čiobiškis</w:t>
      </w:r>
      <w:r w:rsidRPr="00433244">
        <w:rPr>
          <w:color w:val="000000"/>
          <w:sz w:val="20"/>
          <w:szCs w:val="20"/>
        </w:rPr>
        <w:t xml:space="preserve">, p. 463–469. </w:t>
      </w:r>
    </w:p>
  </w:footnote>
  <w:footnote w:id="32">
    <w:p w14:paraId="000003FB" w14:textId="7F6E6B5F" w:rsidR="00BF7AC1" w:rsidRPr="00433244"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Vitkūnas Jonas, „Gyvoji archeologija“ Valstybiniame Kernavės kultūriniame rezervate“, in</w:t>
      </w:r>
      <w:r w:rsidR="00591676">
        <w:rPr>
          <w:color w:val="000000"/>
          <w:sz w:val="20"/>
          <w:szCs w:val="20"/>
        </w:rPr>
        <w:t>:</w:t>
      </w:r>
      <w:r w:rsidRPr="00433244">
        <w:rPr>
          <w:color w:val="000000"/>
          <w:sz w:val="20"/>
          <w:szCs w:val="20"/>
        </w:rPr>
        <w:t xml:space="preserve"> </w:t>
      </w:r>
      <w:r w:rsidRPr="00433244">
        <w:rPr>
          <w:i/>
          <w:color w:val="000000"/>
          <w:sz w:val="20"/>
          <w:szCs w:val="20"/>
        </w:rPr>
        <w:t>Musninkai. Kernavė. Čiobiškis</w:t>
      </w:r>
      <w:r w:rsidRPr="00433244">
        <w:rPr>
          <w:color w:val="000000"/>
          <w:sz w:val="20"/>
          <w:szCs w:val="20"/>
        </w:rPr>
        <w:t>, p. 52–63.</w:t>
      </w:r>
    </w:p>
  </w:footnote>
  <w:footnote w:id="33">
    <w:p w14:paraId="000003FC" w14:textId="35022310" w:rsidR="00BF7AC1" w:rsidRPr="00433244"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Lietuvos nacionalinis kultūros centras, „Sąvadas / Vertybės / Rasos šventė Kernavėje“, [interaktyvus], in: </w:t>
      </w:r>
      <w:hyperlink r:id="rId15">
        <w:r w:rsidRPr="00433244">
          <w:rPr>
            <w:color w:val="0563C1"/>
            <w:sz w:val="20"/>
            <w:szCs w:val="20"/>
            <w:u w:val="single"/>
          </w:rPr>
          <w:t>http://savadas.lnkc.lt/rasos.html</w:t>
        </w:r>
      </w:hyperlink>
      <w:r w:rsidRPr="00433244">
        <w:rPr>
          <w:color w:val="000000"/>
          <w:sz w:val="20"/>
          <w:szCs w:val="20"/>
        </w:rPr>
        <w:t>, [2022-11-22], (teikėjas – Širvintų r</w:t>
      </w:r>
      <w:r>
        <w:rPr>
          <w:color w:val="000000"/>
          <w:sz w:val="20"/>
          <w:szCs w:val="20"/>
        </w:rPr>
        <w:t>.</w:t>
      </w:r>
      <w:r w:rsidRPr="00433244">
        <w:rPr>
          <w:color w:val="000000"/>
          <w:sz w:val="20"/>
          <w:szCs w:val="20"/>
        </w:rPr>
        <w:t xml:space="preserve"> sav</w:t>
      </w:r>
      <w:r>
        <w:rPr>
          <w:color w:val="000000"/>
          <w:sz w:val="20"/>
          <w:szCs w:val="20"/>
        </w:rPr>
        <w:t>.</w:t>
      </w:r>
      <w:r w:rsidRPr="00433244">
        <w:rPr>
          <w:color w:val="000000"/>
          <w:sz w:val="20"/>
          <w:szCs w:val="20"/>
        </w:rPr>
        <w:t xml:space="preserve"> kultūros centras, 2019, saugotojai – Širvintų rajono savivaldybė, Širvintų rajono savivaldybės kultūros centras, asociacija „Medgrinda“, Valstybinio Kernavės kultūrinio rezervato direkcija).  </w:t>
      </w:r>
    </w:p>
  </w:footnote>
  <w:footnote w:id="34">
    <w:p w14:paraId="000003FD" w14:textId="2DFBB80B" w:rsidR="00BF7AC1"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iCs/>
          <w:color w:val="000000"/>
          <w:sz w:val="20"/>
          <w:szCs w:val="20"/>
        </w:rPr>
        <w:t xml:space="preserve"> Lietuvos Respublikos teritorijos administracinių vienetų ir jų ribų įstatymas, Žin. 1994, Nr.</w:t>
      </w:r>
      <w:r w:rsidRPr="00433244">
        <w:rPr>
          <w:i/>
          <w:color w:val="000000"/>
          <w:sz w:val="20"/>
          <w:szCs w:val="20"/>
        </w:rPr>
        <w:t> </w:t>
      </w:r>
      <w:hyperlink r:id="rId16">
        <w:r w:rsidRPr="00433244">
          <w:rPr>
            <w:i/>
            <w:color w:val="0563C1"/>
            <w:sz w:val="20"/>
            <w:szCs w:val="20"/>
            <w:u w:val="single"/>
          </w:rPr>
          <w:t>60-1183</w:t>
        </w:r>
      </w:hyperlink>
      <w:r w:rsidRPr="00433244">
        <w:rPr>
          <w:i/>
          <w:color w:val="000000"/>
          <w:sz w:val="20"/>
          <w:szCs w:val="20"/>
        </w:rPr>
        <w:t>, </w:t>
      </w:r>
      <w:r w:rsidRPr="00433244">
        <w:rPr>
          <w:color w:val="000000"/>
          <w:sz w:val="20"/>
          <w:szCs w:val="20"/>
        </w:rPr>
        <w:t xml:space="preserve"> Suvestinė redakcija nuo 2022-01-28,  [interaktyvus], in: </w:t>
      </w:r>
      <w:hyperlink r:id="rId17">
        <w:r w:rsidRPr="00433244">
          <w:rPr>
            <w:color w:val="0563C1"/>
            <w:sz w:val="20"/>
            <w:szCs w:val="20"/>
            <w:u w:val="single"/>
          </w:rPr>
          <w:t>https://e-seimas.lrs.lt/portal/legalAct/lt/TAD/TAIS.5911/asr</w:t>
        </w:r>
      </w:hyperlink>
      <w:r w:rsidRPr="00433244">
        <w:rPr>
          <w:color w:val="000000"/>
          <w:sz w:val="20"/>
          <w:szCs w:val="20"/>
        </w:rPr>
        <w:t>, [2022-11-22].</w:t>
      </w:r>
    </w:p>
  </w:footnote>
  <w:footnote w:id="35">
    <w:p w14:paraId="000003FE" w14:textId="7C6D4C1A" w:rsidR="00BF7AC1" w:rsidRPr="00433244" w:rsidRDefault="00BF7AC1" w:rsidP="00EB3C0B">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Apie savanorišką lankytojo bilietą, daugiau žr.</w:t>
      </w:r>
      <w:r w:rsidRPr="00433244">
        <w:rPr>
          <w:i/>
          <w:color w:val="000000"/>
          <w:sz w:val="20"/>
          <w:szCs w:val="20"/>
        </w:rPr>
        <w:t xml:space="preserve"> Valstybinio Kernavės kultūrinio rezervato direkcija, </w:t>
      </w:r>
      <w:r w:rsidRPr="00433244">
        <w:rPr>
          <w:color w:val="000000"/>
          <w:sz w:val="20"/>
          <w:szCs w:val="20"/>
        </w:rPr>
        <w:t xml:space="preserve"> [interaktyvus], in: </w:t>
      </w:r>
      <w:hyperlink r:id="rId18">
        <w:r w:rsidRPr="00433244">
          <w:rPr>
            <w:color w:val="0563C1"/>
            <w:sz w:val="20"/>
            <w:szCs w:val="20"/>
            <w:u w:val="single"/>
          </w:rPr>
          <w:t>https://www.kernave.lt/naujienos/harum-labores-omnesque-pri-no/</w:t>
        </w:r>
      </w:hyperlink>
      <w:r w:rsidRPr="00433244">
        <w:rPr>
          <w:color w:val="000000"/>
          <w:sz w:val="20"/>
          <w:szCs w:val="20"/>
        </w:rPr>
        <w:t>, [2022-11-22].</w:t>
      </w:r>
    </w:p>
  </w:footnote>
  <w:footnote w:id="36">
    <w:p w14:paraId="0E0B385B" w14:textId="77777777" w:rsidR="00BF7AC1" w:rsidRDefault="00BF7AC1" w:rsidP="00EB3C0B">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Apie Natura 2000 teritorijas daugiau žr. </w:t>
      </w:r>
      <w:r w:rsidRPr="00433244">
        <w:rPr>
          <w:i/>
          <w:color w:val="000000"/>
          <w:sz w:val="20"/>
          <w:szCs w:val="20"/>
        </w:rPr>
        <w:t>Valstybinio Kernavės kultūrinio rezervato direkcija</w:t>
      </w:r>
      <w:r w:rsidRPr="00433244">
        <w:rPr>
          <w:color w:val="000000"/>
          <w:sz w:val="20"/>
          <w:szCs w:val="20"/>
        </w:rPr>
        <w:t xml:space="preserve">, [interaktyvus], in: </w:t>
      </w:r>
      <w:hyperlink r:id="rId19">
        <w:r w:rsidRPr="00433244">
          <w:rPr>
            <w:color w:val="0563C1"/>
            <w:sz w:val="20"/>
            <w:szCs w:val="20"/>
            <w:u w:val="single"/>
          </w:rPr>
          <w:t>https://www.kernave.lt/naujienos/kernave-natura-2000/</w:t>
        </w:r>
      </w:hyperlink>
      <w:r w:rsidRPr="00433244">
        <w:rPr>
          <w:color w:val="000000"/>
          <w:sz w:val="20"/>
          <w:szCs w:val="20"/>
        </w:rPr>
        <w:t>, [2022-11-22].</w:t>
      </w:r>
    </w:p>
  </w:footnote>
  <w:footnote w:id="37">
    <w:p w14:paraId="79FA6BB8" w14:textId="0A556370" w:rsidR="00BF7AC1" w:rsidRDefault="00BF7AC1" w:rsidP="00EB3C0B">
      <w:pPr>
        <w:pStyle w:val="Puslapioinaostekstas"/>
        <w:jc w:val="both"/>
      </w:pPr>
      <w:r>
        <w:rPr>
          <w:rStyle w:val="Puslapioinaosnuoroda"/>
        </w:rPr>
        <w:footnoteRef/>
      </w:r>
      <w:r>
        <w:t xml:space="preserve"> </w:t>
      </w:r>
      <w:r w:rsidRPr="00D72857">
        <w:t>Tarptautinės svarbos saugomos teritorijos Lietuvoje</w:t>
      </w:r>
      <w:r>
        <w:t xml:space="preserve">, </w:t>
      </w:r>
      <w:r w:rsidRPr="00D72857">
        <w:rPr>
          <w:i/>
        </w:rPr>
        <w:t>Valstybinė saugomų teritorijų tarnyba,</w:t>
      </w:r>
      <w:r>
        <w:t xml:space="preserve"> </w:t>
      </w:r>
      <w:r w:rsidRPr="00D72857">
        <w:t xml:space="preserve">[interaktyvus], in: https:// </w:t>
      </w:r>
      <w:hyperlink r:id="rId20" w:history="1">
        <w:r w:rsidRPr="00EA0BB6">
          <w:rPr>
            <w:rStyle w:val="Hipersaitas"/>
          </w:rPr>
          <w:t>https://saugoma.lt/lt/saugomu-teritoju-sistema/tarptautines-svarbos-saugomos-teritorijos-lietuvoje</w:t>
        </w:r>
      </w:hyperlink>
      <w:r w:rsidRPr="00D72857">
        <w:t>, [2022-11-22].</w:t>
      </w:r>
    </w:p>
  </w:footnote>
  <w:footnote w:id="38">
    <w:p w14:paraId="2B1A8FE5" w14:textId="29323D8B" w:rsidR="00BF7AC1" w:rsidRPr="00090533" w:rsidRDefault="00BF7AC1" w:rsidP="00EB3C0B">
      <w:pPr>
        <w:pStyle w:val="Puslapioinaostekstas"/>
        <w:jc w:val="both"/>
      </w:pPr>
      <w:r w:rsidRPr="00090533">
        <w:rPr>
          <w:rStyle w:val="Puslapioinaosnuoroda"/>
        </w:rPr>
        <w:footnoteRef/>
      </w:r>
      <w:r w:rsidRPr="00090533">
        <w:t xml:space="preserve"> Vertinant pagal pagrindinį reikšmingumą lemiantį vertingųjų savybių pobūdį.</w:t>
      </w:r>
    </w:p>
  </w:footnote>
  <w:footnote w:id="39">
    <w:p w14:paraId="00000400" w14:textId="77777777" w:rsidR="00BF7AC1" w:rsidRDefault="00BF7AC1" w:rsidP="00F2240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871F91">
        <w:rPr>
          <w:color w:val="000000"/>
          <w:sz w:val="20"/>
          <w:szCs w:val="20"/>
        </w:rPr>
        <w:t>Dalis nekilnojamųjų kultūros vertybių patenka tiek į Rezervato teritoriją, tiek į Rezervato buferinės apsaugos zonos fizinės ir (ar) vizualinės (regimosios) apsaugos pozonius.</w:t>
      </w:r>
    </w:p>
  </w:footnote>
  <w:footnote w:id="40">
    <w:p w14:paraId="00000401" w14:textId="25C659C1" w:rsidR="00BF7AC1" w:rsidRPr="00433244" w:rsidRDefault="00BF7AC1">
      <w:pPr>
        <w:pBdr>
          <w:top w:val="nil"/>
          <w:left w:val="nil"/>
          <w:bottom w:val="nil"/>
          <w:right w:val="nil"/>
          <w:between w:val="nil"/>
        </w:pBdr>
        <w:jc w:val="both"/>
        <w:rPr>
          <w:color w:val="000000"/>
          <w:sz w:val="20"/>
          <w:szCs w:val="20"/>
        </w:rPr>
      </w:pPr>
      <w:r w:rsidRPr="00433244">
        <w:rPr>
          <w:sz w:val="20"/>
          <w:szCs w:val="20"/>
          <w:vertAlign w:val="superscript"/>
        </w:rPr>
        <w:footnoteRef/>
      </w:r>
      <w:r w:rsidRPr="00433244">
        <w:rPr>
          <w:color w:val="000000"/>
          <w:sz w:val="20"/>
          <w:szCs w:val="20"/>
        </w:rPr>
        <w:t xml:space="preserve"> Vengalis Rokas, Volungevičius Jonas, Vėlius Gintautas, Kuncevičius Albinas, Poškienė Justina, Prapiestienė Regina, „Žmogus prieš gamtą: reljefo transformavimas įrengiant XIII–XIV a. Kernavės pilį ir jo sukelti eroziniai procesai</w:t>
      </w:r>
      <w:r w:rsidRPr="00433244">
        <w:rPr>
          <w:sz w:val="20"/>
          <w:szCs w:val="20"/>
        </w:rPr>
        <w:t>“</w:t>
      </w:r>
      <w:r w:rsidRPr="00433244">
        <w:rPr>
          <w:color w:val="000000"/>
          <w:sz w:val="20"/>
          <w:szCs w:val="20"/>
        </w:rPr>
        <w:t xml:space="preserve">, in: </w:t>
      </w:r>
      <w:r w:rsidRPr="00433244">
        <w:rPr>
          <w:i/>
          <w:iCs/>
          <w:color w:val="000000"/>
          <w:sz w:val="20"/>
          <w:szCs w:val="20"/>
        </w:rPr>
        <w:t>Lietuvos archeologija</w:t>
      </w:r>
      <w:r w:rsidRPr="00433244">
        <w:rPr>
          <w:color w:val="000000"/>
          <w:sz w:val="20"/>
          <w:szCs w:val="20"/>
        </w:rPr>
        <w:t>, 2020, t. 46, p. 207</w:t>
      </w:r>
      <w:r w:rsidRPr="00433244">
        <w:rPr>
          <w:sz w:val="20"/>
          <w:szCs w:val="20"/>
        </w:rPr>
        <w:t>–</w:t>
      </w:r>
      <w:r w:rsidRPr="00433244">
        <w:rPr>
          <w:color w:val="000000"/>
          <w:sz w:val="20"/>
          <w:szCs w:val="20"/>
        </w:rPr>
        <w:t>253.</w:t>
      </w:r>
    </w:p>
  </w:footnote>
  <w:footnote w:id="41">
    <w:p w14:paraId="00000402" w14:textId="2610A829" w:rsidR="00BF7AC1" w:rsidRDefault="00BF7AC1" w:rsidP="00361D40">
      <w:pPr>
        <w:jc w:val="both"/>
        <w:rPr>
          <w:sz w:val="20"/>
          <w:szCs w:val="20"/>
        </w:rPr>
      </w:pPr>
      <w:r>
        <w:rPr>
          <w:vertAlign w:val="superscript"/>
        </w:rPr>
        <w:footnoteRef/>
      </w:r>
      <w:r>
        <w:t xml:space="preserve"> </w:t>
      </w:r>
      <w:r>
        <w:rPr>
          <w:sz w:val="20"/>
          <w:szCs w:val="20"/>
        </w:rPr>
        <w:t xml:space="preserve">Lietuvos Respublikos Vyriausybės 2009 m. balandžio 24 d. nutarimas Nr. 291 </w:t>
      </w:r>
      <w:r w:rsidRPr="007D146F">
        <w:rPr>
          <w:sz w:val="20"/>
          <w:szCs w:val="20"/>
        </w:rPr>
        <w:t>„Dėl V</w:t>
      </w:r>
      <w:r w:rsidRPr="007D146F">
        <w:rPr>
          <w:color w:val="000000"/>
          <w:sz w:val="20"/>
          <w:szCs w:val="20"/>
        </w:rPr>
        <w:t>alstybinio Kernavės kultūrinio rezervato tvarkymo planas (planavimo schema) patvirtinimo“</w:t>
      </w:r>
      <w:r w:rsidRPr="007D146F">
        <w:rPr>
          <w:sz w:val="20"/>
          <w:szCs w:val="20"/>
        </w:rPr>
        <w:t>,</w:t>
      </w:r>
      <w:r w:rsidRPr="007D146F">
        <w:rPr>
          <w:i/>
          <w:iCs/>
          <w:sz w:val="20"/>
          <w:szCs w:val="20"/>
        </w:rPr>
        <w:t xml:space="preserve"> </w:t>
      </w:r>
      <w:r>
        <w:rPr>
          <w:sz w:val="20"/>
          <w:szCs w:val="20"/>
        </w:rPr>
        <w:t xml:space="preserve">[interaktyvus], in: </w:t>
      </w:r>
    </w:p>
    <w:p w14:paraId="00000403" w14:textId="70E84957" w:rsidR="00BF7AC1" w:rsidRDefault="00CE2394">
      <w:pPr>
        <w:jc w:val="both"/>
      </w:pPr>
      <w:hyperlink r:id="rId21" w:history="1">
        <w:r w:rsidR="00BF7AC1" w:rsidRPr="00D707CB">
          <w:rPr>
            <w:rStyle w:val="Hipersaitas"/>
            <w:sz w:val="20"/>
            <w:szCs w:val="20"/>
          </w:rPr>
          <w:t>https://e-seimas.lrs.lt/portal/legalAct/lt/TAD/TAIS.342037</w:t>
        </w:r>
      </w:hyperlink>
      <w:r w:rsidR="00BF7AC1">
        <w:rPr>
          <w:sz w:val="20"/>
          <w:szCs w:val="20"/>
        </w:rPr>
        <w:t>, [2022-12-02].</w:t>
      </w:r>
    </w:p>
  </w:footnote>
  <w:footnote w:id="42">
    <w:p w14:paraId="00000404" w14:textId="77777777" w:rsidR="00BF7AC1" w:rsidRDefault="00BF7AC1">
      <w:pPr>
        <w:jc w:val="both"/>
        <w:rPr>
          <w:sz w:val="20"/>
          <w:szCs w:val="20"/>
        </w:rPr>
      </w:pPr>
      <w:r>
        <w:rPr>
          <w:vertAlign w:val="superscript"/>
        </w:rPr>
        <w:footnoteRef/>
      </w:r>
      <w:r>
        <w:t xml:space="preserve"> </w:t>
      </w:r>
      <w:r>
        <w:rPr>
          <w:sz w:val="20"/>
          <w:szCs w:val="20"/>
        </w:rPr>
        <w:t xml:space="preserve">Lietuvos Respublikos Kultūros ministro 2014 m. kovo 20 d. įsakymas Nr. ĮV-138 </w:t>
      </w:r>
      <w:r w:rsidRPr="007D146F">
        <w:rPr>
          <w:sz w:val="20"/>
          <w:szCs w:val="20"/>
        </w:rPr>
        <w:t>„</w:t>
      </w:r>
      <w:r w:rsidRPr="007D146F">
        <w:rPr>
          <w:sz w:val="20"/>
          <w:szCs w:val="20"/>
          <w:highlight w:val="white"/>
        </w:rPr>
        <w:t>Dėl Kultūros paveldo vietovės apžiūros akto formos ir jo pildymo taisyklių patvirtinimo</w:t>
      </w:r>
      <w:r w:rsidRPr="007D146F">
        <w:rPr>
          <w:sz w:val="20"/>
          <w:szCs w:val="20"/>
        </w:rPr>
        <w:t xml:space="preserve">“, </w:t>
      </w:r>
      <w:r>
        <w:rPr>
          <w:sz w:val="20"/>
          <w:szCs w:val="20"/>
        </w:rPr>
        <w:t xml:space="preserve">[interaktyvus], in: </w:t>
      </w:r>
    </w:p>
    <w:p w14:paraId="00000405" w14:textId="65042AED" w:rsidR="00BF7AC1" w:rsidRDefault="00CE2394">
      <w:pPr>
        <w:pBdr>
          <w:top w:val="nil"/>
          <w:left w:val="nil"/>
          <w:bottom w:val="nil"/>
          <w:right w:val="nil"/>
          <w:between w:val="nil"/>
        </w:pBdr>
        <w:rPr>
          <w:color w:val="000000"/>
          <w:sz w:val="20"/>
          <w:szCs w:val="20"/>
        </w:rPr>
      </w:pPr>
      <w:hyperlink r:id="rId22">
        <w:r w:rsidR="00BF7AC1">
          <w:rPr>
            <w:color w:val="0563C1"/>
            <w:sz w:val="20"/>
            <w:szCs w:val="20"/>
            <w:u w:val="single"/>
          </w:rPr>
          <w:t>https://e-seimas.lrs.lt/portal/legalAct/lt/TAD/02e03c40b0a111e3bf53dc70cf7669d9?jfwid=uin1ilbt7</w:t>
        </w:r>
      </w:hyperlink>
      <w:r w:rsidR="00BF7AC1">
        <w:rPr>
          <w:color w:val="000000"/>
          <w:sz w:val="20"/>
          <w:szCs w:val="20"/>
        </w:rPr>
        <w:t>, [2022-12-02].</w:t>
      </w:r>
    </w:p>
  </w:footnote>
  <w:footnote w:id="43">
    <w:p w14:paraId="32EF92C9" w14:textId="77777777" w:rsidR="005838A7" w:rsidRPr="007D146F" w:rsidRDefault="005838A7" w:rsidP="005838A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7D146F">
        <w:rPr>
          <w:color w:val="000000"/>
          <w:sz w:val="20"/>
          <w:szCs w:val="20"/>
        </w:rPr>
        <w:t xml:space="preserve">Valstybinio Kernavės kultūrinio rezervato buferinės apsaugos zonos individualus apsaugos reglamentas, patvirtintas Lietuvos Respublikos kultūros ministro 2005 m. rugpjūčio 16 d. įsakymu Nr. ĮV-360 „Dėl Valstybinio Kernavės kultūrinio rezervato buferinės apsaugos zonos individualaus apsaugos reglamento patvirtinimo“, [interaktyvus], in: </w:t>
      </w:r>
      <w:hyperlink r:id="rId23">
        <w:r w:rsidRPr="007D146F">
          <w:rPr>
            <w:color w:val="0563C1"/>
            <w:sz w:val="20"/>
            <w:szCs w:val="20"/>
            <w:u w:val="single"/>
          </w:rPr>
          <w:t>https://e-seimas.lrs.lt/portal/legalAct/lt/TAD/TAIS.260931/asr</w:t>
        </w:r>
      </w:hyperlink>
      <w:r w:rsidRPr="007D146F">
        <w:rPr>
          <w:color w:val="000000"/>
          <w:sz w:val="20"/>
          <w:szCs w:val="20"/>
        </w:rPr>
        <w:t>, [2022-11-14].</w:t>
      </w:r>
    </w:p>
  </w:footnote>
  <w:footnote w:id="44">
    <w:p w14:paraId="1A4B5BCA" w14:textId="60F5EE5B" w:rsidR="00BF7AC1" w:rsidRPr="00A5461C" w:rsidRDefault="00BF7AC1" w:rsidP="00006DA7">
      <w:pPr>
        <w:pStyle w:val="Puslapioinaostekstas"/>
        <w:jc w:val="both"/>
        <w:rPr>
          <w:lang w:val="en-US"/>
        </w:rPr>
      </w:pPr>
      <w:r>
        <w:rPr>
          <w:rStyle w:val="Puslapioinaosnuoroda"/>
        </w:rPr>
        <w:footnoteRef/>
      </w:r>
      <w:r>
        <w:t xml:space="preserve"> Pasaulio kultūros ir gamtos kultūros paveldo konvencija </w:t>
      </w:r>
      <w:r w:rsidRPr="009A0B4F">
        <w:rPr>
          <w:color w:val="000000"/>
        </w:rPr>
        <w:t xml:space="preserve">(angl. </w:t>
      </w:r>
      <w:r w:rsidRPr="005213C8">
        <w:rPr>
          <w:i/>
          <w:color w:val="000000"/>
        </w:rPr>
        <w:t>Convention Concerning the Protection of the World Cultural and Natural Heritage</w:t>
      </w:r>
      <w:r w:rsidRPr="009A0B4F">
        <w:rPr>
          <w:color w:val="000000"/>
        </w:rPr>
        <w:t>) priimt</w:t>
      </w:r>
      <w:r>
        <w:rPr>
          <w:color w:val="000000"/>
        </w:rPr>
        <w:t>a</w:t>
      </w:r>
      <w:r w:rsidRPr="009A0B4F">
        <w:rPr>
          <w:color w:val="000000"/>
        </w:rPr>
        <w:t xml:space="preserve"> 1972 m. lapkričio 16 d. UNESCO Generalinės konferencijos 17-oje sesijoje Paryžiuje</w:t>
      </w:r>
      <w:r>
        <w:rPr>
          <w:color w:val="000000"/>
        </w:rPr>
        <w:t xml:space="preserve">, Lietuvos Respublikoje įsigaliojo </w:t>
      </w:r>
      <w:r>
        <w:t xml:space="preserve">1992 m. birželio 30 d., </w:t>
      </w:r>
      <w:r w:rsidRPr="009E6304">
        <w:t>[interaktyvus], in:</w:t>
      </w:r>
      <w:r>
        <w:t xml:space="preserve"> </w:t>
      </w:r>
      <w:hyperlink r:id="rId24" w:history="1">
        <w:r w:rsidRPr="001A0900">
          <w:rPr>
            <w:rStyle w:val="Hipersaitas"/>
          </w:rPr>
          <w:t>https://whc.unesco.org/en/conventiontext/</w:t>
        </w:r>
      </w:hyperlink>
      <w:r>
        <w:t xml:space="preserve">, </w:t>
      </w:r>
      <w:hyperlink r:id="rId25" w:history="1">
        <w:r w:rsidRPr="001A0900">
          <w:rPr>
            <w:rStyle w:val="Hipersaitas"/>
          </w:rPr>
          <w:t>https://e-seimas.lrs.lt/portal/legalAct/lt/TAD/TAIS.279517</w:t>
        </w:r>
      </w:hyperlink>
      <w:r>
        <w:t>, [2023-08-25].</w:t>
      </w:r>
    </w:p>
  </w:footnote>
  <w:footnote w:id="45">
    <w:p w14:paraId="54C520D2" w14:textId="7961F774" w:rsidR="00BF7AC1" w:rsidRPr="00477097" w:rsidRDefault="00BF7AC1" w:rsidP="00006DA7">
      <w:pPr>
        <w:pStyle w:val="Puslapioinaostekstas"/>
        <w:jc w:val="both"/>
        <w:rPr>
          <w:lang w:val="en-US"/>
        </w:rPr>
      </w:pPr>
      <w:r>
        <w:rPr>
          <w:rStyle w:val="Puslapioinaosnuoroda"/>
        </w:rPr>
        <w:footnoteRef/>
      </w:r>
      <w:r>
        <w:t xml:space="preserve"> UNESCO kultūros vertybių apsaugos ginkluoto konflikto metu konvencija (angl. </w:t>
      </w:r>
      <w:r w:rsidRPr="00477097">
        <w:rPr>
          <w:i/>
          <w:iCs/>
        </w:rPr>
        <w:t>Convention for the Protection of Cultural Property in the Event of Armed Conflict with Regulations for the Execution of the Convention</w:t>
      </w:r>
      <w:r>
        <w:t xml:space="preserve">) priimta 1954 m. gegužės 14 d. Hagoje, </w:t>
      </w:r>
      <w:r>
        <w:rPr>
          <w:color w:val="000000"/>
        </w:rPr>
        <w:t xml:space="preserve">Lietuvos Respublikos Seimo </w:t>
      </w:r>
      <w:r>
        <w:t xml:space="preserve">ratifikuota 1998 m. kovo 17 d. įstatymu Nr. VIII-664, </w:t>
      </w:r>
      <w:r w:rsidRPr="009E6304">
        <w:t>[interaktyvus], in:</w:t>
      </w:r>
      <w:r>
        <w:t xml:space="preserve"> </w:t>
      </w:r>
      <w:hyperlink r:id="rId26" w:history="1">
        <w:r w:rsidRPr="001A0900">
          <w:rPr>
            <w:rStyle w:val="Hipersaitas"/>
          </w:rPr>
          <w:t>https://en.unesco.org/sites/default/files/1954_Convention_EN_2020.pdf</w:t>
        </w:r>
      </w:hyperlink>
      <w:r>
        <w:t xml:space="preserve">, </w:t>
      </w:r>
      <w:hyperlink r:id="rId27" w:history="1">
        <w:r w:rsidRPr="001A0900">
          <w:rPr>
            <w:rStyle w:val="Hipersaitas"/>
          </w:rPr>
          <w:t>https://e-seimas.lrs.lt/portal/legalAct/lt/TAD/TAIS.67006</w:t>
        </w:r>
      </w:hyperlink>
      <w:r>
        <w:t>, [2023-08-25].</w:t>
      </w:r>
    </w:p>
  </w:footnote>
  <w:footnote w:id="46">
    <w:p w14:paraId="3B9810D0" w14:textId="2FADA93D" w:rsidR="00BF7AC1" w:rsidRPr="00A959EB" w:rsidRDefault="00BF7AC1" w:rsidP="00006DA7">
      <w:pPr>
        <w:pStyle w:val="Puslapioinaostekstas"/>
        <w:jc w:val="both"/>
      </w:pPr>
      <w:r>
        <w:rPr>
          <w:rStyle w:val="Puslapioinaosnuoroda"/>
        </w:rPr>
        <w:footnoteRef/>
      </w:r>
      <w:r>
        <w:t xml:space="preserve"> </w:t>
      </w:r>
      <w:r w:rsidRPr="00A959EB">
        <w:t xml:space="preserve">1992 metų pataisyta Europos archeologijos paveldo apsaugos konvencija (angl. </w:t>
      </w:r>
      <w:r w:rsidRPr="00A959EB">
        <w:rPr>
          <w:i/>
        </w:rPr>
        <w:t>European Convention on the Protection of the Archaeological Heritage (Revised</w:t>
      </w:r>
      <w:r w:rsidRPr="00006DA7">
        <w:rPr>
          <w:i/>
        </w:rPr>
        <w:t>)</w:t>
      </w:r>
      <w:r w:rsidR="00006DA7">
        <w:t>)</w:t>
      </w:r>
      <w:r w:rsidRPr="00A959EB">
        <w:t xml:space="preserve"> priimta 1992 m. sausio 16 d. Valetoje, </w:t>
      </w:r>
      <w:r w:rsidRPr="00A959EB">
        <w:rPr>
          <w:color w:val="000000"/>
        </w:rPr>
        <w:t>Lietuvos Respublikos Seimo ratifikuota 1999 m. lapkričio 9 d. įstatymu Nr. VIII-1399</w:t>
      </w:r>
      <w:r w:rsidRPr="00A959EB">
        <w:t xml:space="preserve">, [interaktyvus], in: </w:t>
      </w:r>
      <w:hyperlink r:id="rId28" w:history="1">
        <w:r w:rsidRPr="00A959EB">
          <w:rPr>
            <w:rStyle w:val="Hipersaitas"/>
          </w:rPr>
          <w:t>https://rm.coe.int/168007bd25</w:t>
        </w:r>
      </w:hyperlink>
      <w:r w:rsidRPr="00A959EB">
        <w:t xml:space="preserve">, </w:t>
      </w:r>
      <w:hyperlink r:id="rId29" w:history="1">
        <w:r w:rsidRPr="00A959EB">
          <w:rPr>
            <w:rStyle w:val="Hipersaitas"/>
          </w:rPr>
          <w:t>https://e-seimas.lrs.lt/portal/legalAct/lt/TAD/TAIS.90753</w:t>
        </w:r>
      </w:hyperlink>
      <w:r w:rsidRPr="00A959EB">
        <w:t>, [2023-08-25].</w:t>
      </w:r>
    </w:p>
  </w:footnote>
  <w:footnote w:id="47">
    <w:p w14:paraId="45979BD2" w14:textId="044B87A4" w:rsidR="00BF7AC1" w:rsidRPr="00A959EB" w:rsidRDefault="00BF7AC1" w:rsidP="00E831D4">
      <w:pPr>
        <w:pStyle w:val="Puslapioinaostekstas"/>
        <w:jc w:val="both"/>
      </w:pPr>
      <w:r w:rsidRPr="00A959EB">
        <w:rPr>
          <w:rStyle w:val="Puslapioinaosnuoroda"/>
        </w:rPr>
        <w:footnoteRef/>
      </w:r>
      <w:r w:rsidRPr="00A959EB">
        <w:t xml:space="preserve"> ES Paukščių direktyva, priimta 1979 m., ES Buveinių direktyva, priimta 1992 m., kurias įgyvendinant ir jose nustatytais kriterijais išskiriamos saugomos teritorijos ir steigiamas „Natura 2000“ tinklas. </w:t>
      </w:r>
      <w:r w:rsidRPr="00A959EB">
        <w:rPr>
          <w:i/>
        </w:rPr>
        <w:t>Daugiau žr.:</w:t>
      </w:r>
      <w:r w:rsidRPr="00A959EB">
        <w:t xml:space="preserve"> Sundseth Kerstin, </w:t>
      </w:r>
      <w:r w:rsidRPr="00A959EB">
        <w:rPr>
          <w:i/>
          <w:iCs/>
        </w:rPr>
        <w:t>ES paukščių ir buveinių direktyvos: Europos gamtai ir žmonėms</w:t>
      </w:r>
      <w:r w:rsidRPr="00A959EB">
        <w:t xml:space="preserve">, Europos Komisija, Aplinkos generalinis direktoratas, Leidinių biuras, 2015, [interaktyvus], in: </w:t>
      </w:r>
      <w:hyperlink r:id="rId30" w:history="1">
        <w:r w:rsidRPr="00A959EB">
          <w:rPr>
            <w:rStyle w:val="Hipersaitas"/>
          </w:rPr>
          <w:t>http://publications.europa.eu/resource/cellar/7230759d-f136-44ae-9715-1eacc26a11af.0017.01/DOC_1</w:t>
        </w:r>
      </w:hyperlink>
      <w:r w:rsidRPr="00A959EB">
        <w:t>, [2023-10-21].</w:t>
      </w:r>
    </w:p>
  </w:footnote>
  <w:footnote w:id="48">
    <w:p w14:paraId="343AE142" w14:textId="3D1372A5" w:rsidR="00BF7AC1" w:rsidRPr="008628A2" w:rsidRDefault="00BF7AC1" w:rsidP="00E831D4">
      <w:pPr>
        <w:pStyle w:val="Puslapioinaostekstas"/>
        <w:jc w:val="both"/>
      </w:pPr>
      <w:bookmarkStart w:id="23" w:name="_Hlk149574763"/>
      <w:r w:rsidRPr="00A959EB">
        <w:rPr>
          <w:rStyle w:val="Puslapioinaosnuoroda"/>
        </w:rPr>
        <w:footnoteRef/>
      </w:r>
      <w:r w:rsidRPr="00A959EB">
        <w:t xml:space="preserve"> Kultūros ministerijos parengtoje ir suinteresuotų šalių</w:t>
      </w:r>
      <w:r>
        <w:t xml:space="preserve"> bei visuomenės svarstymui pateiktoje naujoje (registravimo data 2023-10-04) Lietuvos Respublikos nekilnojamojo kultūros paveldo apsaugos įstatymo (NKPAĮ) redakcijoje yra įtvirtinamos UNESCO pasaulio paveldo vertybių išsaugojimo nuostatos (30 str.). </w:t>
      </w:r>
      <w:bookmarkEnd w:id="23"/>
      <w:r>
        <w:t>Aiškinamajame rašte nurodoma, kad yra sprendžiama esama problema: „</w:t>
      </w:r>
      <w:r w:rsidRPr="008628A2">
        <w:t>Nepilnai įgyvendinamos Pasaulio kultūros ir gamtos paveldo apsaugos konvencijos (toliau – Konvencijos) nuostatos, trūksta Konvencijos nuostatų įgyvendinimo procedūrinio aiškumo, įtvirtintų pareigybių, institucijų funkcijų ir atsakomybių paskyrimo</w:t>
      </w:r>
      <w:r>
        <w:t>“</w:t>
      </w:r>
      <w:r w:rsidRPr="008628A2">
        <w:t xml:space="preserve">. </w:t>
      </w:r>
      <w:r>
        <w:t>NKPAĮ projekto 1 str. 5 d. nurodo, kad „</w:t>
      </w:r>
      <w:r w:rsidRPr="008628A2">
        <w:t>Lietuvoje esantis nekilnojamasis kultūros paveldas, įrašytas į UNESCO Pasaulio paveldo sąrašą, saugomas, prižiūrimas ir tvarkomas pagal šį įstatymą, Kilnojamųjų kultūros vertybių apsaugos įstatymą, Saugomų teritorijų įstatymą, Teritorijų planavimo įstatymą, Statybos įstatymą, Lietuvos Respublikos priimtus tarptautinius įsipareigojimus, Pasaulio paveldo komiteto sprendimus ir atsižvelgiant į Pasaulio paveldo centro rekom</w:t>
      </w:r>
      <w:r>
        <w:t>endacijas“. Kadangi naujos redakcijos NKPAĮ priėmimo eiga kol kas neleidžia prognozuoti, kada jis bus priimtas ir kokia apimtimi identifikuotą problemą faktiškai išspręs, jo nuostatos nenagrinėjamos. Daugiau žr.:</w:t>
      </w:r>
      <w:r w:rsidRPr="008628A2">
        <w:t xml:space="preserve"> </w:t>
      </w:r>
      <w:r w:rsidRPr="00AB068F">
        <w:t>[interaktyvus], in:</w:t>
      </w:r>
      <w:r>
        <w:t xml:space="preserve"> </w:t>
      </w:r>
      <w:hyperlink r:id="rId31" w:history="1">
        <w:r w:rsidRPr="00EA0BB6">
          <w:rPr>
            <w:rStyle w:val="Hipersaitas"/>
          </w:rPr>
          <w:t>https://e-seimas.lrs.lt/portal/legalAct/lt/TAP/a8b9eeb0627411eea182def3ac5c11d6?positionInSearchResults=149&amp;searchModelUUID=90ed0603-83f4-4971-8fda-c038acf2ce05</w:t>
        </w:r>
      </w:hyperlink>
      <w:r>
        <w:t xml:space="preserve">, </w:t>
      </w:r>
      <w:r w:rsidRPr="00AB068F">
        <w:t>[2023-10-21]</w:t>
      </w:r>
      <w:r>
        <w:t xml:space="preserve">.  </w:t>
      </w:r>
    </w:p>
    <w:p w14:paraId="5A76F209" w14:textId="146DF015" w:rsidR="00BF7AC1" w:rsidRDefault="00BF7AC1" w:rsidP="007938C1">
      <w:pPr>
        <w:pStyle w:val="Puslapioinaostekstas"/>
      </w:pPr>
    </w:p>
  </w:footnote>
  <w:footnote w:id="49">
    <w:p w14:paraId="4E720B47" w14:textId="40E30C3A" w:rsidR="00DF6C41" w:rsidRPr="00C7661F" w:rsidRDefault="000677FA" w:rsidP="00C7661F">
      <w:pPr>
        <w:pStyle w:val="Papunkiai"/>
        <w:numPr>
          <w:ilvl w:val="0"/>
          <w:numId w:val="0"/>
        </w:numPr>
        <w:rPr>
          <w:sz w:val="20"/>
          <w:szCs w:val="20"/>
        </w:rPr>
      </w:pPr>
      <w:r w:rsidRPr="00C7661F">
        <w:rPr>
          <w:rStyle w:val="Puslapioinaosnuoroda"/>
          <w:sz w:val="20"/>
          <w:szCs w:val="20"/>
        </w:rPr>
        <w:footnoteRef/>
      </w:r>
      <w:r w:rsidRPr="00C7661F">
        <w:rPr>
          <w:sz w:val="20"/>
          <w:szCs w:val="20"/>
        </w:rPr>
        <w:t xml:space="preserve"> </w:t>
      </w:r>
      <w:r w:rsidR="00DF6C41" w:rsidRPr="00C7661F">
        <w:rPr>
          <w:sz w:val="20"/>
          <w:szCs w:val="20"/>
        </w:rPr>
        <w:t>LR</w:t>
      </w:r>
      <w:r w:rsidR="00982E01">
        <w:rPr>
          <w:sz w:val="20"/>
          <w:szCs w:val="20"/>
        </w:rPr>
        <w:t xml:space="preserve"> </w:t>
      </w:r>
      <w:r w:rsidR="00DF6C41" w:rsidRPr="00C7661F">
        <w:rPr>
          <w:sz w:val="20"/>
          <w:szCs w:val="20"/>
        </w:rPr>
        <w:t>BP</w:t>
      </w:r>
      <w:r w:rsidR="00C640E9">
        <w:rPr>
          <w:sz w:val="20"/>
          <w:szCs w:val="20"/>
        </w:rPr>
        <w:t xml:space="preserve"> susijusios nuostatos:</w:t>
      </w:r>
      <w:r w:rsidR="00DF6C41" w:rsidRPr="00C7661F">
        <w:rPr>
          <w:sz w:val="20"/>
          <w:szCs w:val="20"/>
        </w:rPr>
        <w:t xml:space="preserve"> 15.2 p. „būti kultūrinės Europos dalimi jungiantis prie UNESCO kultūrinių iniciatyvų ; </w:t>
      </w:r>
      <w:r w:rsidRPr="00C7661F">
        <w:rPr>
          <w:sz w:val="20"/>
          <w:szCs w:val="20"/>
        </w:rPr>
        <w:t>381</w:t>
      </w:r>
      <w:r w:rsidR="00DF6C41" w:rsidRPr="00C7661F">
        <w:rPr>
          <w:sz w:val="20"/>
          <w:szCs w:val="20"/>
        </w:rPr>
        <w:t xml:space="preserve"> p. „išsaugoti ir palaikyti išskirtinę visuotinę vertę, autentiškumą ir vientisumą, išlaikyti šias vertybes dabarties ir ateities kartoms“; 404.3 p. „parengti ar atnaujinti UNESCO Pasaulio paveldo vertybių ir nacionalinės reikšmės kultūros paveldo arealuose esančių kultūros paveldo vietovių tvarkymo planus, numatant tinkamą tvarų ir darnų balansą tarp vietovių apsaugos ir naudojimo, skatinantį kultūros paveldo išteklių </w:t>
      </w:r>
      <w:proofErr w:type="spellStart"/>
      <w:r w:rsidR="00DF6C41" w:rsidRPr="00C7661F">
        <w:rPr>
          <w:sz w:val="20"/>
          <w:szCs w:val="20"/>
        </w:rPr>
        <w:t>įveiklinimą</w:t>
      </w:r>
      <w:proofErr w:type="spellEnd"/>
      <w:r w:rsidR="00DF6C41" w:rsidRPr="00C7661F">
        <w:rPr>
          <w:sz w:val="20"/>
          <w:szCs w:val="20"/>
        </w:rPr>
        <w:t xml:space="preserve"> įvairiose srityse bei tinkamą tausojamą naudojimą; </w:t>
      </w:r>
      <w:r w:rsidR="006F67A4" w:rsidRPr="006F67A4">
        <w:rPr>
          <w:sz w:val="20"/>
          <w:szCs w:val="20"/>
        </w:rPr>
        <w:t>415.4</w:t>
      </w:r>
      <w:r w:rsidR="006F67A4">
        <w:rPr>
          <w:sz w:val="20"/>
          <w:szCs w:val="20"/>
        </w:rPr>
        <w:t xml:space="preserve"> p</w:t>
      </w:r>
      <w:r w:rsidR="006F67A4" w:rsidRPr="006F67A4">
        <w:rPr>
          <w:sz w:val="20"/>
          <w:szCs w:val="20"/>
        </w:rPr>
        <w:t xml:space="preserve">. </w:t>
      </w:r>
      <w:r w:rsidR="006F67A4">
        <w:rPr>
          <w:sz w:val="20"/>
          <w:szCs w:val="20"/>
        </w:rPr>
        <w:t>„</w:t>
      </w:r>
      <w:r w:rsidR="006F67A4" w:rsidRPr="006F67A4">
        <w:rPr>
          <w:sz w:val="20"/>
          <w:szCs w:val="20"/>
        </w:rPr>
        <w:t>įtraukti tarptautines mokslininkų ir tyrėjų bendruomenes į UNESCO pasaulio paveldo vertybių stebėseną, tyrimus ir pažinimą, didinti kultūros paveldo kompetencijų centrų mokslininkų ir tarptautinių mokslininkų bendradarbiavimą</w:t>
      </w:r>
      <w:r w:rsidR="006F67A4">
        <w:rPr>
          <w:sz w:val="20"/>
          <w:szCs w:val="20"/>
        </w:rPr>
        <w:t>“</w:t>
      </w:r>
      <w:r w:rsidR="00982E01">
        <w:rPr>
          <w:sz w:val="20"/>
          <w:szCs w:val="20"/>
        </w:rPr>
        <w:t>;</w:t>
      </w:r>
      <w:r w:rsidR="004578A1">
        <w:rPr>
          <w:sz w:val="20"/>
          <w:szCs w:val="20"/>
        </w:rPr>
        <w:t xml:space="preserve"> </w:t>
      </w:r>
      <w:r w:rsidR="00982E01">
        <w:rPr>
          <w:sz w:val="20"/>
          <w:szCs w:val="20"/>
        </w:rPr>
        <w:t>536 p. „p</w:t>
      </w:r>
      <w:r w:rsidR="00982E01" w:rsidRPr="00982E01">
        <w:rPr>
          <w:sz w:val="20"/>
          <w:szCs w:val="20"/>
        </w:rPr>
        <w:t>uoselėti ir saugoti turimas UNESCO pasaulio paveldo vertybes; užtikrinti pasaulio paveldo vertybių apsaugą, valdymą, valdymo planus integruoti į nacionalinius strateginio planavimo dokumentus; vykdyti jų kaitos stebėseną, gerinti jų informacinę sklaidą, skatinti naujų vietovių į UNESCO pasaulio paveldo sąrašą įtraukimą</w:t>
      </w:r>
      <w:r w:rsidR="00982E01">
        <w:rPr>
          <w:sz w:val="20"/>
          <w:szCs w:val="20"/>
        </w:rPr>
        <w:t>“; 538.6 „</w:t>
      </w:r>
      <w:r w:rsidR="00982E01" w:rsidRPr="00982E01">
        <w:rPr>
          <w:sz w:val="20"/>
          <w:szCs w:val="20"/>
        </w:rPr>
        <w:t xml:space="preserve"> </w:t>
      </w:r>
      <w:r w:rsidR="00982E01">
        <w:rPr>
          <w:sz w:val="20"/>
          <w:szCs w:val="20"/>
        </w:rPr>
        <w:t>i</w:t>
      </w:r>
      <w:r w:rsidR="00982E01" w:rsidRPr="00982E01">
        <w:rPr>
          <w:sz w:val="20"/>
          <w:szCs w:val="20"/>
        </w:rPr>
        <w:t>šnaudojant UNESCO pasaulio paveldo vertybių turizmo srautų traukos potencialą, kurti ir stiprinti gretimų regionų partnerystes, pritraukiant generuojamus Lietuvos ir užsienio turistų srautus, įdarbinant jų aptarnavimui vietines bendruomenes. Šiam tikslui pasiekti, plėtoti papildomą turizmo, rekreacinę bei aptarnavimo infrastruktūras UNESCO paveldo vertybių prieigose, didinti UNESCO objektų pažinimo infrastruktūrą</w:t>
      </w:r>
      <w:r w:rsidR="00982E01">
        <w:rPr>
          <w:sz w:val="20"/>
          <w:szCs w:val="20"/>
        </w:rPr>
        <w:t>“</w:t>
      </w:r>
      <w:r w:rsidR="004578A1">
        <w:rPr>
          <w:sz w:val="20"/>
          <w:szCs w:val="20"/>
        </w:rPr>
        <w:t xml:space="preserve">; </w:t>
      </w:r>
    </w:p>
    <w:p w14:paraId="6C52EB15" w14:textId="08277E22" w:rsidR="00DF6C41" w:rsidRDefault="00DF6C41" w:rsidP="000677FA">
      <w:pPr>
        <w:pStyle w:val="Punktai"/>
        <w:numPr>
          <w:ilvl w:val="0"/>
          <w:numId w:val="0"/>
        </w:numPr>
        <w:ind w:left="567"/>
      </w:pPr>
    </w:p>
    <w:p w14:paraId="2D00F640" w14:textId="4D6CD125" w:rsidR="000677FA" w:rsidRPr="009A10E1" w:rsidRDefault="000677FA">
      <w:pPr>
        <w:pStyle w:val="Puslapioinaostekstas"/>
      </w:pPr>
    </w:p>
  </w:footnote>
  <w:footnote w:id="50">
    <w:p w14:paraId="26B27C44" w14:textId="5FBA5304" w:rsidR="00BF7AC1" w:rsidRDefault="00BF7AC1">
      <w:pPr>
        <w:pStyle w:val="Puslapioinaostekstas"/>
      </w:pPr>
      <w:r>
        <w:rPr>
          <w:rStyle w:val="Puslapioinaosnuoroda"/>
        </w:rPr>
        <w:footnoteRef/>
      </w:r>
      <w:r>
        <w:t xml:space="preserve"> Minėtas problemas numatoma išspręsti priėmus </w:t>
      </w:r>
      <w:r w:rsidR="00006DA7">
        <w:t xml:space="preserve">naują </w:t>
      </w:r>
      <w:r>
        <w:t>NKPAĮ</w:t>
      </w:r>
      <w:r w:rsidRPr="005E7BE7">
        <w:t xml:space="preserve"> </w:t>
      </w:r>
      <w:r>
        <w:t xml:space="preserve">redakciją. </w:t>
      </w:r>
    </w:p>
  </w:footnote>
  <w:footnote w:id="51">
    <w:p w14:paraId="00000408" w14:textId="3A6EDBB7" w:rsidR="00BF7AC1" w:rsidRDefault="00BF7AC1" w:rsidP="00DF0CA6">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Minėtinas atvejis, kuomet jau buvo bandyta aktualizuoti UNESCO Pasaulio paveldo vietovėse esančias vertybes ir spręsti jų problematiką: parengta Lietuvos Respublikos UNESCO pasaulio paveldo sąraše esančių objektų apsaugos Lietuvoje įstatymo koncepcija. Visgi ketinimai atskiru įstatymu reglamentuoti visuomeninių santykių, susijusių su UNESCO Pasaulio paveldo vertybių ir jų apsaugos (buferinių) zonų apsauga, tvarkyba ir naudojimu, teisinio reguliavimo pagrindus, UNESCO Pasaulio paveldo vertybių valstybinį valdymą, funkcijas ir atsakomybių paskirstymą jų apsaugos srityje tarp valstybės bei savivaldybių institucijų ir įstaigų, nekilnojamojo turto savininkų ir valdytojų bei naudotojų veiklą UNESCO Pasaulio paveldo vertybių teritorijose, finansavimo ypatumus bei visuomenės dalyvavimą sprendžiant šių vertybių naudojimo, apsaugos bei plėtros klausimus, liko tik koncepcijos lygmenyje – įstatymas nebuvo parengtas.</w:t>
      </w:r>
    </w:p>
  </w:footnote>
  <w:footnote w:id="52">
    <w:p w14:paraId="70D45050" w14:textId="77777777" w:rsidR="00BF7AC1" w:rsidRPr="00560E4C" w:rsidRDefault="00BF7AC1" w:rsidP="008B01AA">
      <w:pPr>
        <w:pStyle w:val="Puslapioinaostekstas"/>
        <w:jc w:val="both"/>
      </w:pPr>
      <w:r w:rsidRPr="005577E3">
        <w:rPr>
          <w:rStyle w:val="Puslapioinaosnuoroda"/>
        </w:rPr>
        <w:footnoteRef/>
      </w:r>
      <w:r w:rsidRPr="005577E3">
        <w:t xml:space="preserve"> Įstatymų, kitų teisės aktų bei strateginių ir teritorijų planavimo dokumentų sąrašas pateikiamas jų priėmimo, patvirtinimo chronologine tvarka.</w:t>
      </w:r>
    </w:p>
  </w:footnote>
  <w:footnote w:id="53">
    <w:p w14:paraId="1C19FFB5" w14:textId="6374FAD1" w:rsidR="00BF7AC1" w:rsidRPr="009E6304" w:rsidRDefault="00BF7AC1" w:rsidP="008B01AA">
      <w:pPr>
        <w:pStyle w:val="Puslapioinaostekstas"/>
        <w:jc w:val="both"/>
      </w:pPr>
      <w:r w:rsidRPr="009E6304">
        <w:rPr>
          <w:rStyle w:val="Puslapioinaosnuoroda"/>
        </w:rPr>
        <w:footnoteRef/>
      </w:r>
      <w:r w:rsidRPr="009E6304">
        <w:t xml:space="preserve"> Lietuvos Respublikos piliečių priimta 1992 m. spalio 25 d. referendume, įsigaliojo 1992 m. lapkričio 2 d., [interaktyvus], in: </w:t>
      </w:r>
      <w:hyperlink r:id="rId32" w:history="1">
        <w:r w:rsidRPr="009E6304">
          <w:rPr>
            <w:rStyle w:val="Hipersaitas"/>
          </w:rPr>
          <w:t>https://www.lrs.lt/home/Konstitucija/Konstitucija.htm</w:t>
        </w:r>
      </w:hyperlink>
      <w:r w:rsidRPr="009E6304">
        <w:t>, [2022-11-13].</w:t>
      </w:r>
    </w:p>
  </w:footnote>
  <w:footnote w:id="54">
    <w:p w14:paraId="2C7372EF" w14:textId="2A6A1073" w:rsidR="00BF7AC1" w:rsidRPr="009E6304" w:rsidRDefault="00BF7AC1" w:rsidP="008B01AA">
      <w:pPr>
        <w:pStyle w:val="Puslapioinaostekstas"/>
        <w:jc w:val="both"/>
      </w:pPr>
      <w:r w:rsidRPr="009E6304">
        <w:rPr>
          <w:rStyle w:val="Puslapioinaosnuoroda"/>
        </w:rPr>
        <w:footnoteRef/>
      </w:r>
      <w:r w:rsidRPr="009E6304">
        <w:t xml:space="preserve"> Lietuvos Respublikos Seimo priimtas 1993 m. lapkričio 9 d., su vėlesniais pakeitimais, [interaktyvus], in: </w:t>
      </w:r>
      <w:hyperlink r:id="rId33" w:history="1">
        <w:r w:rsidRPr="009E6304">
          <w:rPr>
            <w:rStyle w:val="Hipersaitas"/>
          </w:rPr>
          <w:t>https://www.e-tar.lt/portal/lt/legalAct/TAR.FF1083B528B7/asr</w:t>
        </w:r>
      </w:hyperlink>
      <w:r w:rsidRPr="009E6304">
        <w:t>, [2022-12-02].</w:t>
      </w:r>
    </w:p>
  </w:footnote>
  <w:footnote w:id="55">
    <w:p w14:paraId="640D0CCB" w14:textId="43ED05BC" w:rsidR="00BF7AC1" w:rsidRPr="009E6304" w:rsidRDefault="00BF7AC1" w:rsidP="008B01AA">
      <w:pPr>
        <w:pStyle w:val="Puslapioinaostekstas"/>
        <w:jc w:val="both"/>
      </w:pPr>
      <w:r w:rsidRPr="009E6304">
        <w:rPr>
          <w:rStyle w:val="Puslapioinaosnuoroda"/>
        </w:rPr>
        <w:footnoteRef/>
      </w:r>
      <w:r w:rsidRPr="009E6304">
        <w:t xml:space="preserve"> Lietuvos Respublikos Seimo priimtas 1994 m. balandžio 26 d., su vėlesniais pakeitimais, [interaktyvus], in: </w:t>
      </w:r>
      <w:hyperlink r:id="rId34" w:history="1">
        <w:r w:rsidRPr="009E6304">
          <w:rPr>
            <w:rStyle w:val="Hipersaitas"/>
          </w:rPr>
          <w:t>https://www.e-tar.lt/portal/lt/legalAct/TAR.CC10C5274343/asr</w:t>
        </w:r>
      </w:hyperlink>
      <w:r w:rsidRPr="009E6304">
        <w:t>, [2022-12-02].</w:t>
      </w:r>
    </w:p>
  </w:footnote>
  <w:footnote w:id="56">
    <w:p w14:paraId="63B0BD02" w14:textId="4B4EBB60" w:rsidR="00BF7AC1" w:rsidRPr="009E6304" w:rsidRDefault="00BF7AC1" w:rsidP="008B01AA">
      <w:pPr>
        <w:pStyle w:val="Puslapioinaostekstas"/>
        <w:jc w:val="both"/>
      </w:pPr>
      <w:r w:rsidRPr="009E6304">
        <w:rPr>
          <w:rStyle w:val="Puslapioinaosnuoroda"/>
        </w:rPr>
        <w:footnoteRef/>
      </w:r>
      <w:r w:rsidRPr="009E6304">
        <w:t xml:space="preserve"> Lietuvos Respublikos Seimo priimtas 1994 m. gruodžio 22 d., su vėlesniais pakeitimais, [interaktyvus], in: </w:t>
      </w:r>
      <w:hyperlink r:id="rId35" w:history="1">
        <w:r w:rsidRPr="009E6304">
          <w:rPr>
            <w:rStyle w:val="Hipersaitas"/>
          </w:rPr>
          <w:t>https://www.e-tar.lt/portal/lt/legalAct/TAR.9BC8AEE9D9F8/asr</w:t>
        </w:r>
      </w:hyperlink>
      <w:r w:rsidRPr="009E6304">
        <w:t>, [2022-12-02].</w:t>
      </w:r>
    </w:p>
  </w:footnote>
  <w:footnote w:id="57">
    <w:p w14:paraId="0E4FD9D6" w14:textId="77FD58B7" w:rsidR="00BF7AC1" w:rsidRPr="009E6304" w:rsidRDefault="00BF7AC1" w:rsidP="008B01AA">
      <w:pPr>
        <w:pStyle w:val="Puslapioinaostekstas"/>
        <w:jc w:val="both"/>
      </w:pPr>
      <w:r w:rsidRPr="009E6304">
        <w:rPr>
          <w:rStyle w:val="Puslapioinaosnuoroda"/>
        </w:rPr>
        <w:footnoteRef/>
      </w:r>
      <w:r w:rsidRPr="009E6304">
        <w:t xml:space="preserve"> Lietuvos Respublikos Seimo priimtas </w:t>
      </w:r>
      <w:r w:rsidRPr="009E6304">
        <w:rPr>
          <w:color w:val="000000"/>
        </w:rPr>
        <w:t>1995 m. birželio 8 d.</w:t>
      </w:r>
      <w:r w:rsidRPr="009E6304">
        <w:t xml:space="preserve">, su vėlesniais pakeitimais, [interaktyvus], in: </w:t>
      </w:r>
      <w:hyperlink r:id="rId36" w:history="1">
        <w:r w:rsidRPr="009E6304">
          <w:rPr>
            <w:rStyle w:val="Hipersaitas"/>
          </w:rPr>
          <w:t>https://www.e-tar.lt/portal/lt/legalAct/TAR.863886C4199F/asr</w:t>
        </w:r>
      </w:hyperlink>
      <w:r w:rsidRPr="009E6304">
        <w:t>, [2022-12-02].</w:t>
      </w:r>
    </w:p>
  </w:footnote>
  <w:footnote w:id="58">
    <w:p w14:paraId="28648DA2" w14:textId="2029C650" w:rsidR="00BF7AC1" w:rsidRPr="009E6304" w:rsidRDefault="00BF7AC1" w:rsidP="008B01AA">
      <w:pPr>
        <w:pStyle w:val="Puslapioinaostekstas"/>
        <w:jc w:val="both"/>
      </w:pPr>
      <w:r w:rsidRPr="009E6304">
        <w:rPr>
          <w:rStyle w:val="Puslapioinaosnuoroda"/>
        </w:rPr>
        <w:footnoteRef/>
      </w:r>
      <w:r w:rsidRPr="009E6304">
        <w:t xml:space="preserve"> Lietuvos Respublikos Seimo priimtas 1995 m. gruodžio 12 d., su vėlesniais pakeitimais, [interaktyvus], in: </w:t>
      </w:r>
      <w:hyperlink r:id="rId37" w:history="1">
        <w:r w:rsidRPr="009E6304">
          <w:rPr>
            <w:rStyle w:val="Hipersaitas"/>
          </w:rPr>
          <w:t>https://www.e-tar.lt/portal/lt/legalAct/TAR.26B563184529/asr</w:t>
        </w:r>
      </w:hyperlink>
      <w:r w:rsidRPr="009E6304">
        <w:t>, [2022-12-02].</w:t>
      </w:r>
    </w:p>
  </w:footnote>
  <w:footnote w:id="59">
    <w:p w14:paraId="349A3DBE" w14:textId="1B8E6E67" w:rsidR="00BF7AC1" w:rsidRPr="009E6304" w:rsidRDefault="00BF7AC1" w:rsidP="008B01AA">
      <w:pPr>
        <w:pStyle w:val="Puslapioinaostekstas"/>
        <w:jc w:val="both"/>
      </w:pPr>
      <w:r w:rsidRPr="009E6304">
        <w:rPr>
          <w:rStyle w:val="Puslapioinaosnuoroda"/>
        </w:rPr>
        <w:footnoteRef/>
      </w:r>
      <w:r w:rsidRPr="009E6304">
        <w:t xml:space="preserve"> Lietuvos Respublikos Seimo priimtas 1996 m. kovo 19 d., su vėlesniais pakeitimais, [interaktyvus], in: </w:t>
      </w:r>
      <w:hyperlink r:id="rId38" w:history="1">
        <w:r w:rsidRPr="009E6304">
          <w:rPr>
            <w:rStyle w:val="Hipersaitas"/>
          </w:rPr>
          <w:t>https://www.e-tar.lt/portal/lt/legalAct/TAR.F31E79DEC55D/asr</w:t>
        </w:r>
      </w:hyperlink>
      <w:r w:rsidRPr="009E6304">
        <w:t>, [2022-11-14].</w:t>
      </w:r>
    </w:p>
  </w:footnote>
  <w:footnote w:id="60">
    <w:p w14:paraId="1C3F7D37" w14:textId="01B40216" w:rsidR="00BF7AC1" w:rsidRPr="009E6304" w:rsidRDefault="00BF7AC1" w:rsidP="008B01AA">
      <w:pPr>
        <w:pStyle w:val="Puslapioinaostekstas"/>
        <w:jc w:val="both"/>
      </w:pPr>
      <w:r w:rsidRPr="009E6304">
        <w:rPr>
          <w:rStyle w:val="Puslapioinaosnuoroda"/>
        </w:rPr>
        <w:footnoteRef/>
      </w:r>
      <w:r w:rsidRPr="009E6304">
        <w:t xml:space="preserve"> Lietuvos Respublikos Seimo priimtas 1996 m. gruodžio 19 d., su vėlesniais pakeitimais, [interaktyvus], in: </w:t>
      </w:r>
      <w:hyperlink r:id="rId39" w:history="1">
        <w:r w:rsidRPr="009E6304">
          <w:rPr>
            <w:rStyle w:val="Hipersaitas"/>
          </w:rPr>
          <w:t>https://www.e-tar.lt/portal/lt/legalAct/TAR.A0BAB27D768C/asr</w:t>
        </w:r>
      </w:hyperlink>
      <w:r w:rsidRPr="009E6304">
        <w:t>, [2022-11-13].</w:t>
      </w:r>
    </w:p>
  </w:footnote>
  <w:footnote w:id="61">
    <w:p w14:paraId="4AB35CA1" w14:textId="691FBFCB" w:rsidR="00BF7AC1" w:rsidRPr="00560E4C" w:rsidRDefault="00BF7AC1" w:rsidP="008B01AA">
      <w:pPr>
        <w:pStyle w:val="Puslapioinaostekstas"/>
        <w:jc w:val="both"/>
      </w:pPr>
      <w:r w:rsidRPr="000D4137">
        <w:rPr>
          <w:rStyle w:val="Puslapioinaosnuoroda"/>
        </w:rPr>
        <w:footnoteRef/>
      </w:r>
      <w:r w:rsidRPr="000D4137">
        <w:t xml:space="preserve"> Lietuvos Respublikos Seimo priimtas 2019 m. birželio 6 d., su vėlesniais pakeitimais, </w:t>
      </w:r>
      <w:r w:rsidRPr="00560E4C">
        <w:t xml:space="preserve">[interaktyvus], in: </w:t>
      </w:r>
      <w:hyperlink r:id="rId40" w:history="1">
        <w:r w:rsidRPr="00560E4C">
          <w:rPr>
            <w:rStyle w:val="Hipersaitas"/>
          </w:rPr>
          <w:t>https://www.e-tar.lt/portal/lt/legalAct/420f4dd0927c11e9ae2e9d61b1f977b3/asr</w:t>
        </w:r>
      </w:hyperlink>
      <w:r w:rsidRPr="00560E4C">
        <w:t xml:space="preserve">, </w:t>
      </w:r>
      <w:r>
        <w:t>[</w:t>
      </w:r>
      <w:r w:rsidRPr="00560E4C">
        <w:t>2022-12-02</w:t>
      </w:r>
      <w:r>
        <w:t>]</w:t>
      </w:r>
      <w:r w:rsidRPr="00560E4C">
        <w:t>.</w:t>
      </w:r>
    </w:p>
  </w:footnote>
  <w:footnote w:id="62">
    <w:p w14:paraId="5DF5686C" w14:textId="729343D6" w:rsidR="00BF7AC1" w:rsidRPr="00560E4C" w:rsidRDefault="00BF7AC1" w:rsidP="008B01AA">
      <w:pPr>
        <w:pStyle w:val="Puslapioinaostekstas"/>
        <w:jc w:val="both"/>
      </w:pPr>
      <w:r>
        <w:rPr>
          <w:rStyle w:val="Puslapioinaosnuoroda"/>
        </w:rPr>
        <w:footnoteRef/>
      </w:r>
      <w:r>
        <w:t xml:space="preserve"> P</w:t>
      </w:r>
      <w:r w:rsidRPr="00C64616">
        <w:t xml:space="preserve">atvirtinti Lietuvos Respublikos Vyriausybės 2002 m. lapkričio 5 d. nutarimu Nr. 1745 </w:t>
      </w:r>
      <w:r w:rsidRPr="0022711A">
        <w:t>„</w:t>
      </w:r>
      <w:r w:rsidRPr="00C64616">
        <w:t>Dėl Valstybinio Kernavės kultūrinio rezervato nuostatų patvirtinimo“</w:t>
      </w:r>
      <w:r w:rsidRPr="0022711A">
        <w:t xml:space="preserve">, [interaktyvus], </w:t>
      </w:r>
      <w:r>
        <w:t xml:space="preserve">in: </w:t>
      </w:r>
      <w:hyperlink r:id="rId41" w:history="1">
        <w:r w:rsidRPr="00D707CB">
          <w:rPr>
            <w:rStyle w:val="Hipersaitas"/>
          </w:rPr>
          <w:t>https://www.e-tar.lt/portal/lt/legalAct/TAR.E6BB2902BDAF</w:t>
        </w:r>
      </w:hyperlink>
      <w:r w:rsidRPr="0022711A">
        <w:t xml:space="preserve">, </w:t>
      </w:r>
      <w:r>
        <w:t>[</w:t>
      </w:r>
      <w:r w:rsidRPr="0022711A">
        <w:t>2022-11-</w:t>
      </w:r>
      <w:r>
        <w:t xml:space="preserve">08]. </w:t>
      </w:r>
    </w:p>
  </w:footnote>
  <w:footnote w:id="63">
    <w:p w14:paraId="2AB3F291" w14:textId="40B3DF89" w:rsidR="00BF7AC1" w:rsidRPr="00EF39A5" w:rsidRDefault="00BF7AC1" w:rsidP="008B01AA">
      <w:pPr>
        <w:pStyle w:val="Puslapioinaostekstas"/>
        <w:jc w:val="both"/>
      </w:pPr>
      <w:r>
        <w:rPr>
          <w:rStyle w:val="Puslapioinaosnuoroda"/>
        </w:rPr>
        <w:footnoteRef/>
      </w:r>
      <w:r>
        <w:t xml:space="preserve"> P</w:t>
      </w:r>
      <w:r w:rsidRPr="00C64616">
        <w:t>atvirtinti Lietuvos Respublikos kultūros ministro 2002 m.  gruodžio   11  d.   įsakymu  Nr. 461</w:t>
      </w:r>
      <w:r>
        <w:t xml:space="preserve"> </w:t>
      </w:r>
      <w:r w:rsidRPr="00C64616">
        <w:t>(Lietuvos  Respublikos kultūros  ministro 2017 m. sausio  12  d.  įsakymo Nr. ĮV- 44 redakcija)</w:t>
      </w:r>
      <w:r>
        <w:t xml:space="preserve">, </w:t>
      </w:r>
      <w:r w:rsidRPr="0022711A">
        <w:t>[interaktyvus],</w:t>
      </w:r>
      <w:r>
        <w:t xml:space="preserve"> in:</w:t>
      </w:r>
      <w:r w:rsidRPr="0022711A">
        <w:t xml:space="preserve"> </w:t>
      </w:r>
      <w:hyperlink r:id="rId42" w:history="1">
        <w:r w:rsidRPr="00D707CB">
          <w:rPr>
            <w:rStyle w:val="Hipersaitas"/>
          </w:rPr>
          <w:t>https://www.e-tar.lt/portal/lt/legalAct/TAR.AA647F7DEAF6/asr</w:t>
        </w:r>
      </w:hyperlink>
      <w:r w:rsidRPr="0022711A">
        <w:t xml:space="preserve">, </w:t>
      </w:r>
      <w:r>
        <w:t>[</w:t>
      </w:r>
      <w:r w:rsidRPr="0022711A">
        <w:t>2022-11-13</w:t>
      </w:r>
      <w:r>
        <w:t>].</w:t>
      </w:r>
    </w:p>
  </w:footnote>
  <w:footnote w:id="64">
    <w:p w14:paraId="546D7DC4" w14:textId="60D7C713" w:rsidR="00BF7AC1" w:rsidRPr="00560E4C" w:rsidRDefault="00BF7AC1" w:rsidP="008B01AA">
      <w:pPr>
        <w:pStyle w:val="Puslapioinaostekstas"/>
        <w:jc w:val="both"/>
      </w:pPr>
      <w:r>
        <w:rPr>
          <w:rStyle w:val="Puslapioinaosnuoroda"/>
        </w:rPr>
        <w:footnoteRef/>
      </w:r>
      <w:r>
        <w:t xml:space="preserve"> P</w:t>
      </w:r>
      <w:r w:rsidRPr="00C64616">
        <w:t>atvirtintos Lietuvos Respublikos kultūros ministro 2005 m. balandžio 11 d. įsakymu Nr. ĮV-119 „Dėl Valstybinio Kernavės kultūrinio rezervato naudojimo ir lankymo taisyklių patvirtinimo“</w:t>
      </w:r>
      <w:r>
        <w:t xml:space="preserve">, </w:t>
      </w:r>
      <w:r w:rsidRPr="0022711A">
        <w:t>[interaktyvus],</w:t>
      </w:r>
      <w:r>
        <w:t xml:space="preserve"> in:</w:t>
      </w:r>
      <w:r w:rsidRPr="0022711A">
        <w:t xml:space="preserve"> </w:t>
      </w:r>
      <w:hyperlink r:id="rId43" w:history="1">
        <w:r w:rsidRPr="00D707CB">
          <w:rPr>
            <w:rStyle w:val="Hipersaitas"/>
          </w:rPr>
          <w:t>https://www.e-tar.lt/portal/lt/legalAct/TAR.B5BBB1224859/asr</w:t>
        </w:r>
      </w:hyperlink>
      <w:r w:rsidRPr="0022711A">
        <w:t>,</w:t>
      </w:r>
      <w:r>
        <w:t xml:space="preserve"> [</w:t>
      </w:r>
      <w:r w:rsidRPr="0022711A">
        <w:t>2022-1</w:t>
      </w:r>
      <w:r>
        <w:t>2</w:t>
      </w:r>
      <w:r w:rsidRPr="0022711A">
        <w:t>-</w:t>
      </w:r>
      <w:r>
        <w:t>02].</w:t>
      </w:r>
    </w:p>
  </w:footnote>
  <w:footnote w:id="65">
    <w:p w14:paraId="077EA0EC" w14:textId="26395903" w:rsidR="00BF7AC1" w:rsidRPr="00560E4C" w:rsidRDefault="00BF7AC1" w:rsidP="008B01AA">
      <w:pPr>
        <w:pStyle w:val="Puslapioinaostekstas"/>
        <w:jc w:val="both"/>
      </w:pPr>
      <w:r>
        <w:rPr>
          <w:rStyle w:val="Puslapioinaosnuoroda"/>
        </w:rPr>
        <w:footnoteRef/>
      </w:r>
      <w:r>
        <w:t xml:space="preserve"> P</w:t>
      </w:r>
      <w:r w:rsidRPr="00C64616">
        <w:t>atvirtintos Lietuvos Respublikos kultūros ministro 2005 m. birželio 30 d. įsakymu Nr. ĮV-318 „Dėl Nekilnojamojo kultūros paveldo objektų stebėsenos taisyklių patvirtinimo“</w:t>
      </w:r>
      <w:r>
        <w:t xml:space="preserve">, </w:t>
      </w:r>
      <w:r w:rsidRPr="0022711A">
        <w:t>[interaktyvus],</w:t>
      </w:r>
      <w:r>
        <w:t xml:space="preserve"> in:</w:t>
      </w:r>
      <w:r w:rsidRPr="0022711A">
        <w:t xml:space="preserve"> </w:t>
      </w:r>
      <w:hyperlink r:id="rId44" w:history="1">
        <w:r w:rsidRPr="00D707CB">
          <w:rPr>
            <w:rStyle w:val="Hipersaitas"/>
          </w:rPr>
          <w:t>https://www.e-tar.lt/portal/lt/legalAct/TAR.8D1385C1CFF2/asr</w:t>
        </w:r>
      </w:hyperlink>
      <w:r w:rsidRPr="0022711A">
        <w:t xml:space="preserve">, </w:t>
      </w:r>
      <w:r>
        <w:t>[</w:t>
      </w:r>
      <w:r w:rsidRPr="0022711A">
        <w:t>2022-1</w:t>
      </w:r>
      <w:r>
        <w:t>2</w:t>
      </w:r>
      <w:r w:rsidRPr="0022711A">
        <w:t>-</w:t>
      </w:r>
      <w:r>
        <w:t>03].</w:t>
      </w:r>
    </w:p>
  </w:footnote>
  <w:footnote w:id="66">
    <w:p w14:paraId="1FF0339C" w14:textId="4FCA5A43" w:rsidR="00BF7AC1" w:rsidRPr="00560E4C" w:rsidRDefault="00BF7AC1" w:rsidP="008B01AA">
      <w:pPr>
        <w:pStyle w:val="Puslapioinaostekstas"/>
        <w:jc w:val="both"/>
      </w:pPr>
      <w:r w:rsidRPr="0022711A">
        <w:rPr>
          <w:rStyle w:val="Puslapioinaosnuoroda"/>
        </w:rPr>
        <w:footnoteRef/>
      </w:r>
      <w:r w:rsidRPr="0022711A">
        <w:t xml:space="preserve"> </w:t>
      </w:r>
      <w:r>
        <w:rPr>
          <w:color w:val="000000"/>
        </w:rPr>
        <w:t>P</w:t>
      </w:r>
      <w:r w:rsidRPr="0022711A">
        <w:t>atvirtintas Lietuvos Respublikos Vyriausybės 2007 m. vasario 7 d. nutarimu Nr. 193 „Dėl išskirtinę kultūrinę vertę turinčių nekilnojamojo kultūros paveldo objektų ir pastatų, skirtų saugoti ir eksponuoti kilnojamąsias kultūros vertybes, sąrašo patvirtinimo“, [interaktyvus],</w:t>
      </w:r>
      <w:r>
        <w:t xml:space="preserve"> in:</w:t>
      </w:r>
      <w:r w:rsidRPr="0022711A">
        <w:t xml:space="preserve"> </w:t>
      </w:r>
      <w:hyperlink r:id="rId45" w:history="1">
        <w:r w:rsidRPr="0022711A">
          <w:rPr>
            <w:rStyle w:val="Hipersaitas"/>
          </w:rPr>
          <w:t>https://www.e-tar.lt/portal/lt/legalAct/TAR.30243BC9CD5F</w:t>
        </w:r>
      </w:hyperlink>
      <w:r w:rsidRPr="0022711A">
        <w:t xml:space="preserve">, </w:t>
      </w:r>
      <w:r>
        <w:t>[</w:t>
      </w:r>
      <w:r w:rsidRPr="0022711A">
        <w:t>2022-11-13</w:t>
      </w:r>
      <w:r>
        <w:t>].</w:t>
      </w:r>
    </w:p>
  </w:footnote>
  <w:footnote w:id="67">
    <w:p w14:paraId="5CF8B226" w14:textId="6E8CA279" w:rsidR="00BF7AC1" w:rsidRPr="00560E4C" w:rsidRDefault="00BF7AC1" w:rsidP="008B01AA">
      <w:pPr>
        <w:pStyle w:val="Puslapioinaostekstas"/>
        <w:jc w:val="both"/>
      </w:pPr>
      <w:r>
        <w:rPr>
          <w:rStyle w:val="Puslapioinaosnuoroda"/>
        </w:rPr>
        <w:footnoteRef/>
      </w:r>
      <w:r>
        <w:t xml:space="preserve"> P</w:t>
      </w:r>
      <w:r w:rsidRPr="00C64616">
        <w:t>atvirtintos Lietuvos Respublikos kultūros ministro 2007 m. kovo 22 d. įsakymu Nr. ĮV-199 „Dėl Išskirtinę kultūrinę vertę turinčių nekilnojamojo kultūros paveldo objektų ir pastatų ir patalpų, skirtų saugoti ir eksponuoti kilnojamąsias kultūros vertybes, ženklinimo UNESCO kultūros vertybių apsaugos ginkluoto konflikto metu konvencijos skiriamuoju simboliu taisyklių patvirtinimo“ (Lietuvos Respublikos kultūros ministro 2022 m. kovo 9 d. įsakymo Nr. ĮV-267 redakcija)</w:t>
      </w:r>
      <w:r>
        <w:t xml:space="preserve">, </w:t>
      </w:r>
      <w:r w:rsidRPr="0022711A">
        <w:t xml:space="preserve">[interaktyvus], </w:t>
      </w:r>
      <w:r>
        <w:t xml:space="preserve">in: </w:t>
      </w:r>
      <w:hyperlink r:id="rId46" w:history="1">
        <w:r w:rsidRPr="00D707CB">
          <w:rPr>
            <w:rStyle w:val="Hipersaitas"/>
          </w:rPr>
          <w:t>https://www.e-tar.lt/portal/lt/legalAct/TAR.447504A792B9/asr</w:t>
        </w:r>
      </w:hyperlink>
      <w:r w:rsidRPr="0022711A">
        <w:t xml:space="preserve">, </w:t>
      </w:r>
      <w:r>
        <w:t>[</w:t>
      </w:r>
      <w:r w:rsidRPr="0022711A">
        <w:t>2022-1</w:t>
      </w:r>
      <w:r>
        <w:t>2</w:t>
      </w:r>
      <w:r w:rsidRPr="0022711A">
        <w:t>-</w:t>
      </w:r>
      <w:r>
        <w:t>0</w:t>
      </w:r>
      <w:r w:rsidRPr="0022711A">
        <w:t>3</w:t>
      </w:r>
      <w:r>
        <w:t>].</w:t>
      </w:r>
    </w:p>
  </w:footnote>
  <w:footnote w:id="68">
    <w:p w14:paraId="4BD74AC6" w14:textId="6551703A" w:rsidR="00BF7AC1" w:rsidRPr="00560E4C" w:rsidRDefault="00BF7AC1" w:rsidP="008B01AA">
      <w:pPr>
        <w:pStyle w:val="Puslapioinaostekstas"/>
        <w:jc w:val="both"/>
      </w:pPr>
      <w:r>
        <w:rPr>
          <w:rStyle w:val="Puslapioinaosnuoroda"/>
        </w:rPr>
        <w:footnoteRef/>
      </w:r>
      <w:r>
        <w:t xml:space="preserve"> P</w:t>
      </w:r>
      <w:r w:rsidRPr="00C64616">
        <w:t>atvirtinta Lietuvos Respublikos krašto apsaugos ministro 2007 m. gegužės 24 d. įsakymas Nr. V-540 „Dėl ginkluotųjų pajėgų dalyvavimo atliekant nekilnojamojo kultūros paveldo objektų išsaugojimo darbus ginkluotų konfliktų ir kitų ekstremalių situacijų atveju instrukcijos patvirtinimo“</w:t>
      </w:r>
      <w:r>
        <w:t xml:space="preserve">, </w:t>
      </w:r>
      <w:r w:rsidRPr="0022711A">
        <w:t>[interaktyvus],</w:t>
      </w:r>
      <w:r w:rsidRPr="006A445C">
        <w:t xml:space="preserve"> </w:t>
      </w:r>
      <w:r>
        <w:t>in:</w:t>
      </w:r>
      <w:r w:rsidRPr="0022711A">
        <w:t xml:space="preserve"> </w:t>
      </w:r>
      <w:hyperlink r:id="rId47" w:history="1">
        <w:r w:rsidRPr="00D707CB">
          <w:rPr>
            <w:rStyle w:val="Hipersaitas"/>
          </w:rPr>
          <w:t>https://www.e-tar.lt/portal/lt/legalAct/TAR.5FE5C3981B0F</w:t>
        </w:r>
      </w:hyperlink>
      <w:r w:rsidRPr="0022711A">
        <w:t xml:space="preserve">, </w:t>
      </w:r>
      <w:r>
        <w:t>[</w:t>
      </w:r>
      <w:r w:rsidRPr="0022711A">
        <w:t>2022-1</w:t>
      </w:r>
      <w:r>
        <w:t>2</w:t>
      </w:r>
      <w:r w:rsidRPr="0022711A">
        <w:t>-</w:t>
      </w:r>
      <w:r>
        <w:t>0</w:t>
      </w:r>
      <w:r w:rsidRPr="0022711A">
        <w:t>3</w:t>
      </w:r>
      <w:r>
        <w:t>].</w:t>
      </w:r>
    </w:p>
  </w:footnote>
  <w:footnote w:id="69">
    <w:p w14:paraId="1D5C6825" w14:textId="04365DE8" w:rsidR="00BF7AC1" w:rsidRPr="00560E4C" w:rsidRDefault="00BF7AC1" w:rsidP="008B01AA">
      <w:pPr>
        <w:pStyle w:val="Puslapioinaostekstas"/>
        <w:jc w:val="both"/>
      </w:pPr>
      <w:r>
        <w:rPr>
          <w:rStyle w:val="Puslapioinaosnuoroda"/>
        </w:rPr>
        <w:footnoteRef/>
      </w:r>
      <w:r>
        <w:t xml:space="preserve"> P</w:t>
      </w:r>
      <w:r w:rsidRPr="00C64616">
        <w:t>atvirtinta Lietuvos Respublikos kultūros ministro 2007 m. liepos 18 d. įsakymu Nr. ĮV-500 „Dėl Kilnojamųjų kultūros vertybių, esančių muziejuose, bibliotekose, archyvuose ir kulto pastatuose, apsaugos ir evakavimo instrukcijos patvirtinimo“</w:t>
      </w:r>
      <w:r>
        <w:t xml:space="preserve">, </w:t>
      </w:r>
      <w:r w:rsidRPr="0022711A">
        <w:t>[interaktyvus],</w:t>
      </w:r>
      <w:r>
        <w:t xml:space="preserve"> in:</w:t>
      </w:r>
      <w:r w:rsidRPr="0022711A">
        <w:t xml:space="preserve"> </w:t>
      </w:r>
      <w:hyperlink r:id="rId48" w:history="1">
        <w:r w:rsidRPr="00D707CB">
          <w:rPr>
            <w:rStyle w:val="Hipersaitas"/>
          </w:rPr>
          <w:t>https://www.e-tar.lt/portal/lt/legalAct/TAR.880067C98615/asr</w:t>
        </w:r>
      </w:hyperlink>
      <w:r w:rsidRPr="0022711A">
        <w:t xml:space="preserve">, </w:t>
      </w:r>
      <w:r>
        <w:t>[</w:t>
      </w:r>
      <w:r w:rsidRPr="0022711A">
        <w:t>2022-1</w:t>
      </w:r>
      <w:r>
        <w:t>2</w:t>
      </w:r>
      <w:r w:rsidRPr="0022711A">
        <w:t>-</w:t>
      </w:r>
      <w:r>
        <w:t>0</w:t>
      </w:r>
      <w:r w:rsidRPr="0022711A">
        <w:t>3</w:t>
      </w:r>
      <w:r>
        <w:t>].</w:t>
      </w:r>
    </w:p>
  </w:footnote>
  <w:footnote w:id="70">
    <w:p w14:paraId="7D142197" w14:textId="26051528" w:rsidR="00BF7AC1" w:rsidRPr="00560E4C" w:rsidRDefault="00BF7AC1" w:rsidP="008B01AA">
      <w:pPr>
        <w:pStyle w:val="Puslapioinaostekstas"/>
        <w:jc w:val="both"/>
      </w:pPr>
      <w:r>
        <w:rPr>
          <w:rStyle w:val="Puslapioinaosnuoroda"/>
        </w:rPr>
        <w:footnoteRef/>
      </w:r>
      <w:r>
        <w:t xml:space="preserve"> P</w:t>
      </w:r>
      <w:r w:rsidRPr="00C64616">
        <w:t>atvirtintos Lietuvos Respublikos kultūros ministro 2012 m. vasario 6 d. įsakymu Nr. ĮV-94 „Dėl Kultūros paveldo vietovių stebėsenos taisyklių patvirtinimo“</w:t>
      </w:r>
      <w:r>
        <w:t xml:space="preserve">, </w:t>
      </w:r>
      <w:r w:rsidRPr="0022711A">
        <w:t xml:space="preserve">[interaktyvus], </w:t>
      </w:r>
      <w:r>
        <w:t xml:space="preserve">in: </w:t>
      </w:r>
      <w:hyperlink r:id="rId49" w:history="1">
        <w:r w:rsidRPr="00D707CB">
          <w:rPr>
            <w:rStyle w:val="Hipersaitas"/>
          </w:rPr>
          <w:t>https://www.e-tar.lt/portal/lt/legalAct/TAR.30C8D207BC78</w:t>
        </w:r>
      </w:hyperlink>
      <w:r w:rsidRPr="0022711A">
        <w:t xml:space="preserve">, </w:t>
      </w:r>
      <w:r>
        <w:t>[</w:t>
      </w:r>
      <w:r w:rsidRPr="0022711A">
        <w:t>2022-1</w:t>
      </w:r>
      <w:r>
        <w:t>2</w:t>
      </w:r>
      <w:r w:rsidRPr="0022711A">
        <w:t>-</w:t>
      </w:r>
      <w:r>
        <w:t>0</w:t>
      </w:r>
      <w:r w:rsidRPr="0022711A">
        <w:t>3</w:t>
      </w:r>
      <w:r>
        <w:t>].</w:t>
      </w:r>
    </w:p>
  </w:footnote>
  <w:footnote w:id="71">
    <w:p w14:paraId="08598902" w14:textId="0AB63A21" w:rsidR="00BF7AC1" w:rsidRPr="00560E4C" w:rsidRDefault="00BF7AC1" w:rsidP="008B01AA">
      <w:pPr>
        <w:pStyle w:val="Puslapioinaostekstas"/>
        <w:jc w:val="both"/>
      </w:pPr>
      <w:r>
        <w:rPr>
          <w:rStyle w:val="Puslapioinaosnuoroda"/>
        </w:rPr>
        <w:footnoteRef/>
      </w:r>
      <w:r>
        <w:t xml:space="preserve"> P</w:t>
      </w:r>
      <w:r w:rsidRPr="00866DF3">
        <w:t xml:space="preserve">atvirtinta Lietuvos Respublikos Vyriausybės </w:t>
      </w:r>
      <w:r w:rsidRPr="00866DF3">
        <w:rPr>
          <w:color w:val="000000"/>
        </w:rPr>
        <w:t xml:space="preserve">2007 m. spalio 31 d. nutarimu Nr. 1210 „Dėl </w:t>
      </w:r>
      <w:r w:rsidRPr="00866DF3">
        <w:t>Lietuvos Respublikos UNESCO pasaulio paveldo sąraše esančių objektų apsaugos Lietuvoje įstatymo koncepcijos patvirtinimo“</w:t>
      </w:r>
      <w:r>
        <w:t xml:space="preserve">, </w:t>
      </w:r>
      <w:r w:rsidRPr="0022711A">
        <w:t xml:space="preserve">[interaktyvus], </w:t>
      </w:r>
      <w:r>
        <w:t xml:space="preserve">in: </w:t>
      </w:r>
      <w:hyperlink r:id="rId50" w:history="1">
        <w:r w:rsidRPr="00D707CB">
          <w:rPr>
            <w:rStyle w:val="Hipersaitas"/>
          </w:rPr>
          <w:t>https://www.e-tar.lt/portal/lt/legalAct/TAR.8AAFEF4268E8</w:t>
        </w:r>
      </w:hyperlink>
      <w:r w:rsidRPr="0022711A">
        <w:t xml:space="preserve">, </w:t>
      </w:r>
      <w:r>
        <w:t>[</w:t>
      </w:r>
      <w:r w:rsidRPr="0022711A">
        <w:t>2022-1</w:t>
      </w:r>
      <w:r>
        <w:t>1</w:t>
      </w:r>
      <w:r w:rsidRPr="0022711A">
        <w:t>-</w:t>
      </w:r>
      <w:r>
        <w:t>14].</w:t>
      </w:r>
    </w:p>
  </w:footnote>
  <w:footnote w:id="72">
    <w:p w14:paraId="6DE9BB9C" w14:textId="77777777" w:rsidR="00BF7AC1" w:rsidRPr="00560E4C" w:rsidRDefault="00BF7AC1" w:rsidP="008B01AA">
      <w:pPr>
        <w:pStyle w:val="Puslapioinaostekstas"/>
        <w:jc w:val="both"/>
      </w:pPr>
      <w:r>
        <w:rPr>
          <w:rStyle w:val="Puslapioinaosnuoroda"/>
        </w:rPr>
        <w:footnoteRef/>
      </w:r>
      <w:r>
        <w:t xml:space="preserve"> Lietuvos Respublikos UNESCO pasaulio paveldo sąraše esančių objektų apsaugos Lietuvoje įstatymas iki šiol nėra parengtas. </w:t>
      </w:r>
    </w:p>
  </w:footnote>
  <w:footnote w:id="73">
    <w:p w14:paraId="3ACF3E1E" w14:textId="54947B96" w:rsidR="00BF7AC1" w:rsidRPr="00560E4C" w:rsidRDefault="00BF7AC1" w:rsidP="008B01AA">
      <w:pPr>
        <w:pStyle w:val="Puslapioinaostekstas"/>
        <w:jc w:val="both"/>
      </w:pPr>
      <w:r>
        <w:rPr>
          <w:rStyle w:val="Puslapioinaosnuoroda"/>
        </w:rPr>
        <w:footnoteRef/>
      </w:r>
      <w:r>
        <w:t xml:space="preserve"> P</w:t>
      </w:r>
      <w:r w:rsidRPr="00C64616">
        <w:t>atvirtint</w:t>
      </w:r>
      <w:r>
        <w:t>a</w:t>
      </w:r>
      <w:r w:rsidRPr="00C64616">
        <w:t xml:space="preserve"> Lietuvos Respublikos Vyriausybės 2019 m. birželio 26 d. nutarimu Nr. 665 „Dėl Lietuvos kultūros politikos strategijos patvirtinimo“</w:t>
      </w:r>
      <w:r>
        <w:t xml:space="preserve">, </w:t>
      </w:r>
      <w:r w:rsidRPr="0022711A">
        <w:t>[interaktyvus],</w:t>
      </w:r>
      <w:r>
        <w:t xml:space="preserve"> in:</w:t>
      </w:r>
      <w:r w:rsidRPr="0022711A">
        <w:t xml:space="preserve"> </w:t>
      </w:r>
      <w:hyperlink r:id="rId51" w:history="1">
        <w:r w:rsidRPr="00D707CB">
          <w:rPr>
            <w:rStyle w:val="Hipersaitas"/>
          </w:rPr>
          <w:t>https://www.e-tar.lt/portal/lt/legalAct/6aa23a109d4d11e9878fc525390407ce</w:t>
        </w:r>
      </w:hyperlink>
      <w:r w:rsidRPr="0022711A">
        <w:t xml:space="preserve">, </w:t>
      </w:r>
      <w:r>
        <w:t>[</w:t>
      </w:r>
      <w:r w:rsidRPr="0022711A">
        <w:t>2022-1</w:t>
      </w:r>
      <w:r>
        <w:t>1</w:t>
      </w:r>
      <w:r w:rsidRPr="0022711A">
        <w:t>-</w:t>
      </w:r>
      <w:r>
        <w:t>13].</w:t>
      </w:r>
    </w:p>
  </w:footnote>
  <w:footnote w:id="74">
    <w:p w14:paraId="3B8ED4D9" w14:textId="74ADF863" w:rsidR="00BF7AC1" w:rsidRPr="00560E4C" w:rsidRDefault="00BF7AC1" w:rsidP="008B01AA">
      <w:pPr>
        <w:pStyle w:val="Puslapioinaostekstas"/>
        <w:jc w:val="both"/>
      </w:pPr>
      <w:r>
        <w:rPr>
          <w:rStyle w:val="Puslapioinaosnuoroda"/>
        </w:rPr>
        <w:footnoteRef/>
      </w:r>
      <w:r>
        <w:t xml:space="preserve"> </w:t>
      </w:r>
      <w:r w:rsidRPr="00560E4C">
        <w:t>Patvirtinta Lietuvos Respublikos kultūros ministro 2</w:t>
      </w:r>
      <w:r>
        <w:t xml:space="preserve">020 m. birželio 15 d. įsakymu Nr. ĮV-735 „Dėl </w:t>
      </w:r>
      <w:r w:rsidRPr="009C6628">
        <w:t>Kultūros paveldo išsaugojimo ir aktualizavimo politikos koncepcij</w:t>
      </w:r>
      <w:r>
        <w:t xml:space="preserve">os tvirtinimo“, [interaktyvus], in: </w:t>
      </w:r>
      <w:hyperlink r:id="rId52" w:history="1">
        <w:r w:rsidRPr="00D707CB">
          <w:rPr>
            <w:rStyle w:val="Hipersaitas"/>
          </w:rPr>
          <w:t>https://www.e-tar.lt/portal/lt/legalAct/588d7620aede11eab9d9cd0c85e0b745</w:t>
        </w:r>
      </w:hyperlink>
      <w:r>
        <w:t>, [2022-12-09].</w:t>
      </w:r>
    </w:p>
  </w:footnote>
  <w:footnote w:id="75">
    <w:p w14:paraId="2F995B4C" w14:textId="3CCBB18B" w:rsidR="002C7C85" w:rsidRPr="009A10E1" w:rsidRDefault="002C7C85">
      <w:pPr>
        <w:pStyle w:val="Puslapioinaostekstas"/>
      </w:pPr>
      <w:r>
        <w:rPr>
          <w:rStyle w:val="Puslapioinaosnuoroda"/>
        </w:rPr>
        <w:footnoteRef/>
      </w:r>
      <w:r>
        <w:t xml:space="preserve"> Pa</w:t>
      </w:r>
      <w:r w:rsidRPr="002C7C85">
        <w:t>tvirtintas Lietuvos Respublikos Vyriausybės 202</w:t>
      </w:r>
      <w:r w:rsidR="00A93636">
        <w:t>1</w:t>
      </w:r>
      <w:r w:rsidRPr="002C7C85">
        <w:t xml:space="preserve"> m. rugsėjo 29 d. nutarimu Nr. 789</w:t>
      </w:r>
      <w:r w:rsidR="00A93636">
        <w:t xml:space="preserve"> </w:t>
      </w:r>
      <w:r w:rsidR="00A93636" w:rsidRPr="00560E4C">
        <w:t xml:space="preserve">[interaktyvus], </w:t>
      </w:r>
      <w:proofErr w:type="spellStart"/>
      <w:r w:rsidR="00A93636" w:rsidRPr="00560E4C">
        <w:t>in</w:t>
      </w:r>
      <w:proofErr w:type="spellEnd"/>
      <w:r w:rsidR="00A93636">
        <w:t xml:space="preserve">:  </w:t>
      </w:r>
      <w:hyperlink r:id="rId53" w:history="1">
        <w:r w:rsidR="00A93636" w:rsidRPr="00A93636">
          <w:rPr>
            <w:rStyle w:val="Hipersaitas"/>
          </w:rPr>
          <w:t>https://e-seimasx.lrs.lt/portal/legalAct/lt/TAD/ab6b8b21266f11ec99bbc1b08701c7f8</w:t>
        </w:r>
      </w:hyperlink>
      <w:r w:rsidR="00A93636">
        <w:t xml:space="preserve"> [2024-02-29]</w:t>
      </w:r>
    </w:p>
  </w:footnote>
  <w:footnote w:id="76">
    <w:p w14:paraId="71885B66" w14:textId="715F0E6E" w:rsidR="00BF7AC1" w:rsidRPr="00560E4C" w:rsidRDefault="00BF7AC1" w:rsidP="008B01AA">
      <w:pPr>
        <w:pStyle w:val="Puslapioinaostekstas"/>
        <w:jc w:val="both"/>
      </w:pPr>
      <w:r w:rsidRPr="00576649">
        <w:rPr>
          <w:rStyle w:val="Puslapioinaosnuoroda"/>
        </w:rPr>
        <w:footnoteRef/>
      </w:r>
      <w:r w:rsidRPr="00576649">
        <w:t xml:space="preserve"> Patvirtintas Lietuvos Respublikos Seimo 2002 m. birželio 20 d. nutarimu Nr. IX-982 „Dėl Valstybinio Kernavės archeologijos ir istorijos muziejaus-rezervato statuso pakeitimo, Valstybinio Kernavės kultūrinio rezervato ribų ir buferinės apsaugos zonos ribų pakeitimo ir ribų plano patvirtinimo“, </w:t>
      </w:r>
      <w:r w:rsidRPr="00560E4C">
        <w:t xml:space="preserve">[interaktyvus], in: </w:t>
      </w:r>
      <w:hyperlink r:id="rId54" w:history="1">
        <w:r w:rsidRPr="00576649">
          <w:rPr>
            <w:rStyle w:val="Hipersaitas"/>
          </w:rPr>
          <w:t>https://www.e-tar.lt/portal/lt/legalAct/TAR.A60B519FE623</w:t>
        </w:r>
      </w:hyperlink>
      <w:r w:rsidRPr="00560E4C">
        <w:t xml:space="preserve">, </w:t>
      </w:r>
      <w:r>
        <w:t>[</w:t>
      </w:r>
      <w:r w:rsidRPr="00560E4C">
        <w:t>2022-11-27</w:t>
      </w:r>
      <w:r>
        <w:t>]</w:t>
      </w:r>
      <w:r w:rsidRPr="00560E4C">
        <w:t>.</w:t>
      </w:r>
    </w:p>
  </w:footnote>
  <w:footnote w:id="77">
    <w:p w14:paraId="17275EB4" w14:textId="55F0C88B" w:rsidR="00BF7AC1" w:rsidRPr="00560E4C" w:rsidRDefault="00BF7AC1" w:rsidP="008B01AA">
      <w:pPr>
        <w:pStyle w:val="Puslapioinaostekstas"/>
        <w:jc w:val="both"/>
      </w:pPr>
      <w:r w:rsidRPr="00576649">
        <w:rPr>
          <w:rStyle w:val="Puslapioinaosnuoroda"/>
        </w:rPr>
        <w:footnoteRef/>
      </w:r>
      <w:r w:rsidRPr="00576649">
        <w:t xml:space="preserve"> Patvirtintas Lietuvos Respublikos kultūros ministro 2005 m. rugpjūčio 16 d. įsakymu Nr. ĮV-360 „Dėl Valstybinio Kernavės kultūrinio rezervato buferinės apsaugos zonos individualaus apsaugos reglamento patvirtinimo“, </w:t>
      </w:r>
      <w:r w:rsidRPr="00560E4C">
        <w:t xml:space="preserve">[interaktyvus], in: </w:t>
      </w:r>
      <w:hyperlink r:id="rId55" w:history="1">
        <w:r w:rsidRPr="00576649">
          <w:rPr>
            <w:rStyle w:val="Hipersaitas"/>
          </w:rPr>
          <w:t>https://www.e-tar.lt/portal/lt/legalAct/TAR.1042621A8D28/asr</w:t>
        </w:r>
      </w:hyperlink>
      <w:r w:rsidRPr="00560E4C">
        <w:t xml:space="preserve">, </w:t>
      </w:r>
      <w:r>
        <w:t>[</w:t>
      </w:r>
      <w:r w:rsidRPr="00560E4C">
        <w:t>2022-11-27</w:t>
      </w:r>
      <w:r>
        <w:t>]</w:t>
      </w:r>
      <w:r w:rsidRPr="00560E4C">
        <w:t>.</w:t>
      </w:r>
    </w:p>
  </w:footnote>
  <w:footnote w:id="78">
    <w:p w14:paraId="5C68E29A" w14:textId="589F7A0B" w:rsidR="00BF7AC1" w:rsidRPr="00560E4C" w:rsidRDefault="00BF7AC1" w:rsidP="008B01AA">
      <w:pPr>
        <w:pStyle w:val="Puslapioinaostekstas"/>
        <w:jc w:val="both"/>
      </w:pPr>
      <w:r w:rsidRPr="00576649">
        <w:rPr>
          <w:rStyle w:val="Puslapioinaosnuoroda"/>
        </w:rPr>
        <w:footnoteRef/>
      </w:r>
      <w:r w:rsidRPr="00576649">
        <w:t xml:space="preserve"> </w:t>
      </w:r>
      <w:r w:rsidRPr="00576649">
        <w:rPr>
          <w:lang w:eastAsia="lt-LT" w:bidi="lt-LT"/>
        </w:rPr>
        <w:t xml:space="preserve">Patvirtintas Širvintų rajono savivaldybės tarybos 2006 m. vasario 24 d. sprendimu </w:t>
      </w:r>
      <w:r w:rsidRPr="00560E4C">
        <w:rPr>
          <w:lang w:eastAsia="en-GB" w:bidi="en-GB"/>
        </w:rPr>
        <w:t xml:space="preserve">Nr. </w:t>
      </w:r>
      <w:r w:rsidRPr="00576649">
        <w:rPr>
          <w:lang w:eastAsia="lt-LT" w:bidi="lt-LT"/>
        </w:rPr>
        <w:t xml:space="preserve">1-45 </w:t>
      </w:r>
      <w:r w:rsidRPr="00576649">
        <w:t>„</w:t>
      </w:r>
      <w:r w:rsidRPr="00576649">
        <w:rPr>
          <w:lang w:eastAsia="lt-LT" w:bidi="lt-LT"/>
        </w:rPr>
        <w:t>Kernavės miestelio bendrojo plano korektūros patvirtinimo</w:t>
      </w:r>
      <w:r w:rsidRPr="00576649">
        <w:t>“,</w:t>
      </w:r>
      <w:r w:rsidRPr="00560E4C">
        <w:t xml:space="preserve"> [interaktyvus], in: </w:t>
      </w:r>
      <w:hyperlink r:id="rId56" w:history="1">
        <w:r w:rsidRPr="00560E4C">
          <w:rPr>
            <w:rStyle w:val="Hipersaitas"/>
          </w:rPr>
          <w:t>https://map.tpdr.lt/tpdr-gis/index.jsp?action=tpdrPortal&amp;reg_tpd_id=88674</w:t>
        </w:r>
      </w:hyperlink>
      <w:r w:rsidRPr="00560E4C">
        <w:t xml:space="preserve">, </w:t>
      </w:r>
      <w:r>
        <w:t>[</w:t>
      </w:r>
      <w:r w:rsidRPr="00560E4C">
        <w:t>2022-11-13</w:t>
      </w:r>
      <w:r>
        <w:t>]</w:t>
      </w:r>
      <w:r w:rsidRPr="00560E4C">
        <w:t>.</w:t>
      </w:r>
    </w:p>
  </w:footnote>
  <w:footnote w:id="79">
    <w:p w14:paraId="6734E037" w14:textId="3A7C41F1" w:rsidR="00BF7AC1" w:rsidRPr="00560E4C" w:rsidRDefault="00BF7AC1" w:rsidP="008B01AA">
      <w:pPr>
        <w:pStyle w:val="Betarp"/>
        <w:jc w:val="both"/>
        <w:rPr>
          <w:lang w:val="lt-LT"/>
        </w:rPr>
      </w:pPr>
      <w:r w:rsidRPr="00576649">
        <w:rPr>
          <w:rStyle w:val="Puslapioinaosnuoroda"/>
          <w:rFonts w:ascii="Times New Roman" w:hAnsi="Times New Roman" w:cs="Times New Roman"/>
          <w:sz w:val="20"/>
          <w:szCs w:val="20"/>
        </w:rPr>
        <w:footnoteRef/>
      </w:r>
      <w:r w:rsidRPr="00560E4C">
        <w:rPr>
          <w:rFonts w:ascii="Times New Roman" w:hAnsi="Times New Roman" w:cs="Times New Roman"/>
          <w:sz w:val="20"/>
          <w:szCs w:val="20"/>
          <w:lang w:val="lt-LT"/>
        </w:rPr>
        <w:t xml:space="preserve"> </w:t>
      </w:r>
      <w:r w:rsidRPr="00576649">
        <w:rPr>
          <w:rFonts w:ascii="Times New Roman" w:hAnsi="Times New Roman" w:cs="Times New Roman"/>
          <w:sz w:val="20"/>
          <w:szCs w:val="20"/>
          <w:lang w:val="lt-LT"/>
        </w:rPr>
        <w:t xml:space="preserve">Patvirtintas Lietuvos Respublikos Vyriausybės 2009 m. balandžio 8 d. nutarimu Nr. 291 „Dėl Valstybinio Kernavės kultūrinio rezervato tvarkymo plano (planavimo schema) patvirtinimo“, </w:t>
      </w:r>
      <w:r w:rsidRPr="00560E4C">
        <w:rPr>
          <w:rFonts w:ascii="Times New Roman" w:hAnsi="Times New Roman" w:cs="Times New Roman"/>
          <w:sz w:val="20"/>
          <w:szCs w:val="20"/>
          <w:lang w:val="lt-LT"/>
        </w:rPr>
        <w:t xml:space="preserve">[interaktyvus], in: </w:t>
      </w:r>
      <w:r w:rsidR="00CE2394">
        <w:fldChar w:fldCharType="begin"/>
      </w:r>
      <w:r w:rsidR="00CE2394" w:rsidRPr="00051DBE">
        <w:rPr>
          <w:lang w:val="lt-LT"/>
        </w:rPr>
        <w:instrText>HYPERLINK "https://www.e-tar.lt/portal/lt/legalAct/TAR.5EAEB99E1760/asr"</w:instrText>
      </w:r>
      <w:r w:rsidR="00CE2394">
        <w:fldChar w:fldCharType="separate"/>
      </w:r>
      <w:r w:rsidRPr="00560E4C">
        <w:rPr>
          <w:rStyle w:val="Hipersaitas"/>
          <w:rFonts w:ascii="Times New Roman" w:hAnsi="Times New Roman" w:cs="Times New Roman"/>
          <w:sz w:val="20"/>
          <w:szCs w:val="20"/>
          <w:lang w:val="lt-LT"/>
        </w:rPr>
        <w:t>https://www.e-tar.lt/portal/lt/legalAct/TAR.5EAEB99E1760/asr</w:t>
      </w:r>
      <w:r w:rsidR="00CE2394">
        <w:rPr>
          <w:rStyle w:val="Hipersaitas"/>
          <w:rFonts w:ascii="Times New Roman" w:hAnsi="Times New Roman" w:cs="Times New Roman"/>
          <w:sz w:val="20"/>
          <w:szCs w:val="20"/>
          <w:lang w:val="lt-LT"/>
        </w:rPr>
        <w:fldChar w:fldCharType="end"/>
      </w:r>
      <w:r w:rsidRPr="00560E4C">
        <w:rPr>
          <w:rFonts w:ascii="Times New Roman" w:hAnsi="Times New Roman" w:cs="Times New Roman"/>
          <w:sz w:val="20"/>
          <w:szCs w:val="20"/>
          <w:lang w:val="lt-LT"/>
        </w:rPr>
        <w:t xml:space="preserve">, </w:t>
      </w:r>
      <w:r>
        <w:rPr>
          <w:rFonts w:ascii="Times New Roman" w:hAnsi="Times New Roman" w:cs="Times New Roman"/>
          <w:sz w:val="20"/>
          <w:szCs w:val="20"/>
          <w:lang w:val="lt-LT"/>
        </w:rPr>
        <w:t>[</w:t>
      </w:r>
      <w:r w:rsidRPr="00560E4C">
        <w:rPr>
          <w:rFonts w:ascii="Times New Roman" w:hAnsi="Times New Roman" w:cs="Times New Roman"/>
          <w:sz w:val="20"/>
          <w:szCs w:val="20"/>
          <w:lang w:val="lt-LT"/>
        </w:rPr>
        <w:t>2022-11-27</w:t>
      </w:r>
      <w:r>
        <w:rPr>
          <w:rFonts w:ascii="Times New Roman" w:hAnsi="Times New Roman" w:cs="Times New Roman"/>
          <w:sz w:val="20"/>
          <w:szCs w:val="20"/>
          <w:lang w:val="lt-LT"/>
        </w:rPr>
        <w:t>]</w:t>
      </w:r>
      <w:r w:rsidRPr="00560E4C">
        <w:rPr>
          <w:rFonts w:ascii="Times New Roman" w:hAnsi="Times New Roman" w:cs="Times New Roman"/>
          <w:sz w:val="20"/>
          <w:szCs w:val="20"/>
          <w:lang w:val="lt-LT"/>
        </w:rPr>
        <w:t>.</w:t>
      </w:r>
    </w:p>
  </w:footnote>
  <w:footnote w:id="80">
    <w:p w14:paraId="0000040D" w14:textId="3F6EC759" w:rsidR="00BF7AC1" w:rsidRDefault="00BF7AC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Kultūros ministro valdymo sričių asignavimų valdytojų strateginiai veiklos planai, [interaktyvus], in: </w:t>
      </w:r>
      <w:hyperlink r:id="rId57">
        <w:r>
          <w:rPr>
            <w:color w:val="0563C1"/>
            <w:sz w:val="20"/>
            <w:szCs w:val="20"/>
            <w:u w:val="single"/>
          </w:rPr>
          <w:t>https://lrkm.lrv.lt/lt/administracine-informacija/planavimo-dokumentai/strateginiai-veiklos-planai/kulturos-ministro-valdymo-sriciu-asignavimu-valdytoju-strateginiai-veiklos-planai</w:t>
        </w:r>
      </w:hyperlink>
      <w:r>
        <w:rPr>
          <w:color w:val="000000"/>
          <w:sz w:val="20"/>
          <w:szCs w:val="20"/>
        </w:rPr>
        <w:t xml:space="preserve">, [2022-11-22]; Direkcijos finansinės ataskaitos, [interaktyvus], in: </w:t>
      </w:r>
      <w:hyperlink r:id="rId58">
        <w:r>
          <w:rPr>
            <w:color w:val="0563C1"/>
            <w:sz w:val="20"/>
            <w:szCs w:val="20"/>
            <w:u w:val="single"/>
          </w:rPr>
          <w:t>https://www.kernave.lt/finansiniu-ataskaitu-rinkiniai/</w:t>
        </w:r>
      </w:hyperlink>
      <w:r>
        <w:rPr>
          <w:color w:val="000000"/>
          <w:sz w:val="20"/>
          <w:szCs w:val="20"/>
        </w:rPr>
        <w:t>, [2022-11-13].</w:t>
      </w:r>
      <w:r>
        <w:rPr>
          <w:b/>
          <w:color w:val="000000"/>
          <w:sz w:val="20"/>
          <w:szCs w:val="20"/>
        </w:rPr>
        <w:t xml:space="preserve"> </w:t>
      </w:r>
    </w:p>
  </w:footnote>
  <w:footnote w:id="81">
    <w:p w14:paraId="1AEEA96E" w14:textId="582217EC" w:rsidR="00BF7AC1" w:rsidRPr="00560E4C" w:rsidRDefault="00BF7AC1" w:rsidP="006F1623">
      <w:pPr>
        <w:pStyle w:val="Puslapioinaostekstas"/>
        <w:jc w:val="both"/>
      </w:pPr>
      <w:r>
        <w:rPr>
          <w:rStyle w:val="Puslapioinaosnuoroda"/>
        </w:rPr>
        <w:footnoteRef/>
      </w:r>
      <w:r>
        <w:t xml:space="preserve"> </w:t>
      </w:r>
      <w:r w:rsidRPr="006F1623">
        <w:t xml:space="preserve">Širvintų rajono savivaldybės 2020 metų veiklos ataskaita, [interaktyvus], in: </w:t>
      </w:r>
      <w:hyperlink r:id="rId59" w:history="1">
        <w:r w:rsidRPr="006F1623">
          <w:rPr>
            <w:rStyle w:val="Hipersaitas"/>
          </w:rPr>
          <w:t>https://www.sirvintos.lt/data/public/uploads/2021/04/savivaldybes-ataskaita-2020-m..pdf</w:t>
        </w:r>
      </w:hyperlink>
      <w:r w:rsidRPr="006F1623">
        <w:t xml:space="preserve">, </w:t>
      </w:r>
      <w:r>
        <w:t>[</w:t>
      </w:r>
      <w:r w:rsidRPr="006F1623">
        <w:t>2022-12-09</w:t>
      </w:r>
      <w:r>
        <w:t>]</w:t>
      </w:r>
      <w:r w:rsidRPr="006F1623">
        <w:t>;</w:t>
      </w:r>
      <w:r>
        <w:t xml:space="preserve"> </w:t>
      </w:r>
      <w:r w:rsidRPr="006F1623">
        <w:t>Širvintų rajono savivaldybės 202</w:t>
      </w:r>
      <w:r>
        <w:t>1</w:t>
      </w:r>
      <w:r w:rsidRPr="006F1623">
        <w:t xml:space="preserve"> metų veiklos ataskaita, [interaktyvus], in: </w:t>
      </w:r>
      <w:hyperlink r:id="rId60" w:history="1">
        <w:r w:rsidRPr="00D707CB">
          <w:rPr>
            <w:rStyle w:val="Hipersaitas"/>
          </w:rPr>
          <w:t>https://www.sirvintos.lt/data/public/uploads/2022/04/savivaldybes-2021-m.-ataskaita.pdf</w:t>
        </w:r>
      </w:hyperlink>
      <w:r w:rsidRPr="006F1623">
        <w:t xml:space="preserve">, </w:t>
      </w:r>
      <w:r>
        <w:t>[</w:t>
      </w:r>
      <w:r w:rsidRPr="006F1623">
        <w:t>2022-12-09</w:t>
      </w:r>
      <w:r>
        <w:t>].</w:t>
      </w:r>
    </w:p>
  </w:footnote>
  <w:footnote w:id="82">
    <w:p w14:paraId="14FF72A5" w14:textId="333182E0" w:rsidR="00BF7AC1" w:rsidRPr="00560E4C" w:rsidRDefault="00BF7AC1" w:rsidP="007663C6">
      <w:pPr>
        <w:pStyle w:val="Puslapioinaostekstas"/>
        <w:jc w:val="both"/>
      </w:pPr>
      <w:r>
        <w:rPr>
          <w:rStyle w:val="Puslapioinaosnuoroda"/>
        </w:rPr>
        <w:footnoteRef/>
      </w:r>
      <w:r>
        <w:t xml:space="preserve"> 2015 metų Širvintų rajono tarybos ir mero veiklos ataskaita, [interaktyvus], in: </w:t>
      </w:r>
      <w:hyperlink r:id="rId61" w:history="1">
        <w:r w:rsidRPr="00D707CB">
          <w:rPr>
            <w:rStyle w:val="Hipersaitas"/>
          </w:rPr>
          <w:t>https://www.sirvintos.lt/data/public/uploads/2017/03/2015-m.-mero-ataskaita.pdf</w:t>
        </w:r>
      </w:hyperlink>
      <w:r>
        <w:t xml:space="preserve">, [2022-12-09]; </w:t>
      </w:r>
      <w:r w:rsidRPr="006F1623">
        <w:t xml:space="preserve">Širvintų rajono savivaldybės 2020 metų veiklos ataskaita, [interaktyvus], in: </w:t>
      </w:r>
      <w:hyperlink r:id="rId62" w:history="1">
        <w:r w:rsidRPr="006F1623">
          <w:rPr>
            <w:rStyle w:val="Hipersaitas"/>
          </w:rPr>
          <w:t>https://www.sirvintos.lt/data/public/uploads/2021/04/savivaldybes-ataskaita-2020-m..pdf</w:t>
        </w:r>
      </w:hyperlink>
      <w:r w:rsidRPr="006F1623">
        <w:t>,</w:t>
      </w:r>
      <w:r>
        <w:t xml:space="preserve"> [</w:t>
      </w:r>
      <w:r w:rsidRPr="006F1623">
        <w:t>2022-12-09</w:t>
      </w:r>
      <w:r>
        <w:t>]</w:t>
      </w:r>
      <w:r w:rsidRPr="006F1623">
        <w:t>;</w:t>
      </w:r>
      <w:r>
        <w:t xml:space="preserve"> </w:t>
      </w:r>
      <w:r w:rsidRPr="006F1623">
        <w:t>Širvintų rajono savivaldybės 202</w:t>
      </w:r>
      <w:r>
        <w:t>1</w:t>
      </w:r>
      <w:r w:rsidRPr="006F1623">
        <w:t xml:space="preserve"> metų veiklos ataskaita, [interaktyvus], in: </w:t>
      </w:r>
      <w:hyperlink r:id="rId63" w:history="1">
        <w:r w:rsidRPr="00D707CB">
          <w:rPr>
            <w:rStyle w:val="Hipersaitas"/>
          </w:rPr>
          <w:t>https://www.sirvintos.lt/data/public/uploads/2022/04/savivaldybes-2021-m.-ataskaita.pdf</w:t>
        </w:r>
      </w:hyperlink>
      <w:r w:rsidRPr="006F1623">
        <w:t xml:space="preserve">, </w:t>
      </w:r>
      <w:r>
        <w:t>[</w:t>
      </w:r>
      <w:r w:rsidRPr="006F1623">
        <w:t>2022-12-09</w:t>
      </w:r>
      <w:r>
        <w:t>].</w:t>
      </w:r>
    </w:p>
  </w:footnote>
  <w:footnote w:id="83">
    <w:p w14:paraId="0000040E" w14:textId="38938C3B" w:rsidR="00BF7AC1" w:rsidRPr="006F1623" w:rsidRDefault="00BF7AC1" w:rsidP="006F1623">
      <w:pPr>
        <w:pBdr>
          <w:top w:val="nil"/>
          <w:left w:val="nil"/>
          <w:bottom w:val="nil"/>
          <w:right w:val="nil"/>
          <w:between w:val="nil"/>
        </w:pBdr>
        <w:jc w:val="both"/>
        <w:rPr>
          <w:color w:val="000000"/>
          <w:sz w:val="20"/>
          <w:szCs w:val="20"/>
        </w:rPr>
      </w:pPr>
      <w:r w:rsidRPr="006F1623">
        <w:rPr>
          <w:sz w:val="20"/>
          <w:szCs w:val="20"/>
          <w:vertAlign w:val="superscript"/>
        </w:rPr>
        <w:footnoteRef/>
      </w:r>
      <w:r w:rsidRPr="006F1623">
        <w:rPr>
          <w:color w:val="000000"/>
          <w:sz w:val="20"/>
          <w:szCs w:val="20"/>
        </w:rPr>
        <w:t xml:space="preserve"> Paremk, [interaktyvus], in: </w:t>
      </w:r>
      <w:hyperlink r:id="rId64">
        <w:r w:rsidRPr="006F1623">
          <w:rPr>
            <w:color w:val="0563C1"/>
            <w:sz w:val="20"/>
            <w:szCs w:val="20"/>
            <w:u w:val="single"/>
          </w:rPr>
          <w:t>https://www.kernave.lt/paremk/</w:t>
        </w:r>
      </w:hyperlink>
      <w:r>
        <w:rPr>
          <w:color w:val="000000"/>
          <w:sz w:val="20"/>
          <w:szCs w:val="20"/>
        </w:rPr>
        <w:t>, [</w:t>
      </w:r>
      <w:r w:rsidRPr="006F1623">
        <w:rPr>
          <w:color w:val="000000"/>
          <w:sz w:val="20"/>
          <w:szCs w:val="20"/>
        </w:rPr>
        <w:t>2022-11-22</w:t>
      </w:r>
      <w:r>
        <w:rPr>
          <w:color w:val="000000"/>
          <w:sz w:val="20"/>
          <w:szCs w:val="20"/>
        </w:rPr>
        <w:t>].</w:t>
      </w:r>
    </w:p>
  </w:footnote>
  <w:footnote w:id="84">
    <w:p w14:paraId="0000040F" w14:textId="5E6C7144" w:rsidR="00BF7AC1" w:rsidRDefault="00BF7AC1" w:rsidP="006F1623">
      <w:pPr>
        <w:pBdr>
          <w:top w:val="nil"/>
          <w:left w:val="nil"/>
          <w:bottom w:val="nil"/>
          <w:right w:val="nil"/>
          <w:between w:val="nil"/>
        </w:pBdr>
        <w:jc w:val="both"/>
        <w:rPr>
          <w:color w:val="000000"/>
          <w:sz w:val="20"/>
          <w:szCs w:val="20"/>
        </w:rPr>
      </w:pPr>
      <w:r w:rsidRPr="006F1623">
        <w:rPr>
          <w:sz w:val="20"/>
          <w:szCs w:val="20"/>
          <w:vertAlign w:val="superscript"/>
        </w:rPr>
        <w:footnoteRef/>
      </w:r>
      <w:r w:rsidRPr="006F1623">
        <w:rPr>
          <w:color w:val="000000"/>
          <w:sz w:val="20"/>
          <w:szCs w:val="20"/>
        </w:rPr>
        <w:t xml:space="preserve"> Gyventojų dalyvavimas kultūroje ir pasitenkinimas kultūros paslaugomis 2020. Lietuvos kultūros taryba. Tyrimą atliko UAB „KOG institutas“, UAB „Norstat LT“, 2021, [interaktyvus], in:</w:t>
      </w:r>
      <w:r>
        <w:rPr>
          <w:color w:val="000000"/>
          <w:sz w:val="20"/>
          <w:szCs w:val="20"/>
        </w:rPr>
        <w:t xml:space="preserve"> </w:t>
      </w:r>
      <w:hyperlink r:id="rId65" w:history="1">
        <w:r w:rsidRPr="00953F22">
          <w:rPr>
            <w:rStyle w:val="Hipersaitas"/>
            <w:sz w:val="20"/>
            <w:szCs w:val="20"/>
          </w:rPr>
          <w:t>https://www.kulturostyrimai.lt/wp-content/uploads/2021/05/GYVENTOJU-DALYVAVIMAS-KULTUROJE-IR-PASITENKINIMAS-KULTUROS-PASLAUGOMIS-2020.pdf</w:t>
        </w:r>
      </w:hyperlink>
      <w:r w:rsidRPr="006F1623">
        <w:rPr>
          <w:color w:val="000000"/>
          <w:sz w:val="20"/>
          <w:szCs w:val="20"/>
        </w:rPr>
        <w:t xml:space="preserve">, </w:t>
      </w:r>
      <w:r>
        <w:rPr>
          <w:color w:val="000000"/>
          <w:sz w:val="20"/>
          <w:szCs w:val="20"/>
        </w:rPr>
        <w:t>[</w:t>
      </w:r>
      <w:r w:rsidRPr="006F1623">
        <w:rPr>
          <w:color w:val="000000"/>
          <w:sz w:val="20"/>
          <w:szCs w:val="20"/>
        </w:rPr>
        <w:t>2022-10-24</w:t>
      </w:r>
      <w:r>
        <w:rPr>
          <w:color w:val="000000"/>
          <w:sz w:val="20"/>
          <w:szCs w:val="20"/>
        </w:rPr>
        <w:t>].</w:t>
      </w:r>
    </w:p>
  </w:footnote>
  <w:footnote w:id="85">
    <w:p w14:paraId="00000410" w14:textId="0190EDEE" w:rsidR="00BF7AC1" w:rsidRDefault="00BF7AC1" w:rsidP="006B17B9">
      <w:pPr>
        <w:pBdr>
          <w:top w:val="nil"/>
          <w:left w:val="nil"/>
          <w:bottom w:val="nil"/>
          <w:right w:val="nil"/>
          <w:between w:val="nil"/>
        </w:pBdr>
        <w:jc w:val="both"/>
        <w:rPr>
          <w:color w:val="000000"/>
          <w:sz w:val="20"/>
          <w:szCs w:val="20"/>
        </w:rPr>
      </w:pPr>
      <w:r>
        <w:rPr>
          <w:vertAlign w:val="superscript"/>
        </w:rPr>
        <w:footnoteRef/>
      </w:r>
      <w:r>
        <w:rPr>
          <w:color w:val="000000"/>
          <w:sz w:val="20"/>
          <w:szCs w:val="20"/>
        </w:rPr>
        <w:t>Lietuvos Respublikos Seimo 2002 m. birželio 20 d. nutarimas Nr. IX-982 „</w:t>
      </w:r>
      <w:r w:rsidRPr="002607C0">
        <w:rPr>
          <w:sz w:val="20"/>
          <w:szCs w:val="20"/>
        </w:rPr>
        <w:t>Dėl Valstybinio Kernavės archeologijos ir istorijos muziejaus-rezervato statuso pakeitimo, Valstybinio Kernavės kultūrinio rezervato ribų ir buferinės apsaugos zonos ribų pakeitimo ir ribų plano patvirtinimo</w:t>
      </w:r>
      <w:r>
        <w:rPr>
          <w:color w:val="000000"/>
          <w:sz w:val="20"/>
          <w:szCs w:val="20"/>
        </w:rPr>
        <w:t xml:space="preserve">“, [interaktyvus], in: </w:t>
      </w:r>
      <w:hyperlink r:id="rId66">
        <w:r>
          <w:rPr>
            <w:color w:val="0563C1"/>
            <w:sz w:val="20"/>
            <w:szCs w:val="20"/>
            <w:u w:val="single"/>
          </w:rPr>
          <w:t>https://e-seimas.lrs.lt/portal/legalAct/lt/TAD/TAIS.192733?jfwid=-9dzqnuep4</w:t>
        </w:r>
      </w:hyperlink>
      <w:r>
        <w:rPr>
          <w:color w:val="000000"/>
          <w:sz w:val="20"/>
          <w:szCs w:val="20"/>
        </w:rPr>
        <w:t xml:space="preserve">, [2022-11-26]; Valstybinio Kernavės kultūrinio rezervato nuostatai, patvirtinti Lietuvos Respublikos Vyriausybės 2002 m. lapkričio 5 d. nutarimu Nr. 1745 „Dėl Valstybinio Kernavės kultūrinio rezervato nuostatų patvirtinimo“, [interaktyvus], in: </w:t>
      </w:r>
      <w:hyperlink r:id="rId67">
        <w:r>
          <w:rPr>
            <w:color w:val="0563C1"/>
            <w:sz w:val="20"/>
            <w:szCs w:val="20"/>
            <w:u w:val="single"/>
          </w:rPr>
          <w:t>https://e-seimas.lrs.lt/portal/legalAct/lt/TAD/TAIS.417690?jfwid=q8i88lsu9</w:t>
        </w:r>
      </w:hyperlink>
      <w:r>
        <w:rPr>
          <w:color w:val="000000"/>
          <w:sz w:val="20"/>
          <w:szCs w:val="20"/>
        </w:rPr>
        <w:t xml:space="preserve">, [2022-11-26]; Valstybinio Kernavės kultūrinio rezervato direkcijos nuostatai, patvirtinti Lietuvos Respublikos kultūros ministro 2002 m. gruodžio 11 d. įsakymu Nr. 461 „Dėl Valstybinio Kernavės kultūrinio rezervato direkcijos nuostatų patvirtinimo“ (Lietuvos Respublikos kultūros ministro 2017 m. sausio 12 d. įsakymo Nr. ĮV- 44 redakcija), [interaktyvus], in: </w:t>
      </w:r>
      <w:hyperlink r:id="rId68">
        <w:r>
          <w:rPr>
            <w:color w:val="0563C1"/>
            <w:sz w:val="20"/>
            <w:szCs w:val="20"/>
            <w:u w:val="single"/>
          </w:rPr>
          <w:t>https://e-seimas.lrs.lt/portal/legalAct/lt/TAD/7de3cbc0d90a11e69c5d8175b5879c31?jfwid=11dyhexnb6</w:t>
        </w:r>
      </w:hyperlink>
      <w:r>
        <w:rPr>
          <w:color w:val="000000"/>
          <w:sz w:val="20"/>
          <w:szCs w:val="20"/>
        </w:rPr>
        <w:t>, [2022-11-26]; Valstybinio Kernavės kultūrinio rezervato buferinės apsaugos zonos individualus apsaugos reglamentas, patvirtintas Lietuvos Respublikos kultūros ministro 2005 m. rugpjūčio 16 d. įsakymu Nr. ĮV-360 „Dėl</w:t>
      </w:r>
      <w:r w:rsidRPr="006B17B9">
        <w:rPr>
          <w:color w:val="000000"/>
          <w:sz w:val="20"/>
          <w:szCs w:val="20"/>
        </w:rPr>
        <w:t xml:space="preserve"> </w:t>
      </w:r>
      <w:r>
        <w:rPr>
          <w:color w:val="000000"/>
          <w:sz w:val="20"/>
          <w:szCs w:val="20"/>
        </w:rPr>
        <w:t xml:space="preserve">Valstybinio Kernavės kultūrinio rezervato buferinės apsaugos zonos individualaus apsaugos reglamento patvirtinimo“, [interaktyvus], in: </w:t>
      </w:r>
      <w:hyperlink r:id="rId69">
        <w:r>
          <w:rPr>
            <w:color w:val="0563C1"/>
            <w:sz w:val="20"/>
            <w:szCs w:val="20"/>
            <w:u w:val="single"/>
          </w:rPr>
          <w:t>https://e-seimas.lrs.lt/portal/legalAct/lt/TAD/TAIS.260931?jfwid=iwhzpmsfi</w:t>
        </w:r>
      </w:hyperlink>
      <w:r>
        <w:rPr>
          <w:color w:val="000000"/>
          <w:sz w:val="20"/>
          <w:szCs w:val="20"/>
        </w:rPr>
        <w:t>, [2022-11-26].</w:t>
      </w:r>
    </w:p>
  </w:footnote>
  <w:footnote w:id="86">
    <w:p w14:paraId="00000411" w14:textId="0274B418" w:rsidR="00BF7AC1" w:rsidRDefault="00BF7AC1" w:rsidP="006B17B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Lietuvos Respublikos Vyriausybės 2010 m. gegužės 19 d. nutarimas Nr. 544 „Dėl institucijų, atsakingų už UNESCO Pasaulio paveldo sąraše esančių objektų apsaugą Lietuvoje, paskyrimo“, [interaktyvus], in: </w:t>
      </w:r>
      <w:hyperlink r:id="rId70">
        <w:r>
          <w:rPr>
            <w:color w:val="0563C1"/>
            <w:sz w:val="20"/>
            <w:szCs w:val="20"/>
            <w:u w:val="single"/>
          </w:rPr>
          <w:t>https://e-seimas.lrs.lt/portal/legalAct/lt/TAD/TAIS.372888?jfwid=30qr9f8gd</w:t>
        </w:r>
      </w:hyperlink>
      <w:r>
        <w:rPr>
          <w:color w:val="000000"/>
          <w:sz w:val="20"/>
          <w:szCs w:val="20"/>
        </w:rPr>
        <w:t xml:space="preserve">, [2022-11-12]; Pasaulio paveldo konvencijos įgyvendinimo gairių, patvirtintų Pasaulio paveldo komiteto 2005 m. vasario 2 d., 5 dalis, [interaktyvus], in: </w:t>
      </w:r>
      <w:hyperlink r:id="rId71">
        <w:r>
          <w:rPr>
            <w:color w:val="0563C1"/>
            <w:sz w:val="20"/>
            <w:szCs w:val="20"/>
            <w:u w:val="single"/>
          </w:rPr>
          <w:t>https://unesco.lt/images/stories/articles_files/Pasaulio_paveldo_konvencijos_igyvendinimo_gaires.pdf</w:t>
        </w:r>
      </w:hyperlink>
      <w:r>
        <w:rPr>
          <w:color w:val="000000"/>
          <w:sz w:val="20"/>
          <w:szCs w:val="20"/>
        </w:rPr>
        <w:t>, [2022-11-12].</w:t>
      </w:r>
    </w:p>
  </w:footnote>
  <w:footnote w:id="87">
    <w:p w14:paraId="00000412" w14:textId="64697245" w:rsidR="00BF7AC1" w:rsidRDefault="00BF7AC1" w:rsidP="006B17B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Ten pat.</w:t>
      </w:r>
    </w:p>
  </w:footnote>
  <w:footnote w:id="88">
    <w:p w14:paraId="00000413" w14:textId="0FAE87AF" w:rsidR="00BF7AC1" w:rsidRDefault="00BF7AC1" w:rsidP="006B17B9">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color w:val="000000"/>
          <w:sz w:val="20"/>
          <w:szCs w:val="20"/>
        </w:rPr>
        <w:t xml:space="preserve"> Lietuvos Respublikos kultūros ministro 2004 m. sausio 12 d. įsakymas Nr. ĮV-3 „Dėl Valstybinio Kernavės kultūrinio rezervato tarybos ir jos darbo reglamento patvirtinimo“ (nauja redakcija nuo 2020-10-27), [interaktyvus], </w:t>
      </w:r>
      <w:hyperlink r:id="rId72">
        <w:r>
          <w:rPr>
            <w:color w:val="0563C1"/>
            <w:sz w:val="20"/>
            <w:szCs w:val="20"/>
            <w:u w:val="single"/>
          </w:rPr>
          <w:t>https://e-seimas.lrs.lt/portal/legalAct/lt/TAD/TAIS.225423/asr</w:t>
        </w:r>
      </w:hyperlink>
      <w:r>
        <w:rPr>
          <w:color w:val="000000"/>
          <w:sz w:val="20"/>
          <w:szCs w:val="20"/>
        </w:rPr>
        <w:t>, [2022-11-13].</w:t>
      </w:r>
    </w:p>
  </w:footnote>
  <w:footnote w:id="89">
    <w:p w14:paraId="06D21DF5" w14:textId="4DAFE40D" w:rsidR="00BF7AC1" w:rsidRPr="00560E4C" w:rsidRDefault="00BF7AC1" w:rsidP="006B17B9">
      <w:pPr>
        <w:pStyle w:val="Puslapioinaostekstas"/>
        <w:jc w:val="both"/>
      </w:pPr>
      <w:r>
        <w:rPr>
          <w:rStyle w:val="Puslapioinaosnuoroda"/>
        </w:rPr>
        <w:footnoteRef/>
      </w:r>
      <w:r>
        <w:t xml:space="preserve"> Rasos šventė Kernavėje, [interaktyvus], in: </w:t>
      </w:r>
      <w:hyperlink r:id="rId73" w:history="1">
        <w:r w:rsidRPr="00D707CB">
          <w:rPr>
            <w:rStyle w:val="Hipersaitas"/>
          </w:rPr>
          <w:t>https://savadas.lnkc.lt/lt/vertybes/vertybiu-sarasas/rasos-svente-kernaveje/</w:t>
        </w:r>
      </w:hyperlink>
      <w:r>
        <w:t>, [2022-12-10].</w:t>
      </w:r>
    </w:p>
  </w:footnote>
  <w:footnote w:id="90">
    <w:p w14:paraId="303BD5B8" w14:textId="39A59A9C" w:rsidR="00BF7AC1" w:rsidRPr="00560E4C" w:rsidRDefault="00BF7AC1" w:rsidP="00690369">
      <w:pPr>
        <w:pStyle w:val="Puslapioinaostekstas"/>
        <w:jc w:val="both"/>
      </w:pPr>
      <w:r>
        <w:rPr>
          <w:rStyle w:val="Puslapioinaosnuoroda"/>
        </w:rPr>
        <w:footnoteRef/>
      </w:r>
      <w:r>
        <w:rPr>
          <w:bCs/>
        </w:rPr>
        <w:t xml:space="preserve"> </w:t>
      </w:r>
      <w:r w:rsidRPr="00E67E49">
        <w:rPr>
          <w:bCs/>
        </w:rPr>
        <w:t xml:space="preserve">Lietuvos Respublikos kultūros ministro </w:t>
      </w:r>
      <w:r w:rsidRPr="00E67E49">
        <w:t>2022 m. liepos 7 d. įsakymas Nr. ĮV-603 „</w:t>
      </w:r>
      <w:r w:rsidRPr="00E67E49">
        <w:rPr>
          <w:bCs/>
        </w:rPr>
        <w:t>Dėl Kernavės archeologinės vietovės, įrašytos į UNESCO Pasaulio paveldo sąrašą, valdymo plano priežiūros grupės sudarymo“</w:t>
      </w:r>
      <w:r>
        <w:rPr>
          <w:bCs/>
        </w:rPr>
        <w:t xml:space="preserve">, </w:t>
      </w:r>
      <w:r>
        <w:t>[interaktyvus], in:</w:t>
      </w:r>
    </w:p>
    <w:p w14:paraId="5F3980BE" w14:textId="3BE0C9AC" w:rsidR="00BF7AC1" w:rsidRDefault="00BF7AC1" w:rsidP="00690369">
      <w:pPr>
        <w:pStyle w:val="Puslapioinaostekstas"/>
        <w:jc w:val="both"/>
      </w:pPr>
      <w:r>
        <w:t xml:space="preserve"> </w:t>
      </w:r>
      <w:hyperlink r:id="rId74" w:history="1">
        <w:r w:rsidRPr="001D785F">
          <w:rPr>
            <w:rStyle w:val="Hipersaitas"/>
          </w:rPr>
          <w:t>https://www.e-tar.lt/portal/lt/legalAct/140637e0fde611ec8fa7d02a65c371ad</w:t>
        </w:r>
      </w:hyperlink>
      <w:r>
        <w:t>, [</w:t>
      </w:r>
      <w:r w:rsidRPr="009C680B">
        <w:t>2022-12-10</w:t>
      </w:r>
      <w:r>
        <w:t>]</w:t>
      </w:r>
      <w:r w:rsidRPr="009C680B">
        <w:t>.</w:t>
      </w:r>
    </w:p>
  </w:footnote>
  <w:footnote w:id="91">
    <w:p w14:paraId="00000414" w14:textId="0A6F699B" w:rsidR="00BF7AC1" w:rsidRDefault="00BF7AC1">
      <w:pPr>
        <w:jc w:val="both"/>
        <w:rPr>
          <w:sz w:val="20"/>
          <w:szCs w:val="20"/>
        </w:rPr>
      </w:pPr>
      <w:r>
        <w:rPr>
          <w:vertAlign w:val="superscript"/>
        </w:rPr>
        <w:footnoteRef/>
      </w:r>
      <w:r>
        <w:rPr>
          <w:sz w:val="20"/>
          <w:szCs w:val="20"/>
        </w:rPr>
        <w:t xml:space="preserve"> ES struktūrinės paramos projektas „Naujų turizmo maršrutų sukūrimas Vilniaus, Trakų ir Kernavės turistinėse traukos vietovėse“, 2013-2015 m., projekto vykdytojas – Vilniaus miesto savivaldybės administracija, projekto kodas – </w:t>
      </w:r>
      <w:r>
        <w:rPr>
          <w:sz w:val="20"/>
          <w:szCs w:val="20"/>
          <w:highlight w:val="white"/>
        </w:rPr>
        <w:t>VP3-1.3-ŪM-05-R-01-016.</w:t>
      </w:r>
    </w:p>
  </w:footnote>
  <w:footnote w:id="92">
    <w:p w14:paraId="00000415" w14:textId="3949C236" w:rsidR="00BF7AC1" w:rsidRDefault="00BF7AC1">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r w:rsidRPr="00A60A03">
        <w:rPr>
          <w:i/>
          <w:color w:val="000000"/>
          <w:sz w:val="20"/>
          <w:szCs w:val="20"/>
        </w:rPr>
        <w:t>Valstybinio Kernavės kultūrinio rezervato direkcija</w:t>
      </w:r>
      <w:r w:rsidRPr="001A2549">
        <w:rPr>
          <w:iCs/>
          <w:color w:val="000000"/>
          <w:sz w:val="20"/>
          <w:szCs w:val="20"/>
        </w:rPr>
        <w:t>,</w:t>
      </w:r>
      <w:r>
        <w:rPr>
          <w:color w:val="000000"/>
          <w:sz w:val="20"/>
          <w:szCs w:val="20"/>
        </w:rPr>
        <w:t xml:space="preserve"> [interaktyvus], in: </w:t>
      </w:r>
      <w:hyperlink r:id="rId75">
        <w:r>
          <w:rPr>
            <w:color w:val="0563C1"/>
            <w:sz w:val="20"/>
            <w:szCs w:val="20"/>
            <w:u w:val="single"/>
          </w:rPr>
          <w:t>https://www.kernave.lt/rezervato-planas/</w:t>
        </w:r>
      </w:hyperlink>
      <w:r>
        <w:rPr>
          <w:color w:val="000000"/>
          <w:sz w:val="20"/>
          <w:szCs w:val="20"/>
        </w:rPr>
        <w:t>, [2022-11-26].</w:t>
      </w:r>
    </w:p>
    <w:p w14:paraId="00000416" w14:textId="77777777" w:rsidR="00BF7AC1" w:rsidRDefault="00BF7AC1">
      <w:pPr>
        <w:pBdr>
          <w:top w:val="nil"/>
          <w:left w:val="nil"/>
          <w:bottom w:val="nil"/>
          <w:right w:val="nil"/>
          <w:between w:val="nil"/>
        </w:pBdr>
        <w:rPr>
          <w:color w:val="000000"/>
          <w:sz w:val="20"/>
          <w:szCs w:val="20"/>
        </w:rPr>
      </w:pPr>
    </w:p>
  </w:footnote>
  <w:footnote w:id="93">
    <w:p w14:paraId="00000418" w14:textId="465AC127" w:rsidR="00BF7AC1" w:rsidRPr="001A2549" w:rsidRDefault="00BF7AC1" w:rsidP="001A2549">
      <w:pPr>
        <w:jc w:val="both"/>
        <w:rPr>
          <w:rFonts w:ascii="Arial" w:eastAsia="Arial" w:hAnsi="Arial" w:cs="Arial"/>
          <w:color w:val="434343"/>
          <w:sz w:val="18"/>
          <w:szCs w:val="18"/>
        </w:rPr>
      </w:pPr>
      <w:r>
        <w:rPr>
          <w:vertAlign w:val="superscript"/>
        </w:rPr>
        <w:footnoteRef/>
      </w:r>
      <w:r>
        <w:t xml:space="preserve"> </w:t>
      </w:r>
      <w:r>
        <w:rPr>
          <w:sz w:val="20"/>
          <w:szCs w:val="20"/>
        </w:rPr>
        <w:t>ES struktūrinės paramos projektas „Valstybinio Kernavės kultūrinio rezervato viešosios turizmo infrastruktūros sukūrimas“, 2012</w:t>
      </w:r>
      <w:r>
        <w:rPr>
          <w:color w:val="000000"/>
        </w:rPr>
        <w:t>–</w:t>
      </w:r>
      <w:r>
        <w:rPr>
          <w:sz w:val="20"/>
          <w:szCs w:val="20"/>
        </w:rPr>
        <w:t>2015 m., projekto vykdytojas – Valstybinio Kernavės kultūrinio rezervato direkcija, projekto kodas – VP3-1.3-ŪM-02-V-02-011</w:t>
      </w:r>
      <w:r>
        <w:rPr>
          <w:rFonts w:ascii="Arial" w:eastAsia="Arial" w:hAnsi="Arial" w:cs="Arial"/>
          <w:color w:val="434343"/>
          <w:sz w:val="18"/>
          <w:szCs w:val="18"/>
        </w:rPr>
        <w:t>.</w:t>
      </w:r>
    </w:p>
  </w:footnote>
  <w:footnote w:id="94">
    <w:p w14:paraId="00000419" w14:textId="38B27559" w:rsidR="00BF7AC1" w:rsidRDefault="00BF7AC1" w:rsidP="00BF31D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A60A03">
        <w:rPr>
          <w:iCs/>
          <w:color w:val="000000"/>
          <w:sz w:val="20"/>
          <w:szCs w:val="20"/>
        </w:rPr>
        <w:t xml:space="preserve">ICOMOS Ename </w:t>
      </w:r>
      <w:r w:rsidRPr="00182065">
        <w:rPr>
          <w:iCs/>
          <w:color w:val="000000"/>
          <w:sz w:val="20"/>
          <w:szCs w:val="20"/>
        </w:rPr>
        <w:t>Charter for the Interpretation of Cultural Heritage Sites</w:t>
      </w:r>
      <w:r w:rsidRPr="00A60A03">
        <w:rPr>
          <w:iCs/>
          <w:color w:val="000000"/>
          <w:sz w:val="20"/>
          <w:szCs w:val="20"/>
        </w:rPr>
        <w:t>,</w:t>
      </w:r>
      <w:r>
        <w:rPr>
          <w:color w:val="000000"/>
          <w:sz w:val="20"/>
          <w:szCs w:val="20"/>
        </w:rPr>
        <w:t xml:space="preserve"> 2008, [interaktyvus], in: </w:t>
      </w:r>
      <w:hyperlink r:id="rId76">
        <w:r>
          <w:rPr>
            <w:color w:val="0563C1"/>
            <w:sz w:val="20"/>
            <w:szCs w:val="20"/>
            <w:u w:val="single"/>
          </w:rPr>
          <w:t>http://icip.icomos.org/downloads/ICOMOS_Interpretation_Charter_ENG_04_10_08.pdf</w:t>
        </w:r>
      </w:hyperlink>
      <w:r>
        <w:rPr>
          <w:color w:val="000000"/>
          <w:sz w:val="20"/>
          <w:szCs w:val="20"/>
        </w:rPr>
        <w:t>, [</w:t>
      </w:r>
      <w:r w:rsidRPr="009C680B">
        <w:rPr>
          <w:color w:val="000000"/>
          <w:sz w:val="20"/>
          <w:szCs w:val="20"/>
        </w:rPr>
        <w:t>2022-12-10</w:t>
      </w:r>
      <w:r>
        <w:rPr>
          <w:color w:val="000000"/>
          <w:sz w:val="20"/>
          <w:szCs w:val="20"/>
        </w:rPr>
        <w:t>]</w:t>
      </w:r>
      <w:r w:rsidRPr="009C680B">
        <w:rPr>
          <w:color w:val="000000"/>
          <w:sz w:val="20"/>
          <w:szCs w:val="20"/>
        </w:rPr>
        <w:t>.</w:t>
      </w:r>
      <w:r>
        <w:rPr>
          <w:color w:val="000000"/>
          <w:sz w:val="20"/>
          <w:szCs w:val="20"/>
        </w:rPr>
        <w:t xml:space="preserve"> </w:t>
      </w:r>
    </w:p>
  </w:footnote>
  <w:footnote w:id="95">
    <w:p w14:paraId="0000041A" w14:textId="121C6332" w:rsidR="00BF7AC1" w:rsidRDefault="00BF7AC1" w:rsidP="00BF31D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Valstybinio Kernavės kultūrinio rezervato direkcija</w:t>
      </w:r>
      <w:r>
        <w:rPr>
          <w:color w:val="000000"/>
          <w:sz w:val="20"/>
          <w:szCs w:val="20"/>
        </w:rPr>
        <w:t xml:space="preserve">, [interaktyvus], in: </w:t>
      </w:r>
      <w:hyperlink r:id="rId77">
        <w:r>
          <w:rPr>
            <w:color w:val="0563C1"/>
            <w:sz w:val="20"/>
            <w:szCs w:val="20"/>
            <w:u w:val="single"/>
          </w:rPr>
          <w:t>https://www.kernave.lt/muziejus/</w:t>
        </w:r>
      </w:hyperlink>
      <w:r>
        <w:rPr>
          <w:color w:val="000000"/>
          <w:sz w:val="20"/>
          <w:szCs w:val="20"/>
        </w:rPr>
        <w:t>, [</w:t>
      </w:r>
      <w:r w:rsidRPr="009C680B">
        <w:rPr>
          <w:color w:val="000000"/>
          <w:sz w:val="20"/>
          <w:szCs w:val="20"/>
        </w:rPr>
        <w:t>2022-12-10</w:t>
      </w:r>
      <w:r>
        <w:rPr>
          <w:color w:val="000000"/>
          <w:sz w:val="20"/>
          <w:szCs w:val="20"/>
        </w:rPr>
        <w:t>]</w:t>
      </w:r>
      <w:r w:rsidRPr="009C680B">
        <w:rPr>
          <w:color w:val="000000"/>
          <w:sz w:val="20"/>
          <w:szCs w:val="20"/>
        </w:rPr>
        <w:t>.</w:t>
      </w:r>
    </w:p>
  </w:footnote>
  <w:footnote w:id="96">
    <w:p w14:paraId="0000041B" w14:textId="79BC4EB8" w:rsidR="00BF7AC1" w:rsidRDefault="00BF7AC1" w:rsidP="00BF31DF">
      <w:pPr>
        <w:pBdr>
          <w:top w:val="nil"/>
          <w:left w:val="nil"/>
          <w:bottom w:val="nil"/>
          <w:right w:val="nil"/>
          <w:between w:val="nil"/>
        </w:pBdr>
        <w:jc w:val="both"/>
        <w:rPr>
          <w:color w:val="000000"/>
          <w:sz w:val="20"/>
          <w:szCs w:val="20"/>
        </w:rPr>
      </w:pPr>
      <w:r>
        <w:rPr>
          <w:vertAlign w:val="superscript"/>
        </w:rPr>
        <w:footnoteRef/>
      </w:r>
      <w:r>
        <w:rPr>
          <w:i/>
          <w:color w:val="000000"/>
          <w:sz w:val="20"/>
          <w:szCs w:val="20"/>
        </w:rPr>
        <w:t xml:space="preserve"> Valstybinio Kernavės kultūrinio rezervato direkcija</w:t>
      </w:r>
      <w:r>
        <w:rPr>
          <w:color w:val="000000"/>
          <w:sz w:val="20"/>
          <w:szCs w:val="20"/>
        </w:rPr>
        <w:t xml:space="preserve">, [interaktyvus], in: </w:t>
      </w:r>
      <w:hyperlink r:id="rId78">
        <w:r>
          <w:rPr>
            <w:color w:val="0563C1"/>
            <w:sz w:val="20"/>
            <w:szCs w:val="20"/>
            <w:u w:val="single"/>
          </w:rPr>
          <w:t>https://www.kernave.lt/valstybinis-kernaves-kulturinis-rezervatas/</w:t>
        </w:r>
      </w:hyperlink>
      <w:r>
        <w:rPr>
          <w:color w:val="000000"/>
          <w:sz w:val="20"/>
          <w:szCs w:val="20"/>
        </w:rPr>
        <w:t>, [</w:t>
      </w:r>
      <w:r w:rsidRPr="009C680B">
        <w:rPr>
          <w:color w:val="000000"/>
          <w:sz w:val="20"/>
          <w:szCs w:val="20"/>
        </w:rPr>
        <w:t>2022-12-10</w:t>
      </w:r>
      <w:r>
        <w:rPr>
          <w:color w:val="000000"/>
          <w:sz w:val="20"/>
          <w:szCs w:val="20"/>
        </w:rPr>
        <w:t>]</w:t>
      </w:r>
      <w:r w:rsidRPr="009C680B">
        <w:rPr>
          <w:color w:val="000000"/>
          <w:sz w:val="20"/>
          <w:szCs w:val="20"/>
        </w:rPr>
        <w:t>.</w:t>
      </w:r>
    </w:p>
  </w:footnote>
  <w:footnote w:id="97">
    <w:p w14:paraId="0000041C" w14:textId="225BE93F" w:rsidR="00BF7AC1" w:rsidRDefault="00BF7AC1" w:rsidP="00BF31D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Valstybinio Kernavės kultūrinio rezervato direkcija</w:t>
      </w:r>
      <w:r>
        <w:rPr>
          <w:color w:val="000000"/>
          <w:sz w:val="20"/>
          <w:szCs w:val="20"/>
        </w:rPr>
        <w:t xml:space="preserve">, [interaktyvus], in: </w:t>
      </w:r>
      <w:hyperlink r:id="rId79">
        <w:r>
          <w:rPr>
            <w:color w:val="0563C1"/>
            <w:sz w:val="20"/>
            <w:szCs w:val="20"/>
            <w:u w:val="single"/>
          </w:rPr>
          <w:t>https://www.kernave.lt/gidams/</w:t>
        </w:r>
      </w:hyperlink>
      <w:r>
        <w:rPr>
          <w:color w:val="000000"/>
          <w:sz w:val="20"/>
          <w:szCs w:val="20"/>
        </w:rPr>
        <w:t>, [</w:t>
      </w:r>
      <w:r w:rsidRPr="009C680B">
        <w:rPr>
          <w:color w:val="000000"/>
          <w:sz w:val="20"/>
          <w:szCs w:val="20"/>
        </w:rPr>
        <w:t>2022-12-10</w:t>
      </w:r>
      <w:r>
        <w:rPr>
          <w:color w:val="000000"/>
          <w:sz w:val="20"/>
          <w:szCs w:val="20"/>
        </w:rPr>
        <w:t>]</w:t>
      </w:r>
      <w:r w:rsidRPr="009C680B">
        <w:rPr>
          <w:color w:val="000000"/>
          <w:sz w:val="20"/>
          <w:szCs w:val="20"/>
        </w:rPr>
        <w:t>.</w:t>
      </w:r>
    </w:p>
  </w:footnote>
  <w:footnote w:id="98">
    <w:p w14:paraId="0000041D" w14:textId="2CB60192" w:rsidR="00BF7AC1" w:rsidRDefault="00BF7AC1" w:rsidP="00BF31D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Lietuvos integrali muziejų informacinė sistema,</w:t>
      </w:r>
      <w:r>
        <w:rPr>
          <w:color w:val="000000"/>
          <w:sz w:val="20"/>
          <w:szCs w:val="20"/>
        </w:rPr>
        <w:t xml:space="preserve"> [interaktyvus], in: </w:t>
      </w:r>
      <w:hyperlink r:id="rId80">
        <w:r>
          <w:rPr>
            <w:color w:val="0563C1"/>
            <w:sz w:val="20"/>
            <w:szCs w:val="20"/>
            <w:u w:val="single"/>
          </w:rPr>
          <w:t>https://www.limis.lt/</w:t>
        </w:r>
      </w:hyperlink>
      <w:r>
        <w:rPr>
          <w:color w:val="000000"/>
          <w:sz w:val="20"/>
          <w:szCs w:val="20"/>
        </w:rPr>
        <w:t>, [</w:t>
      </w:r>
      <w:r w:rsidRPr="009C680B">
        <w:rPr>
          <w:color w:val="000000"/>
          <w:sz w:val="20"/>
          <w:szCs w:val="20"/>
        </w:rPr>
        <w:t>2022-12-10</w:t>
      </w:r>
      <w:r>
        <w:rPr>
          <w:color w:val="000000"/>
          <w:sz w:val="20"/>
          <w:szCs w:val="20"/>
        </w:rPr>
        <w:t>]</w:t>
      </w:r>
      <w:r w:rsidRPr="009C680B">
        <w:rPr>
          <w:color w:val="000000"/>
          <w:sz w:val="20"/>
          <w:szCs w:val="20"/>
        </w:rPr>
        <w:t>.</w:t>
      </w:r>
    </w:p>
  </w:footnote>
  <w:footnote w:id="99">
    <w:p w14:paraId="0000041E" w14:textId="3A93AFC0" w:rsidR="00BF7AC1" w:rsidRDefault="00BF7AC1" w:rsidP="0069036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Vėlius Gintautas, „Kernavės archeologinių tyrimų istorija“, in: </w:t>
      </w:r>
      <w:r>
        <w:rPr>
          <w:i/>
          <w:color w:val="000000"/>
          <w:sz w:val="20"/>
          <w:szCs w:val="20"/>
        </w:rPr>
        <w:t>Atrastoji Kernavė. Kernavės archeologinio muziejaus katalogas</w:t>
      </w:r>
      <w:r>
        <w:rPr>
          <w:color w:val="000000"/>
          <w:sz w:val="20"/>
          <w:szCs w:val="20"/>
        </w:rPr>
        <w:t xml:space="preserve">, 2017, p. 27–49. </w:t>
      </w:r>
    </w:p>
  </w:footnote>
  <w:footnote w:id="100">
    <w:p w14:paraId="14BF9FF1" w14:textId="6A21C1F0" w:rsidR="00BF7AC1" w:rsidRDefault="00BF7AC1" w:rsidP="00B6223A">
      <w:pPr>
        <w:pStyle w:val="Puslapioinaostekstas"/>
        <w:jc w:val="both"/>
      </w:pPr>
      <w:r>
        <w:rPr>
          <w:rStyle w:val="Puslapioinaosnuoroda"/>
        </w:rPr>
        <w:footnoteRef/>
      </w:r>
      <w:r>
        <w:t xml:space="preserve"> Pavyzdžiui, </w:t>
      </w:r>
      <w:r w:rsidRPr="00EC0787">
        <w:t>Vėlius</w:t>
      </w:r>
      <w:r>
        <w:t xml:space="preserve"> Gintautas, </w:t>
      </w:r>
      <w:r w:rsidRPr="003313CE">
        <w:rPr>
          <w:i/>
        </w:rPr>
        <w:t>Kernavės miesto bendruomenė XIII–XIV amžiuje</w:t>
      </w:r>
      <w:r>
        <w:t xml:space="preserve">, 2001; </w:t>
      </w:r>
      <w:r w:rsidRPr="00EC0787">
        <w:t>Vitkūnas</w:t>
      </w:r>
      <w:r>
        <w:t xml:space="preserve"> Minvydas</w:t>
      </w:r>
      <w:r w:rsidRPr="00EC0787">
        <w:t xml:space="preserve">, </w:t>
      </w:r>
      <w:r w:rsidRPr="003313CE">
        <w:rPr>
          <w:i/>
        </w:rPr>
        <w:t>Kasdienis gyvenimas Pietryčių Lietuvoje XIII–XIV a. (archeologijos šaltinių duomenimis)</w:t>
      </w:r>
      <w:r>
        <w:t xml:space="preserve">, 2006; </w:t>
      </w:r>
      <w:r w:rsidRPr="00EC0787">
        <w:t>Vengalis</w:t>
      </w:r>
      <w:r>
        <w:t xml:space="preserve"> Rokas, </w:t>
      </w:r>
      <w:r w:rsidRPr="003313CE">
        <w:rPr>
          <w:i/>
        </w:rPr>
        <w:t>Rytų Lietuvos gyvenvietės I tūkstantmetyje po Kr.</w:t>
      </w:r>
      <w:r w:rsidRPr="00EC0787">
        <w:t>, 2009</w:t>
      </w:r>
      <w:r>
        <w:t xml:space="preserve">. </w:t>
      </w:r>
    </w:p>
  </w:footnote>
  <w:footnote w:id="101">
    <w:p w14:paraId="0000041F" w14:textId="38A8F804" w:rsidR="00BF7AC1" w:rsidRDefault="00BF7AC1" w:rsidP="0069036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Finansuoja Lietuvos mokslo taryba, [interaktyvus], in: </w:t>
      </w:r>
      <w:hyperlink r:id="rId81" w:history="1">
        <w:r w:rsidRPr="00B03374">
          <w:rPr>
            <w:rStyle w:val="Hipersaitas"/>
            <w:sz w:val="20"/>
            <w:szCs w:val="20"/>
          </w:rPr>
          <w:t>https://spektras.lmt.lt/</w:t>
        </w:r>
      </w:hyperlink>
      <w:r>
        <w:rPr>
          <w:color w:val="000000"/>
          <w:sz w:val="20"/>
          <w:szCs w:val="20"/>
        </w:rPr>
        <w:t>, [</w:t>
      </w:r>
      <w:r w:rsidRPr="00A8452E">
        <w:rPr>
          <w:color w:val="000000"/>
          <w:sz w:val="20"/>
          <w:szCs w:val="20"/>
        </w:rPr>
        <w:t>2022-12-10</w:t>
      </w:r>
      <w:r>
        <w:rPr>
          <w:color w:val="000000"/>
          <w:sz w:val="20"/>
          <w:szCs w:val="20"/>
        </w:rPr>
        <w:t>]</w:t>
      </w:r>
      <w:r w:rsidRPr="00A8452E">
        <w:rPr>
          <w:color w:val="000000"/>
          <w:sz w:val="20"/>
          <w:szCs w:val="20"/>
        </w:rPr>
        <w:t>.</w:t>
      </w:r>
    </w:p>
  </w:footnote>
  <w:footnote w:id="102">
    <w:p w14:paraId="00000420" w14:textId="5AFF7C78" w:rsidR="00BF7AC1" w:rsidRDefault="00BF7AC1" w:rsidP="0069036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i/>
          <w:color w:val="000000"/>
          <w:sz w:val="20"/>
          <w:szCs w:val="20"/>
        </w:rPr>
        <w:t>Archeologiniai tyrinėjimai Lietuvoje</w:t>
      </w:r>
      <w:r>
        <w:rPr>
          <w:color w:val="000000"/>
          <w:sz w:val="20"/>
          <w:szCs w:val="20"/>
        </w:rPr>
        <w:t xml:space="preserve">, [interaktyvus], in: </w:t>
      </w:r>
      <w:hyperlink r:id="rId82">
        <w:r>
          <w:rPr>
            <w:color w:val="0563C1"/>
            <w:sz w:val="20"/>
            <w:szCs w:val="20"/>
            <w:u w:val="single"/>
          </w:rPr>
          <w:t>https://www.atl.lt/</w:t>
        </w:r>
      </w:hyperlink>
      <w:r>
        <w:rPr>
          <w:color w:val="000000"/>
          <w:sz w:val="20"/>
          <w:szCs w:val="20"/>
        </w:rPr>
        <w:t>, [</w:t>
      </w:r>
      <w:r w:rsidRPr="00A8452E">
        <w:rPr>
          <w:color w:val="000000"/>
          <w:sz w:val="20"/>
          <w:szCs w:val="20"/>
        </w:rPr>
        <w:t>2022-12-10</w:t>
      </w:r>
      <w:r>
        <w:rPr>
          <w:color w:val="000000"/>
          <w:sz w:val="20"/>
          <w:szCs w:val="20"/>
        </w:rPr>
        <w:t>]</w:t>
      </w:r>
      <w:r w:rsidRPr="00A8452E">
        <w:rPr>
          <w:color w:val="000000"/>
          <w:sz w:val="20"/>
          <w:szCs w:val="20"/>
        </w:rPr>
        <w:t>.</w:t>
      </w:r>
    </w:p>
  </w:footnote>
  <w:footnote w:id="103">
    <w:p w14:paraId="00000421" w14:textId="71F5ABB5" w:rsidR="00BF7AC1" w:rsidRPr="0051351D" w:rsidRDefault="00BF7AC1" w:rsidP="00690369">
      <w:pPr>
        <w:pBdr>
          <w:top w:val="nil"/>
          <w:left w:val="nil"/>
          <w:bottom w:val="nil"/>
          <w:right w:val="nil"/>
          <w:between w:val="nil"/>
        </w:pBdr>
        <w:jc w:val="both"/>
        <w:rPr>
          <w:color w:val="000000"/>
          <w:sz w:val="20"/>
          <w:szCs w:val="20"/>
        </w:rPr>
      </w:pPr>
      <w:r w:rsidRPr="0051351D">
        <w:rPr>
          <w:sz w:val="20"/>
          <w:szCs w:val="20"/>
          <w:vertAlign w:val="superscript"/>
        </w:rPr>
        <w:footnoteRef/>
      </w:r>
      <w:r w:rsidRPr="0051351D">
        <w:rPr>
          <w:color w:val="000000"/>
          <w:sz w:val="20"/>
          <w:szCs w:val="20"/>
        </w:rPr>
        <w:t xml:space="preserve"> </w:t>
      </w:r>
      <w:r w:rsidRPr="0051351D">
        <w:rPr>
          <w:i/>
          <w:color w:val="000000"/>
          <w:sz w:val="20"/>
          <w:szCs w:val="20"/>
        </w:rPr>
        <w:t>Valstybinio Kernavės kultūrinio rezervato direkcija</w:t>
      </w:r>
      <w:r w:rsidRPr="0051351D">
        <w:rPr>
          <w:color w:val="000000"/>
          <w:sz w:val="20"/>
          <w:szCs w:val="20"/>
        </w:rPr>
        <w:t xml:space="preserve">, [interaktyvus], in: </w:t>
      </w:r>
      <w:hyperlink r:id="rId83">
        <w:r w:rsidRPr="0051351D">
          <w:rPr>
            <w:color w:val="0563C1"/>
            <w:sz w:val="20"/>
            <w:szCs w:val="20"/>
            <w:u w:val="single"/>
          </w:rPr>
          <w:t>https://www.kernave.lt/laikina-ekspozicija/</w:t>
        </w:r>
      </w:hyperlink>
      <w:r w:rsidRPr="0051351D">
        <w:rPr>
          <w:color w:val="000000"/>
          <w:sz w:val="20"/>
          <w:szCs w:val="20"/>
        </w:rPr>
        <w:t>, [2022-12-10].</w:t>
      </w:r>
    </w:p>
  </w:footnote>
  <w:footnote w:id="104">
    <w:p w14:paraId="00000422" w14:textId="38F8BEB5" w:rsidR="00BF7AC1" w:rsidRPr="0051351D" w:rsidRDefault="00BF7AC1" w:rsidP="00690369">
      <w:pPr>
        <w:pBdr>
          <w:top w:val="nil"/>
          <w:left w:val="nil"/>
          <w:bottom w:val="nil"/>
          <w:right w:val="nil"/>
          <w:between w:val="nil"/>
        </w:pBdr>
        <w:jc w:val="both"/>
        <w:rPr>
          <w:color w:val="000000"/>
          <w:sz w:val="20"/>
          <w:szCs w:val="20"/>
        </w:rPr>
      </w:pPr>
      <w:r w:rsidRPr="0051351D">
        <w:rPr>
          <w:sz w:val="20"/>
          <w:szCs w:val="20"/>
          <w:vertAlign w:val="superscript"/>
        </w:rPr>
        <w:footnoteRef/>
      </w:r>
      <w:r w:rsidRPr="0051351D">
        <w:rPr>
          <w:color w:val="000000"/>
          <w:sz w:val="20"/>
          <w:szCs w:val="20"/>
        </w:rPr>
        <w:t xml:space="preserve"> </w:t>
      </w:r>
      <w:r w:rsidRPr="0051351D">
        <w:rPr>
          <w:i/>
          <w:color w:val="000000"/>
          <w:sz w:val="20"/>
          <w:szCs w:val="20"/>
        </w:rPr>
        <w:t>Valstybinio Kernavės kultūrinio rezervato direkcija</w:t>
      </w:r>
      <w:r w:rsidRPr="0051351D">
        <w:rPr>
          <w:color w:val="000000"/>
          <w:sz w:val="20"/>
          <w:szCs w:val="20"/>
        </w:rPr>
        <w:t xml:space="preserve">, [interaktyvus], in: </w:t>
      </w:r>
      <w:hyperlink r:id="rId84">
        <w:r w:rsidRPr="0051351D">
          <w:rPr>
            <w:color w:val="0563C1"/>
            <w:sz w:val="20"/>
            <w:szCs w:val="20"/>
            <w:u w:val="single"/>
          </w:rPr>
          <w:t>https://www.kernave.lt/virtualios-parodos/</w:t>
        </w:r>
      </w:hyperlink>
      <w:r w:rsidRPr="0051351D">
        <w:rPr>
          <w:color w:val="000000"/>
          <w:sz w:val="20"/>
          <w:szCs w:val="20"/>
        </w:rPr>
        <w:t>, [2022-12-10].</w:t>
      </w:r>
    </w:p>
  </w:footnote>
  <w:footnote w:id="105">
    <w:p w14:paraId="00000423" w14:textId="0BBC8ABF" w:rsidR="00BF7AC1" w:rsidRPr="0051351D" w:rsidRDefault="00BF7AC1" w:rsidP="00690369">
      <w:pPr>
        <w:pBdr>
          <w:top w:val="nil"/>
          <w:left w:val="nil"/>
          <w:bottom w:val="nil"/>
          <w:right w:val="nil"/>
          <w:between w:val="nil"/>
        </w:pBdr>
        <w:jc w:val="both"/>
        <w:rPr>
          <w:color w:val="000000"/>
          <w:sz w:val="20"/>
          <w:szCs w:val="20"/>
        </w:rPr>
      </w:pPr>
      <w:r w:rsidRPr="0051351D">
        <w:rPr>
          <w:sz w:val="20"/>
          <w:szCs w:val="20"/>
          <w:vertAlign w:val="superscript"/>
        </w:rPr>
        <w:footnoteRef/>
      </w:r>
      <w:r w:rsidRPr="0051351D">
        <w:rPr>
          <w:color w:val="000000"/>
          <w:sz w:val="20"/>
          <w:szCs w:val="20"/>
        </w:rPr>
        <w:t xml:space="preserve"> </w:t>
      </w:r>
      <w:r w:rsidRPr="0051351D">
        <w:rPr>
          <w:i/>
          <w:color w:val="000000"/>
          <w:sz w:val="20"/>
          <w:szCs w:val="20"/>
        </w:rPr>
        <w:t>Valstybinio Kernavės kultūrinio rezervato direkcija</w:t>
      </w:r>
      <w:r w:rsidRPr="0051351D">
        <w:rPr>
          <w:color w:val="000000"/>
          <w:sz w:val="20"/>
          <w:szCs w:val="20"/>
        </w:rPr>
        <w:t xml:space="preserve">, [interaktyvus], in: </w:t>
      </w:r>
      <w:hyperlink r:id="rId85">
        <w:r w:rsidRPr="0051351D">
          <w:rPr>
            <w:color w:val="0563C1"/>
            <w:sz w:val="20"/>
            <w:szCs w:val="20"/>
            <w:u w:val="single"/>
          </w:rPr>
          <w:t>https://www.kernave.lt/muziejus-virtualiai/</w:t>
        </w:r>
      </w:hyperlink>
      <w:r w:rsidRPr="0051351D">
        <w:rPr>
          <w:color w:val="000000"/>
          <w:sz w:val="20"/>
          <w:szCs w:val="20"/>
        </w:rPr>
        <w:t>, [2022-12-10].</w:t>
      </w:r>
    </w:p>
  </w:footnote>
  <w:footnote w:id="106">
    <w:p w14:paraId="00000424" w14:textId="4DB7FB87" w:rsidR="00BF7AC1" w:rsidRPr="0051351D" w:rsidRDefault="00BF7AC1" w:rsidP="00690369">
      <w:pPr>
        <w:pBdr>
          <w:top w:val="nil"/>
          <w:left w:val="nil"/>
          <w:bottom w:val="nil"/>
          <w:right w:val="nil"/>
          <w:between w:val="nil"/>
        </w:pBdr>
        <w:jc w:val="both"/>
        <w:rPr>
          <w:color w:val="000000"/>
          <w:sz w:val="20"/>
          <w:szCs w:val="20"/>
        </w:rPr>
      </w:pPr>
      <w:r w:rsidRPr="0051351D">
        <w:rPr>
          <w:sz w:val="20"/>
          <w:szCs w:val="20"/>
          <w:vertAlign w:val="superscript"/>
        </w:rPr>
        <w:footnoteRef/>
      </w:r>
      <w:r w:rsidRPr="0051351D">
        <w:rPr>
          <w:color w:val="000000"/>
          <w:sz w:val="20"/>
          <w:szCs w:val="20"/>
        </w:rPr>
        <w:t xml:space="preserve"> Pavyzdžiui, </w:t>
      </w:r>
      <w:r w:rsidRPr="0051351D">
        <w:rPr>
          <w:i/>
          <w:color w:val="000000"/>
          <w:sz w:val="20"/>
          <w:szCs w:val="20"/>
        </w:rPr>
        <w:t>Atrastoji Kernavė. Kernavės archeologinio muziejaus katalogas</w:t>
      </w:r>
      <w:r w:rsidR="00877AD9">
        <w:rPr>
          <w:color w:val="000000"/>
          <w:sz w:val="20"/>
          <w:szCs w:val="20"/>
        </w:rPr>
        <w:t>, sudarytojai</w:t>
      </w:r>
      <w:r w:rsidRPr="0051351D">
        <w:rPr>
          <w:color w:val="000000"/>
          <w:sz w:val="20"/>
          <w:szCs w:val="20"/>
        </w:rPr>
        <w:t xml:space="preserve"> Dovilė Baltramiejūnaitė, Justina Poškienė, Rokas Vengalis, Gintautas Vėlius, Kernavė: Valstybinio Kernavės kultūrinio rezervato direkcija, 2017; </w:t>
      </w:r>
      <w:r w:rsidRPr="0051351D">
        <w:rPr>
          <w:i/>
          <w:color w:val="000000"/>
          <w:sz w:val="20"/>
          <w:szCs w:val="20"/>
        </w:rPr>
        <w:t>Kernavė istorinėse fotografijose</w:t>
      </w:r>
      <w:r w:rsidR="00877AD9">
        <w:rPr>
          <w:color w:val="000000"/>
          <w:sz w:val="20"/>
          <w:szCs w:val="20"/>
        </w:rPr>
        <w:t>, sudarytojai</w:t>
      </w:r>
      <w:r w:rsidRPr="0051351D">
        <w:rPr>
          <w:color w:val="000000"/>
          <w:sz w:val="20"/>
          <w:szCs w:val="20"/>
        </w:rPr>
        <w:t xml:space="preserve"> Valdas Lučunas, Dalia Grigonienė, Valstybinio Kernavės kultūrinio rezervato direkcija, 2020; bendradarbiaudamas su Vilniaus universitetu, klubas „Pajauta“ leidžia mokslinį leidinį </w:t>
      </w:r>
      <w:r w:rsidRPr="0051351D">
        <w:rPr>
          <w:i/>
          <w:color w:val="000000"/>
          <w:sz w:val="20"/>
          <w:szCs w:val="20"/>
        </w:rPr>
        <w:t>„Eksperimentinė archeologija“</w:t>
      </w:r>
      <w:r w:rsidRPr="0051351D">
        <w:rPr>
          <w:color w:val="000000"/>
          <w:sz w:val="20"/>
          <w:szCs w:val="20"/>
        </w:rPr>
        <w:t xml:space="preserve"> (T. I – 2017 m., T. II – 2018 m., T. III – 2019 m.), kuriame pristatoma archeologinė medžiaga iš Kernavės archeologinės vietovės tyrimų. </w:t>
      </w:r>
    </w:p>
  </w:footnote>
  <w:footnote w:id="107">
    <w:p w14:paraId="00000425" w14:textId="05F02F79" w:rsidR="00BF7AC1" w:rsidRPr="0051351D" w:rsidRDefault="00BF7AC1" w:rsidP="00690369">
      <w:pPr>
        <w:pBdr>
          <w:top w:val="nil"/>
          <w:left w:val="nil"/>
          <w:bottom w:val="nil"/>
          <w:right w:val="nil"/>
          <w:between w:val="nil"/>
        </w:pBdr>
        <w:jc w:val="both"/>
        <w:rPr>
          <w:color w:val="000000"/>
          <w:sz w:val="20"/>
          <w:szCs w:val="20"/>
        </w:rPr>
      </w:pPr>
      <w:r w:rsidRPr="0051351D">
        <w:rPr>
          <w:sz w:val="20"/>
          <w:szCs w:val="20"/>
          <w:vertAlign w:val="superscript"/>
        </w:rPr>
        <w:footnoteRef/>
      </w:r>
      <w:r w:rsidRPr="0051351D">
        <w:rPr>
          <w:color w:val="000000"/>
          <w:sz w:val="20"/>
          <w:szCs w:val="20"/>
        </w:rPr>
        <w:t xml:space="preserve"> </w:t>
      </w:r>
      <w:r w:rsidRPr="0051351D">
        <w:rPr>
          <w:i/>
          <w:color w:val="000000"/>
          <w:sz w:val="20"/>
          <w:szCs w:val="20"/>
        </w:rPr>
        <w:t>Valstybinio Kernavės kultūrinio rezervato direkcija</w:t>
      </w:r>
      <w:r w:rsidRPr="0051351D">
        <w:rPr>
          <w:color w:val="000000"/>
          <w:sz w:val="20"/>
          <w:szCs w:val="20"/>
        </w:rPr>
        <w:t xml:space="preserve">, [interaktyvus], in: </w:t>
      </w:r>
      <w:hyperlink r:id="rId86">
        <w:r w:rsidRPr="0051351D">
          <w:rPr>
            <w:color w:val="0563C1"/>
            <w:sz w:val="20"/>
            <w:szCs w:val="20"/>
            <w:u w:val="single"/>
          </w:rPr>
          <w:t>https://www.kernave.lt/renginiu-archyvas/</w:t>
        </w:r>
      </w:hyperlink>
      <w:r w:rsidRPr="0051351D">
        <w:rPr>
          <w:color w:val="000000"/>
          <w:sz w:val="20"/>
          <w:szCs w:val="20"/>
        </w:rPr>
        <w:t>, [2022-12-10].</w:t>
      </w:r>
    </w:p>
  </w:footnote>
  <w:footnote w:id="108">
    <w:p w14:paraId="00000426" w14:textId="52A76E39" w:rsidR="00BF7AC1" w:rsidRDefault="00BF7AC1" w:rsidP="00690369">
      <w:pPr>
        <w:pBdr>
          <w:top w:val="nil"/>
          <w:left w:val="nil"/>
          <w:bottom w:val="nil"/>
          <w:right w:val="nil"/>
          <w:between w:val="nil"/>
        </w:pBdr>
        <w:jc w:val="both"/>
        <w:rPr>
          <w:color w:val="000000"/>
          <w:sz w:val="20"/>
          <w:szCs w:val="20"/>
        </w:rPr>
      </w:pPr>
      <w:r w:rsidRPr="0051351D">
        <w:rPr>
          <w:sz w:val="20"/>
          <w:szCs w:val="20"/>
          <w:vertAlign w:val="superscript"/>
        </w:rPr>
        <w:footnoteRef/>
      </w:r>
      <w:r w:rsidRPr="0051351D">
        <w:rPr>
          <w:color w:val="000000"/>
          <w:sz w:val="20"/>
          <w:szCs w:val="20"/>
        </w:rPr>
        <w:t xml:space="preserve"> </w:t>
      </w:r>
      <w:r w:rsidRPr="0051351D">
        <w:rPr>
          <w:i/>
          <w:color w:val="000000"/>
          <w:sz w:val="20"/>
          <w:szCs w:val="20"/>
        </w:rPr>
        <w:t>Tarptautinė eksperimentinės archeologijos organizacija</w:t>
      </w:r>
      <w:r w:rsidRPr="0051351D">
        <w:rPr>
          <w:color w:val="000000"/>
          <w:sz w:val="20"/>
          <w:szCs w:val="20"/>
        </w:rPr>
        <w:t xml:space="preserve"> </w:t>
      </w:r>
      <w:r w:rsidRPr="0051351D">
        <w:rPr>
          <w:i/>
          <w:color w:val="000000"/>
          <w:sz w:val="20"/>
          <w:szCs w:val="20"/>
        </w:rPr>
        <w:t>EXARC,</w:t>
      </w:r>
      <w:r w:rsidRPr="0051351D">
        <w:rPr>
          <w:color w:val="000000"/>
          <w:sz w:val="20"/>
          <w:szCs w:val="20"/>
        </w:rPr>
        <w:t xml:space="preserve"> [interaktyvus], in: </w:t>
      </w:r>
      <w:hyperlink r:id="rId87">
        <w:r w:rsidRPr="0051351D">
          <w:rPr>
            <w:color w:val="0563C1"/>
            <w:sz w:val="20"/>
            <w:szCs w:val="20"/>
            <w:u w:val="single"/>
          </w:rPr>
          <w:t>https://exarc.net/about-us</w:t>
        </w:r>
      </w:hyperlink>
      <w:r w:rsidRPr="0051351D">
        <w:rPr>
          <w:color w:val="000000"/>
          <w:sz w:val="20"/>
          <w:szCs w:val="20"/>
        </w:rPr>
        <w:t>, [2022-12-10].</w:t>
      </w:r>
    </w:p>
  </w:footnote>
  <w:footnote w:id="109">
    <w:p w14:paraId="00000427" w14:textId="2326F5FB" w:rsidR="00BF7AC1" w:rsidRPr="00924308" w:rsidRDefault="00BF7AC1" w:rsidP="00690369">
      <w:pPr>
        <w:pBdr>
          <w:top w:val="nil"/>
          <w:left w:val="nil"/>
          <w:bottom w:val="nil"/>
          <w:right w:val="nil"/>
          <w:between w:val="nil"/>
        </w:pBdr>
        <w:jc w:val="both"/>
        <w:rPr>
          <w:color w:val="000000"/>
          <w:sz w:val="20"/>
          <w:szCs w:val="20"/>
        </w:rPr>
      </w:pPr>
      <w:r w:rsidRPr="00924308">
        <w:rPr>
          <w:sz w:val="20"/>
          <w:szCs w:val="20"/>
          <w:vertAlign w:val="superscript"/>
        </w:rPr>
        <w:footnoteRef/>
      </w:r>
      <w:r w:rsidRPr="00924308">
        <w:rPr>
          <w:color w:val="000000"/>
          <w:sz w:val="20"/>
          <w:szCs w:val="20"/>
        </w:rPr>
        <w:t xml:space="preserve"> </w:t>
      </w:r>
      <w:r w:rsidRPr="00924308">
        <w:rPr>
          <w:i/>
          <w:color w:val="000000"/>
          <w:sz w:val="20"/>
          <w:szCs w:val="20"/>
        </w:rPr>
        <w:t>Valstybinio Kernavės kultūrinio rezervato direkcija</w:t>
      </w:r>
      <w:r w:rsidRPr="00924308">
        <w:rPr>
          <w:color w:val="000000"/>
          <w:sz w:val="20"/>
          <w:szCs w:val="20"/>
        </w:rPr>
        <w:t xml:space="preserve">, [interaktyvus], in: </w:t>
      </w:r>
      <w:hyperlink r:id="rId88">
        <w:r w:rsidRPr="00924308">
          <w:rPr>
            <w:color w:val="0563C1"/>
            <w:sz w:val="20"/>
            <w:szCs w:val="20"/>
            <w:u w:val="single"/>
          </w:rPr>
          <w:t>https://www.kernave.lt/edukacija/</w:t>
        </w:r>
      </w:hyperlink>
      <w:r w:rsidRPr="00924308">
        <w:rPr>
          <w:color w:val="000000"/>
          <w:sz w:val="20"/>
          <w:szCs w:val="20"/>
        </w:rPr>
        <w:t>, [2022-12-10].</w:t>
      </w:r>
    </w:p>
  </w:footnote>
  <w:footnote w:id="110">
    <w:p w14:paraId="00000428" w14:textId="68DFC8E0" w:rsidR="00BF7AC1" w:rsidRDefault="00BF7AC1" w:rsidP="00690369">
      <w:pPr>
        <w:pBdr>
          <w:top w:val="nil"/>
          <w:left w:val="nil"/>
          <w:bottom w:val="nil"/>
          <w:right w:val="nil"/>
          <w:between w:val="nil"/>
        </w:pBdr>
        <w:jc w:val="both"/>
        <w:rPr>
          <w:color w:val="000000"/>
          <w:sz w:val="20"/>
          <w:szCs w:val="20"/>
        </w:rPr>
      </w:pPr>
      <w:r w:rsidRPr="00924308">
        <w:rPr>
          <w:sz w:val="20"/>
          <w:szCs w:val="20"/>
          <w:vertAlign w:val="superscript"/>
        </w:rPr>
        <w:footnoteRef/>
      </w:r>
      <w:r w:rsidRPr="00924308">
        <w:rPr>
          <w:color w:val="000000"/>
          <w:sz w:val="20"/>
          <w:szCs w:val="20"/>
        </w:rPr>
        <w:t xml:space="preserve"> Analizei naudoti pagrindiniai </w:t>
      </w:r>
      <w:r>
        <w:rPr>
          <w:color w:val="000000"/>
          <w:sz w:val="20"/>
          <w:szCs w:val="20"/>
        </w:rPr>
        <w:t>šaltiniai</w:t>
      </w:r>
      <w:r w:rsidRPr="00924308">
        <w:rPr>
          <w:color w:val="000000"/>
          <w:sz w:val="20"/>
          <w:szCs w:val="20"/>
        </w:rPr>
        <w:t xml:space="preserve">: </w:t>
      </w:r>
      <w:r>
        <w:rPr>
          <w:color w:val="000000"/>
          <w:sz w:val="20"/>
          <w:szCs w:val="20"/>
        </w:rPr>
        <w:t>D</w:t>
      </w:r>
      <w:r w:rsidRPr="00924308">
        <w:rPr>
          <w:color w:val="000000"/>
          <w:sz w:val="20"/>
          <w:szCs w:val="20"/>
        </w:rPr>
        <w:t xml:space="preserve">irekcijos internetinėje svetainėje viešai skelbiama informacija, [interaktyvus], in: </w:t>
      </w:r>
      <w:hyperlink r:id="rId89" w:history="1">
        <w:r w:rsidRPr="00924308">
          <w:rPr>
            <w:rStyle w:val="Hipersaitas"/>
            <w:sz w:val="20"/>
            <w:szCs w:val="20"/>
          </w:rPr>
          <w:t>https://www.kernave.lt/</w:t>
        </w:r>
      </w:hyperlink>
      <w:r w:rsidRPr="00924308">
        <w:rPr>
          <w:color w:val="000000"/>
          <w:sz w:val="20"/>
          <w:szCs w:val="20"/>
        </w:rPr>
        <w:t xml:space="preserve">, [2022-12-10] ir </w:t>
      </w:r>
      <w:r w:rsidRPr="00924308">
        <w:rPr>
          <w:sz w:val="20"/>
          <w:szCs w:val="20"/>
        </w:rPr>
        <w:t>ES struktūrinės paramos projektas „Valstybinio Kernavės kultūrinio rezervato viešosios turizmo infrastruktūros sukūrimas“, 2012</w:t>
      </w:r>
      <w:r w:rsidRPr="00924308">
        <w:rPr>
          <w:color w:val="000000"/>
          <w:sz w:val="20"/>
          <w:szCs w:val="20"/>
        </w:rPr>
        <w:t>–</w:t>
      </w:r>
      <w:r w:rsidRPr="00924308">
        <w:rPr>
          <w:sz w:val="20"/>
          <w:szCs w:val="20"/>
        </w:rPr>
        <w:t>2015 m., projekto vykdytojas – Valstybinio Kernavės kultūrinio rezervato direkcija, projekto kodas – VP3-1.3-ŪM-02-V-02-011</w:t>
      </w:r>
      <w:r w:rsidRPr="00924308">
        <w:rPr>
          <w:rFonts w:eastAsia="Arial"/>
          <w:color w:val="434343"/>
          <w:sz w:val="20"/>
          <w:szCs w:val="20"/>
        </w:rPr>
        <w:t>.</w:t>
      </w:r>
    </w:p>
  </w:footnote>
  <w:footnote w:id="111">
    <w:p w14:paraId="00000429" w14:textId="604B7CDC" w:rsidR="00BF7AC1" w:rsidRPr="00555F11" w:rsidRDefault="00BF7AC1" w:rsidP="00690369">
      <w:pPr>
        <w:pBdr>
          <w:top w:val="nil"/>
          <w:left w:val="nil"/>
          <w:bottom w:val="nil"/>
          <w:right w:val="nil"/>
          <w:between w:val="nil"/>
        </w:pBdr>
        <w:jc w:val="both"/>
        <w:rPr>
          <w:color w:val="000000"/>
          <w:sz w:val="20"/>
          <w:szCs w:val="20"/>
          <w:lang w:val="en-US"/>
        </w:rPr>
      </w:pPr>
      <w:r w:rsidRPr="00555F11">
        <w:rPr>
          <w:vertAlign w:val="superscript"/>
          <w:lang w:val="en-US"/>
        </w:rPr>
        <w:footnoteRef/>
      </w:r>
      <w:r w:rsidRPr="00555F11">
        <w:rPr>
          <w:color w:val="000000"/>
          <w:sz w:val="20"/>
          <w:szCs w:val="20"/>
          <w:lang w:val="en-US"/>
        </w:rPr>
        <w:t xml:space="preserve"> </w:t>
      </w:r>
      <w:r w:rsidRPr="00555F11">
        <w:rPr>
          <w:iCs/>
          <w:color w:val="000000"/>
          <w:sz w:val="20"/>
          <w:szCs w:val="20"/>
          <w:lang w:val="en-US"/>
        </w:rPr>
        <w:t>The "Five Cs" Strategic Objectives, UNESCO,</w:t>
      </w:r>
      <w:r w:rsidRPr="00555F11">
        <w:rPr>
          <w:color w:val="000000"/>
          <w:sz w:val="20"/>
          <w:szCs w:val="20"/>
          <w:lang w:val="en-US"/>
        </w:rPr>
        <w:t xml:space="preserve"> [interaktyvus], in: </w:t>
      </w:r>
      <w:hyperlink r:id="rId90">
        <w:r w:rsidRPr="00555F11">
          <w:rPr>
            <w:color w:val="0563C1"/>
            <w:sz w:val="20"/>
            <w:szCs w:val="20"/>
            <w:u w:val="single"/>
            <w:lang w:val="en-US"/>
          </w:rPr>
          <w:t>https://whc.unesco.org/en/convention/</w:t>
        </w:r>
      </w:hyperlink>
      <w:r w:rsidRPr="00555F11">
        <w:rPr>
          <w:color w:val="000000"/>
          <w:sz w:val="20"/>
          <w:szCs w:val="20"/>
          <w:lang w:val="en-US"/>
        </w:rPr>
        <w:t>, [2022-11-22].</w:t>
      </w:r>
    </w:p>
  </w:footnote>
  <w:footnote w:id="112">
    <w:p w14:paraId="75985484" w14:textId="643A3F3F" w:rsidR="00BF7AC1" w:rsidRPr="00555F11" w:rsidRDefault="00BF7AC1" w:rsidP="00F4360F">
      <w:pPr>
        <w:pStyle w:val="Puslapioinaostekstas"/>
        <w:jc w:val="both"/>
        <w:rPr>
          <w:lang w:val="en-US"/>
        </w:rPr>
      </w:pPr>
      <w:r w:rsidRPr="00555F11">
        <w:rPr>
          <w:rStyle w:val="Puslapioinaosnuoroda"/>
          <w:lang w:val="en-US"/>
        </w:rPr>
        <w:footnoteRef/>
      </w:r>
      <w:r w:rsidRPr="00555F11">
        <w:rPr>
          <w:lang w:val="en-US"/>
        </w:rPr>
        <w:t xml:space="preserve"> World Heritage and Sustainable Development, UNESCO, [interaktyvus], in: </w:t>
      </w:r>
      <w:hyperlink r:id="rId91" w:history="1">
        <w:r w:rsidRPr="00555F11">
          <w:rPr>
            <w:rStyle w:val="Hipersaitas"/>
            <w:lang w:val="en-US"/>
          </w:rPr>
          <w:t>https://whc.unesco.org/en/sustainabledevelopment/</w:t>
        </w:r>
      </w:hyperlink>
      <w:r w:rsidRPr="00555F11">
        <w:rPr>
          <w:lang w:val="en-US"/>
        </w:rPr>
        <w:t xml:space="preserve"> ,  [2022-11-22].</w:t>
      </w:r>
    </w:p>
  </w:footnote>
  <w:footnote w:id="113">
    <w:p w14:paraId="0FBDEE03" w14:textId="14988903" w:rsidR="00BF7AC1" w:rsidRPr="00555F11" w:rsidRDefault="00BF7AC1">
      <w:pPr>
        <w:pStyle w:val="Puslapioinaostekstas"/>
        <w:rPr>
          <w:lang w:val="en-US"/>
        </w:rPr>
      </w:pPr>
      <w:r w:rsidRPr="00555F11">
        <w:rPr>
          <w:rStyle w:val="Puslapioinaosnuoroda"/>
          <w:lang w:val="en-US"/>
        </w:rPr>
        <w:footnoteRef/>
      </w:r>
      <w:r w:rsidRPr="00555F11">
        <w:rPr>
          <w:lang w:val="en-US"/>
        </w:rPr>
        <w:t xml:space="preserve"> Sustainable Tourism, UNESCO, [interaktyvus], in: </w:t>
      </w:r>
      <w:hyperlink r:id="rId92" w:history="1">
        <w:r w:rsidRPr="00555F11">
          <w:rPr>
            <w:rStyle w:val="Hipersaitas"/>
            <w:lang w:val="en-US"/>
          </w:rPr>
          <w:t>https://whc.unesco.org/en/tourism/</w:t>
        </w:r>
      </w:hyperlink>
      <w:r w:rsidRPr="00555F11">
        <w:rPr>
          <w:lang w:val="en-US"/>
        </w:rPr>
        <w:t xml:space="preserve"> , [2022-11-22]. </w:t>
      </w:r>
    </w:p>
  </w:footnote>
  <w:footnote w:id="114">
    <w:p w14:paraId="0000042A" w14:textId="6C540326" w:rsidR="00BF7AC1" w:rsidRPr="00555F11" w:rsidRDefault="00BF7AC1" w:rsidP="00080AED">
      <w:pPr>
        <w:pBdr>
          <w:top w:val="nil"/>
          <w:left w:val="nil"/>
          <w:bottom w:val="nil"/>
          <w:right w:val="nil"/>
          <w:between w:val="nil"/>
        </w:pBdr>
        <w:jc w:val="both"/>
        <w:rPr>
          <w:color w:val="000000"/>
          <w:sz w:val="20"/>
          <w:szCs w:val="20"/>
          <w:lang w:val="en-US"/>
        </w:rPr>
      </w:pPr>
      <w:r w:rsidRPr="00555F11">
        <w:rPr>
          <w:vertAlign w:val="superscript"/>
          <w:lang w:val="en-US"/>
        </w:rPr>
        <w:footnoteRef/>
      </w:r>
      <w:r w:rsidRPr="00555F11">
        <w:rPr>
          <w:color w:val="000000"/>
          <w:sz w:val="20"/>
          <w:szCs w:val="20"/>
          <w:lang w:val="en-US"/>
        </w:rPr>
        <w:t xml:space="preserve"> </w:t>
      </w:r>
      <w:r w:rsidRPr="00555F11">
        <w:rPr>
          <w:iCs/>
          <w:color w:val="000000"/>
          <w:sz w:val="20"/>
          <w:szCs w:val="20"/>
          <w:lang w:val="en-US"/>
        </w:rPr>
        <w:t>Operational Guidelines for the Implementation of the World Heritage Convention,</w:t>
      </w:r>
      <w:r w:rsidRPr="00555F11">
        <w:rPr>
          <w:color w:val="000000"/>
          <w:sz w:val="20"/>
          <w:szCs w:val="20"/>
          <w:lang w:val="en-US"/>
        </w:rPr>
        <w:t xml:space="preserve"> 2021, p. 33, [interaktyvus], in: </w:t>
      </w:r>
      <w:hyperlink r:id="rId93">
        <w:r w:rsidRPr="00555F11">
          <w:rPr>
            <w:color w:val="0563C1"/>
            <w:sz w:val="20"/>
            <w:szCs w:val="20"/>
            <w:u w:val="single"/>
            <w:lang w:val="en-US"/>
          </w:rPr>
          <w:t>https://whc.unesco.org/document/190976</w:t>
        </w:r>
      </w:hyperlink>
      <w:r w:rsidRPr="00555F11">
        <w:rPr>
          <w:color w:val="000000"/>
          <w:sz w:val="20"/>
          <w:szCs w:val="20"/>
          <w:lang w:val="en-US"/>
        </w:rPr>
        <w:t>, [2022-11-22].</w:t>
      </w:r>
    </w:p>
  </w:footnote>
  <w:footnote w:id="115">
    <w:p w14:paraId="0000042B" w14:textId="3E49F6E4" w:rsidR="00BF7AC1" w:rsidRPr="00B3537D" w:rsidRDefault="00BF7AC1" w:rsidP="00FB517F">
      <w:pPr>
        <w:pBdr>
          <w:top w:val="nil"/>
          <w:left w:val="nil"/>
          <w:bottom w:val="nil"/>
          <w:right w:val="nil"/>
          <w:between w:val="nil"/>
        </w:pBdr>
        <w:jc w:val="both"/>
        <w:rPr>
          <w:color w:val="000000"/>
          <w:sz w:val="20"/>
          <w:szCs w:val="20"/>
        </w:rPr>
      </w:pPr>
      <w:r w:rsidRPr="00B3537D">
        <w:rPr>
          <w:sz w:val="20"/>
          <w:szCs w:val="20"/>
          <w:vertAlign w:val="superscript"/>
        </w:rPr>
        <w:footnoteRef/>
      </w:r>
      <w:r>
        <w:rPr>
          <w:color w:val="000000"/>
          <w:sz w:val="20"/>
          <w:szCs w:val="20"/>
        </w:rPr>
        <w:t xml:space="preserve"> </w:t>
      </w:r>
      <w:r w:rsidRPr="00B3537D">
        <w:rPr>
          <w:i/>
          <w:color w:val="000000"/>
          <w:sz w:val="20"/>
          <w:szCs w:val="20"/>
        </w:rPr>
        <w:t>Managing Cultural World Heritage</w:t>
      </w:r>
      <w:r w:rsidRPr="00B3537D">
        <w:rPr>
          <w:color w:val="000000"/>
          <w:sz w:val="20"/>
          <w:szCs w:val="20"/>
        </w:rPr>
        <w:t>,</w:t>
      </w:r>
      <w:r>
        <w:rPr>
          <w:color w:val="000000"/>
          <w:sz w:val="20"/>
          <w:szCs w:val="20"/>
        </w:rPr>
        <w:t xml:space="preserve"> </w:t>
      </w:r>
      <w:r w:rsidRPr="00B3537D">
        <w:rPr>
          <w:color w:val="000000"/>
          <w:sz w:val="20"/>
          <w:szCs w:val="20"/>
        </w:rPr>
        <w:t>UNESCO</w:t>
      </w:r>
      <w:r>
        <w:rPr>
          <w:color w:val="000000"/>
          <w:sz w:val="20"/>
          <w:szCs w:val="20"/>
        </w:rPr>
        <w:t>, France</w:t>
      </w:r>
      <w:r w:rsidRPr="00B3537D">
        <w:rPr>
          <w:color w:val="000000"/>
          <w:sz w:val="20"/>
          <w:szCs w:val="20"/>
        </w:rPr>
        <w:t xml:space="preserve">, 2013, p. 23, [interaktyvus], in:  </w:t>
      </w:r>
      <w:hyperlink r:id="rId94">
        <w:r w:rsidRPr="00B3537D">
          <w:rPr>
            <w:color w:val="0563C1"/>
            <w:sz w:val="20"/>
            <w:szCs w:val="20"/>
            <w:u w:val="single"/>
          </w:rPr>
          <w:t>https://whc.unesco.org/document/125839</w:t>
        </w:r>
      </w:hyperlink>
      <w:r w:rsidRPr="00B3537D">
        <w:rPr>
          <w:color w:val="000000"/>
          <w:sz w:val="20"/>
          <w:szCs w:val="20"/>
        </w:rPr>
        <w:t>, [2022-11-30].</w:t>
      </w:r>
    </w:p>
  </w:footnote>
  <w:footnote w:id="116">
    <w:p w14:paraId="0000042C" w14:textId="77777777" w:rsidR="00BF7AC1" w:rsidRDefault="00BF7AC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Ten pat, p. 82.</w:t>
      </w:r>
    </w:p>
  </w:footnote>
  <w:footnote w:id="117">
    <w:p w14:paraId="0000042D" w14:textId="1657188B" w:rsidR="00BF7AC1" w:rsidRDefault="00BF7AC1" w:rsidP="00FB517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B3537D">
        <w:rPr>
          <w:iCs/>
          <w:color w:val="000000"/>
          <w:sz w:val="20"/>
          <w:szCs w:val="20"/>
        </w:rPr>
        <w:t xml:space="preserve">Operational Guidelines for the Implementation of the World Heritage Convention, </w:t>
      </w:r>
      <w:r>
        <w:rPr>
          <w:color w:val="000000"/>
          <w:sz w:val="20"/>
          <w:szCs w:val="20"/>
        </w:rPr>
        <w:t xml:space="preserve">2021, p. 82, [interaktyvus], in: </w:t>
      </w:r>
      <w:hyperlink r:id="rId95">
        <w:r>
          <w:rPr>
            <w:color w:val="0563C1"/>
            <w:sz w:val="20"/>
            <w:szCs w:val="20"/>
            <w:u w:val="single"/>
          </w:rPr>
          <w:t>https://whc.unesco.org/document/190976</w:t>
        </w:r>
      </w:hyperlink>
      <w:r>
        <w:rPr>
          <w:color w:val="000000"/>
          <w:sz w:val="20"/>
          <w:szCs w:val="20"/>
        </w:rPr>
        <w:t>, [2022-11-22].</w:t>
      </w:r>
    </w:p>
  </w:footnote>
  <w:footnote w:id="118">
    <w:p w14:paraId="0000042E" w14:textId="7E7F8E4A" w:rsidR="00BF7AC1" w:rsidRDefault="00BF7AC1" w:rsidP="0069036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B3537D">
        <w:rPr>
          <w:iCs/>
          <w:color w:val="000000"/>
          <w:sz w:val="20"/>
          <w:szCs w:val="20"/>
        </w:rPr>
        <w:t>UNESCO World Heritage and Sustainable Tourism Programme,</w:t>
      </w:r>
      <w:r>
        <w:rPr>
          <w:color w:val="000000"/>
          <w:sz w:val="20"/>
          <w:szCs w:val="20"/>
        </w:rPr>
        <w:t xml:space="preserve"> [interaktyvus], in: </w:t>
      </w:r>
      <w:hyperlink r:id="rId96">
        <w:r>
          <w:rPr>
            <w:color w:val="0563C1"/>
            <w:sz w:val="20"/>
            <w:szCs w:val="20"/>
            <w:u w:val="single"/>
          </w:rPr>
          <w:t>https://whc.unesco.org/en/tourism/</w:t>
        </w:r>
      </w:hyperlink>
      <w:r>
        <w:rPr>
          <w:color w:val="000000"/>
          <w:sz w:val="20"/>
          <w:szCs w:val="20"/>
        </w:rPr>
        <w:t>, [2022-11-22].</w:t>
      </w:r>
    </w:p>
    <w:p w14:paraId="0000042F" w14:textId="77777777" w:rsidR="00BF7AC1" w:rsidRDefault="00BF7AC1">
      <w:pPr>
        <w:pBdr>
          <w:top w:val="nil"/>
          <w:left w:val="nil"/>
          <w:bottom w:val="nil"/>
          <w:right w:val="nil"/>
          <w:between w:val="nil"/>
        </w:pBdr>
        <w:rPr>
          <w:color w:val="000000"/>
          <w:sz w:val="20"/>
          <w:szCs w:val="20"/>
        </w:rPr>
      </w:pPr>
    </w:p>
  </w:footnote>
  <w:footnote w:id="119">
    <w:p w14:paraId="00000430" w14:textId="0DE2428D" w:rsidR="00BF7AC1" w:rsidRDefault="00BF7AC1" w:rsidP="00FB517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B3537D">
        <w:rPr>
          <w:i/>
          <w:color w:val="000000"/>
          <w:sz w:val="20"/>
          <w:szCs w:val="20"/>
        </w:rPr>
        <w:t>Managing Cultural World Heritage</w:t>
      </w:r>
      <w:r w:rsidRPr="00B3537D">
        <w:rPr>
          <w:color w:val="000000"/>
          <w:sz w:val="20"/>
          <w:szCs w:val="20"/>
        </w:rPr>
        <w:t>,</w:t>
      </w:r>
      <w:r>
        <w:rPr>
          <w:color w:val="000000"/>
          <w:sz w:val="20"/>
          <w:szCs w:val="20"/>
        </w:rPr>
        <w:t xml:space="preserve"> </w:t>
      </w:r>
      <w:r w:rsidRPr="00B3537D">
        <w:rPr>
          <w:color w:val="000000"/>
          <w:sz w:val="20"/>
          <w:szCs w:val="20"/>
        </w:rPr>
        <w:t xml:space="preserve">UNESCO, </w:t>
      </w:r>
      <w:r>
        <w:rPr>
          <w:color w:val="000000"/>
          <w:sz w:val="20"/>
          <w:szCs w:val="20"/>
        </w:rPr>
        <w:t xml:space="preserve">Paris, </w:t>
      </w:r>
      <w:r w:rsidRPr="00B3537D">
        <w:rPr>
          <w:color w:val="000000"/>
          <w:sz w:val="20"/>
          <w:szCs w:val="20"/>
        </w:rPr>
        <w:t xml:space="preserve">2013, p. </w:t>
      </w:r>
      <w:r>
        <w:rPr>
          <w:color w:val="000000"/>
          <w:sz w:val="20"/>
          <w:szCs w:val="20"/>
        </w:rPr>
        <w:t>34</w:t>
      </w:r>
      <w:r w:rsidRPr="00B3537D">
        <w:rPr>
          <w:color w:val="000000"/>
          <w:sz w:val="20"/>
          <w:szCs w:val="20"/>
        </w:rPr>
        <w:t xml:space="preserve">, [interaktyvus], in:  </w:t>
      </w:r>
      <w:hyperlink r:id="rId97">
        <w:r w:rsidRPr="00B3537D">
          <w:rPr>
            <w:color w:val="0563C1"/>
            <w:sz w:val="20"/>
            <w:szCs w:val="20"/>
            <w:u w:val="single"/>
          </w:rPr>
          <w:t>https://whc.unesco.org/document/125839</w:t>
        </w:r>
      </w:hyperlink>
      <w:r w:rsidRPr="00B3537D">
        <w:rPr>
          <w:color w:val="000000"/>
          <w:sz w:val="20"/>
          <w:szCs w:val="20"/>
        </w:rPr>
        <w:t>, [2022-11-30].</w:t>
      </w:r>
    </w:p>
  </w:footnote>
  <w:footnote w:id="120">
    <w:p w14:paraId="00000431" w14:textId="19AFBC4E" w:rsidR="00BF7AC1" w:rsidRDefault="00BF7AC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20"/>
          <w:szCs w:val="20"/>
        </w:rPr>
        <w:t>Valstybinio Kernavės kultūrinio rezervato direkcija</w:t>
      </w:r>
      <w:r>
        <w:rPr>
          <w:color w:val="000000"/>
          <w:sz w:val="20"/>
          <w:szCs w:val="20"/>
        </w:rPr>
        <w:t xml:space="preserve">, [interaktyvus], in: </w:t>
      </w:r>
      <w:hyperlink r:id="rId98">
        <w:r>
          <w:rPr>
            <w:color w:val="0563C1"/>
            <w:sz w:val="20"/>
            <w:szCs w:val="20"/>
            <w:u w:val="single"/>
          </w:rPr>
          <w:t>https://www.kernave.lt/nuostatai/</w:t>
        </w:r>
      </w:hyperlink>
      <w:r>
        <w:rPr>
          <w:color w:val="000000"/>
          <w:sz w:val="20"/>
          <w:szCs w:val="20"/>
        </w:rPr>
        <w:t>, [</w:t>
      </w:r>
      <w:r w:rsidRPr="00FB517F">
        <w:rPr>
          <w:color w:val="000000"/>
          <w:sz w:val="20"/>
          <w:szCs w:val="20"/>
        </w:rPr>
        <w:t>2022-12-10</w:t>
      </w:r>
      <w:r>
        <w:rPr>
          <w:color w:val="000000"/>
          <w:sz w:val="20"/>
          <w:szCs w:val="20"/>
        </w:rPr>
        <w:t>]</w:t>
      </w:r>
      <w:r w:rsidRPr="00FB517F">
        <w:rPr>
          <w:color w:val="000000"/>
          <w:sz w:val="20"/>
          <w:szCs w:val="20"/>
        </w:rPr>
        <w:t>.</w:t>
      </w:r>
    </w:p>
  </w:footnote>
  <w:footnote w:id="121">
    <w:p w14:paraId="31A87EF5" w14:textId="088B4B69" w:rsidR="00BF7AC1" w:rsidRPr="00B02EB1" w:rsidRDefault="00BF7AC1">
      <w:pPr>
        <w:pStyle w:val="Puslapioinaostekstas"/>
      </w:pPr>
      <w:r>
        <w:rPr>
          <w:rStyle w:val="Puslapioinaosnuoroda"/>
        </w:rPr>
        <w:footnoteRef/>
      </w:r>
      <w:r>
        <w:t xml:space="preserve"> </w:t>
      </w:r>
      <w:r w:rsidRPr="00FC3429">
        <w:t xml:space="preserve">Ten pat. </w:t>
      </w:r>
    </w:p>
  </w:footnote>
  <w:footnote w:id="122">
    <w:p w14:paraId="3C1B37D7" w14:textId="2332EB8B" w:rsidR="003277C8" w:rsidRPr="00F22FE4" w:rsidRDefault="003277C8" w:rsidP="0006001C">
      <w:pPr>
        <w:pStyle w:val="Puslapioinaostekstas"/>
        <w:jc w:val="both"/>
      </w:pPr>
      <w:r>
        <w:rPr>
          <w:rStyle w:val="Puslapioinaosnuoroda"/>
        </w:rPr>
        <w:footnoteRef/>
      </w:r>
      <w:r>
        <w:t xml:space="preserve"> P</w:t>
      </w:r>
      <w:r>
        <w:rPr>
          <w:lang w:eastAsia="lt-LT"/>
        </w:rPr>
        <w:t xml:space="preserve">reliminarus lėšų poreikis </w:t>
      </w:r>
      <w:r w:rsidRPr="007A00BE">
        <w:rPr>
          <w:lang w:eastAsia="lt-LT"/>
        </w:rPr>
        <w:t>ir</w:t>
      </w:r>
      <w:r>
        <w:rPr>
          <w:lang w:eastAsia="lt-LT"/>
        </w:rPr>
        <w:t xml:space="preserve"> jų</w:t>
      </w:r>
      <w:r w:rsidRPr="007A00BE">
        <w:rPr>
          <w:lang w:eastAsia="lt-LT"/>
        </w:rPr>
        <w:t xml:space="preserve"> finansavimo šaltini</w:t>
      </w:r>
      <w:r>
        <w:rPr>
          <w:lang w:eastAsia="lt-LT"/>
        </w:rPr>
        <w:t>ai nurodyti  pagal turimą</w:t>
      </w:r>
      <w:r w:rsidR="00D173B1">
        <w:rPr>
          <w:lang w:eastAsia="lt-LT"/>
        </w:rPr>
        <w:t xml:space="preserve"> ir/ar </w:t>
      </w:r>
      <w:r w:rsidR="007C3066">
        <w:rPr>
          <w:lang w:eastAsia="lt-LT"/>
        </w:rPr>
        <w:t xml:space="preserve">iš viešai prieinamų šaltinių surinktą </w:t>
      </w:r>
      <w:r>
        <w:rPr>
          <w:lang w:eastAsia="lt-LT"/>
        </w:rPr>
        <w:t xml:space="preserve">informaciją įgyvendinant </w:t>
      </w:r>
      <w:r w:rsidR="007C3066">
        <w:rPr>
          <w:lang w:eastAsia="lt-LT"/>
        </w:rPr>
        <w:t>panašaus</w:t>
      </w:r>
      <w:r>
        <w:rPr>
          <w:lang w:eastAsia="lt-LT"/>
        </w:rPr>
        <w:t xml:space="preserve"> </w:t>
      </w:r>
      <w:r w:rsidR="007C3066">
        <w:rPr>
          <w:lang w:eastAsia="lt-LT"/>
        </w:rPr>
        <w:t xml:space="preserve"> pobūdžio </w:t>
      </w:r>
      <w:r>
        <w:rPr>
          <w:lang w:eastAsia="lt-LT"/>
        </w:rPr>
        <w:t>priemones. Galutinės atitinkamoms priemonės finansuoti reikalingos lėšos būtų žinom</w:t>
      </w:r>
      <w:r w:rsidR="007C3066">
        <w:rPr>
          <w:lang w:eastAsia="lt-LT"/>
        </w:rPr>
        <w:t>o</w:t>
      </w:r>
      <w:r>
        <w:rPr>
          <w:lang w:eastAsia="lt-LT"/>
        </w:rPr>
        <w:t>s detalizavus technines specifikacijas ir įvykdžius viešuosius pirkimus. Tais atvejais kai nenuro</w:t>
      </w:r>
      <w:r w:rsidR="007C3066">
        <w:rPr>
          <w:lang w:eastAsia="lt-LT"/>
        </w:rPr>
        <w:t>dyt</w:t>
      </w:r>
      <w:r>
        <w:rPr>
          <w:lang w:eastAsia="lt-LT"/>
        </w:rPr>
        <w:t xml:space="preserve"> lėšų poreiki</w:t>
      </w:r>
      <w:r w:rsidR="00D173B1">
        <w:rPr>
          <w:lang w:eastAsia="lt-LT"/>
        </w:rPr>
        <w:t>o finansinė išraiška</w:t>
      </w:r>
      <w:r>
        <w:rPr>
          <w:lang w:eastAsia="lt-LT"/>
        </w:rPr>
        <w:t>,  preziumuojama, kad</w:t>
      </w:r>
      <w:r w:rsidR="00D173B1">
        <w:rPr>
          <w:lang w:eastAsia="lt-LT"/>
        </w:rPr>
        <w:t xml:space="preserve"> atitinkamos</w:t>
      </w:r>
      <w:r>
        <w:rPr>
          <w:lang w:eastAsia="lt-LT"/>
        </w:rPr>
        <w:t xml:space="preserve"> priemonės galėtų būti finansuojamos iš  atsakingo</w:t>
      </w:r>
      <w:r w:rsidR="00600292">
        <w:rPr>
          <w:lang w:eastAsia="lt-LT"/>
        </w:rPr>
        <w:t xml:space="preserve"> vykdytojo (in</w:t>
      </w:r>
      <w:r>
        <w:rPr>
          <w:lang w:eastAsia="lt-LT"/>
        </w:rPr>
        <w:t>stitucijos ar įstaigos</w:t>
      </w:r>
      <w:r w:rsidR="00600292">
        <w:rPr>
          <w:lang w:eastAsia="lt-LT"/>
        </w:rPr>
        <w:t>)</w:t>
      </w:r>
      <w:r>
        <w:rPr>
          <w:lang w:eastAsia="lt-LT"/>
        </w:rPr>
        <w:t xml:space="preserve"> skirtų asignavimų. </w:t>
      </w:r>
    </w:p>
  </w:footnote>
  <w:footnote w:id="123">
    <w:p w14:paraId="5557692F" w14:textId="3DD60194" w:rsidR="003277C8" w:rsidRPr="00F22FE4" w:rsidRDefault="003277C8" w:rsidP="0006001C">
      <w:pPr>
        <w:pStyle w:val="Puslapioinaostekstas"/>
        <w:jc w:val="both"/>
      </w:pPr>
      <w:r>
        <w:rPr>
          <w:rStyle w:val="Puslapioinaosnuoroda"/>
        </w:rPr>
        <w:footnoteRef/>
      </w:r>
      <w:r>
        <w:t xml:space="preserve"> Prie atitinkamų priemonių pirmoji</w:t>
      </w:r>
      <w:r w:rsidR="00D173B1">
        <w:t>,</w:t>
      </w:r>
      <w:r>
        <w:t xml:space="preserve"> paryškintina institucija ar įstaiga yra atsakinga ir inicijuoja priemonės įgyvendinimą.</w:t>
      </w:r>
    </w:p>
  </w:footnote>
  <w:footnote w:id="124">
    <w:p w14:paraId="58D3702E" w14:textId="46633878" w:rsidR="00BF7AC1" w:rsidRDefault="00BF7AC1" w:rsidP="00326398">
      <w:pPr>
        <w:pStyle w:val="Puslapioinaostekstas"/>
        <w:jc w:val="both"/>
      </w:pPr>
      <w:r>
        <w:rPr>
          <w:rStyle w:val="Puslapioinaosnuoroda"/>
        </w:rPr>
        <w:footnoteRef/>
      </w:r>
      <w:r>
        <w:t xml:space="preserve"> Pavyzdžiui: jei priemonės įgyvendinimo rodiklis, skaičiuojamas vienetais, yra „pasirašytos bendradarbiavimo sutartys“, kurių įsipareigojama kiekvienais metais pasirašyti po 1 vnt. (iš viso 6 vnt. visam </w:t>
      </w:r>
      <w:r w:rsidR="000A4C2C" w:rsidRPr="007A00BE">
        <w:t>202</w:t>
      </w:r>
      <w:r w:rsidR="000A4C2C">
        <w:t>5</w:t>
      </w:r>
      <w:r w:rsidR="000A4C2C" w:rsidRPr="007A00BE">
        <w:t>–20</w:t>
      </w:r>
      <w:r w:rsidR="000A4C2C">
        <w:t>30</w:t>
      </w:r>
      <w:r w:rsidR="000A4C2C" w:rsidRPr="007A00BE">
        <w:t xml:space="preserve"> </w:t>
      </w:r>
      <w:r w:rsidRPr="007A00BE">
        <w:rPr>
          <w:lang w:eastAsia="lt-LT"/>
        </w:rPr>
        <w:t>m</w:t>
      </w:r>
      <w:r>
        <w:rPr>
          <w:lang w:eastAsia="lt-LT"/>
        </w:rPr>
        <w:t>. laikotarpiui), tai ties pirmąja grafa „202</w:t>
      </w:r>
      <w:r w:rsidR="000A4C2C">
        <w:rPr>
          <w:lang w:eastAsia="lt-LT"/>
        </w:rPr>
        <w:t>5</w:t>
      </w:r>
      <w:r>
        <w:rPr>
          <w:lang w:eastAsia="lt-LT"/>
        </w:rPr>
        <w:t xml:space="preserve"> m.“ siektinas rodiklis vienerių metų laikotarpiui yra „1 vnt.“, antrąja „202</w:t>
      </w:r>
      <w:r w:rsidR="000A4C2C">
        <w:rPr>
          <w:lang w:eastAsia="lt-LT"/>
        </w:rPr>
        <w:t>7</w:t>
      </w:r>
      <w:r>
        <w:rPr>
          <w:lang w:eastAsia="lt-LT"/>
        </w:rPr>
        <w:t xml:space="preserve"> m.“ </w:t>
      </w:r>
      <w:r w:rsidRPr="007A00BE">
        <w:rPr>
          <w:lang w:eastAsia="lt-LT"/>
        </w:rPr>
        <w:t>–</w:t>
      </w:r>
      <w:r>
        <w:rPr>
          <w:lang w:eastAsia="lt-LT"/>
        </w:rPr>
        <w:t xml:space="preserve"> siektinas rodiklis dvejų metų laikotarpiui (2025</w:t>
      </w:r>
      <w:r w:rsidRPr="007A00BE">
        <w:rPr>
          <w:lang w:eastAsia="lt-LT"/>
        </w:rPr>
        <w:t>–</w:t>
      </w:r>
      <w:r>
        <w:rPr>
          <w:lang w:eastAsia="lt-LT"/>
        </w:rPr>
        <w:t>2026 m.) yra „2 vnt.“,</w:t>
      </w:r>
      <w:r w:rsidRPr="00991FEE">
        <w:rPr>
          <w:lang w:eastAsia="lt-LT"/>
        </w:rPr>
        <w:t xml:space="preserve"> </w:t>
      </w:r>
      <w:r>
        <w:rPr>
          <w:lang w:eastAsia="lt-LT"/>
        </w:rPr>
        <w:t>trečiąja „20</w:t>
      </w:r>
      <w:r w:rsidR="000A4C2C">
        <w:rPr>
          <w:lang w:eastAsia="lt-LT"/>
        </w:rPr>
        <w:t>30</w:t>
      </w:r>
      <w:r>
        <w:rPr>
          <w:lang w:eastAsia="lt-LT"/>
        </w:rPr>
        <w:t xml:space="preserve"> m.“ </w:t>
      </w:r>
      <w:r w:rsidRPr="007A00BE">
        <w:rPr>
          <w:lang w:eastAsia="lt-LT"/>
        </w:rPr>
        <w:t>–</w:t>
      </w:r>
      <w:r>
        <w:rPr>
          <w:lang w:eastAsia="lt-LT"/>
        </w:rPr>
        <w:t xml:space="preserve"> siektinas rodiklis trejų metų laikotarpiui (</w:t>
      </w:r>
      <w:r w:rsidR="000A4C2C">
        <w:rPr>
          <w:lang w:eastAsia="lt-LT"/>
        </w:rPr>
        <w:t>2028–2030</w:t>
      </w:r>
      <w:r>
        <w:rPr>
          <w:lang w:eastAsia="lt-LT"/>
        </w:rPr>
        <w:t>m.) yra „3 vnt.“.</w:t>
      </w:r>
    </w:p>
  </w:footnote>
  <w:footnote w:id="125">
    <w:p w14:paraId="6287818C" w14:textId="77777777" w:rsidR="00BF7AC1" w:rsidRPr="00930C25" w:rsidRDefault="00BF7AC1" w:rsidP="00A77F5A">
      <w:pPr>
        <w:pStyle w:val="Puslapioinaostekstas"/>
        <w:jc w:val="both"/>
      </w:pPr>
      <w:r>
        <w:rPr>
          <w:rStyle w:val="Puslapioinaosnuoroda"/>
        </w:rPr>
        <w:footnoteRef/>
      </w:r>
      <w:r>
        <w:t xml:space="preserve"> </w:t>
      </w:r>
      <w:r w:rsidRPr="00930C25">
        <w:rPr>
          <w:iCs/>
          <w:color w:val="000000"/>
        </w:rPr>
        <w:t>The "Five Cs" Strategic Objectives, UNESCO,</w:t>
      </w:r>
      <w:r w:rsidRPr="00930C25">
        <w:rPr>
          <w:color w:val="000000"/>
        </w:rPr>
        <w:t xml:space="preserve"> [interaktyvus], in: </w:t>
      </w:r>
      <w:hyperlink r:id="rId99">
        <w:r w:rsidRPr="00930C25">
          <w:rPr>
            <w:color w:val="0563C1"/>
            <w:u w:val="single"/>
          </w:rPr>
          <w:t>https://whc.unesco.org/en/convention/</w:t>
        </w:r>
      </w:hyperlink>
      <w:r w:rsidRPr="00930C25">
        <w:rPr>
          <w:color w:val="000000"/>
        </w:rPr>
        <w:t>, [202</w:t>
      </w:r>
      <w:r>
        <w:rPr>
          <w:color w:val="000000"/>
        </w:rPr>
        <w:t>3</w:t>
      </w:r>
      <w:r w:rsidRPr="00930C25">
        <w:rPr>
          <w:color w:val="000000"/>
        </w:rPr>
        <w:t>-</w:t>
      </w:r>
      <w:r>
        <w:rPr>
          <w:color w:val="000000"/>
        </w:rPr>
        <w:t>08</w:t>
      </w:r>
      <w:r w:rsidRPr="00930C25">
        <w:rPr>
          <w:color w:val="000000"/>
        </w:rPr>
        <w:t>-2</w:t>
      </w:r>
      <w:r>
        <w:rPr>
          <w:color w:val="000000"/>
        </w:rPr>
        <w:t>7</w:t>
      </w:r>
      <w:r w:rsidRPr="00930C25">
        <w:rPr>
          <w:color w:val="000000"/>
        </w:rPr>
        <w:t>].</w:t>
      </w:r>
    </w:p>
  </w:footnote>
  <w:footnote w:id="126">
    <w:p w14:paraId="0381BA05" w14:textId="267F35C0" w:rsidR="00BF7AC1" w:rsidRPr="006D183E" w:rsidRDefault="00BF7AC1" w:rsidP="00A77F5A">
      <w:pPr>
        <w:pStyle w:val="Puslapioinaostekstas"/>
        <w:jc w:val="both"/>
      </w:pPr>
      <w:r w:rsidRPr="006D183E">
        <w:rPr>
          <w:rStyle w:val="Puslapioinaosnuoroda"/>
        </w:rPr>
        <w:footnoteRef/>
      </w:r>
      <w:r w:rsidRPr="006D183E">
        <w:t xml:space="preserve"> Pasaulio paveldo konvencijos šalių rezoliucija dėl darnaus vystymosi programos įtraukimo į Pasaul</w:t>
      </w:r>
      <w:r>
        <w:t>io paveldo konvencijos procesus (</w:t>
      </w:r>
      <w:r w:rsidRPr="006D183E">
        <w:t xml:space="preserve">angl. </w:t>
      </w:r>
      <w:r w:rsidRPr="006D183E">
        <w:rPr>
          <w:i/>
        </w:rPr>
        <w:t>Policy for the Integration of a Sustainable Development Perspective into the Processes of the World Heritage Convention</w:t>
      </w:r>
      <w:r>
        <w:rPr>
          <w:i/>
        </w:rPr>
        <w:t>),</w:t>
      </w:r>
      <w:r w:rsidRPr="006D183E">
        <w:rPr>
          <w:i/>
        </w:rPr>
        <w:t xml:space="preserve"> </w:t>
      </w:r>
      <w:r w:rsidRPr="006D183E">
        <w:t>[interaktyvus], in:</w:t>
      </w:r>
      <w:r w:rsidRPr="006D183E">
        <w:rPr>
          <w:i/>
        </w:rPr>
        <w:t xml:space="preserve"> </w:t>
      </w:r>
      <w:hyperlink r:id="rId100" w:history="1">
        <w:r w:rsidRPr="006D183E">
          <w:rPr>
            <w:rStyle w:val="Hipersaitas"/>
          </w:rPr>
          <w:t>https://www.unesco.lt/images/Straipsniu_dokumentai/Policy_Integration-of-Sustainable-Development-into-the-Processes-of-Convention.pdf</w:t>
        </w:r>
      </w:hyperlink>
      <w:r w:rsidRPr="006D183E">
        <w:t>, [2023-08-22].</w:t>
      </w:r>
    </w:p>
  </w:footnote>
  <w:footnote w:id="127">
    <w:p w14:paraId="3AEF2348" w14:textId="11D7FFDB" w:rsidR="00BF7AC1" w:rsidRDefault="00BF7AC1" w:rsidP="00B54644">
      <w:pPr>
        <w:pStyle w:val="Puslapioinaostekstas"/>
        <w:jc w:val="both"/>
      </w:pPr>
      <w:r>
        <w:rPr>
          <w:rStyle w:val="Puslapioinaosnuoroda"/>
        </w:rPr>
        <w:footnoteRef/>
      </w:r>
      <w:r>
        <w:t xml:space="preserve"> </w:t>
      </w:r>
      <w:r w:rsidRPr="00731929">
        <w:rPr>
          <w:bCs/>
        </w:rPr>
        <w:t>Pasaulio paveldo ir tvaraus turizmo programa</w:t>
      </w:r>
      <w:r>
        <w:t xml:space="preserve">, </w:t>
      </w:r>
      <w:r w:rsidRPr="00731929">
        <w:t> </w:t>
      </w:r>
      <w:r>
        <w:t xml:space="preserve">(angl. </w:t>
      </w:r>
      <w:r w:rsidRPr="00731929">
        <w:t xml:space="preserve"> </w:t>
      </w:r>
      <w:r w:rsidRPr="00731929">
        <w:rPr>
          <w:i/>
        </w:rPr>
        <w:t>The UNESCO World Heritage and Sustainable Tourism Programme</w:t>
      </w:r>
      <w:r w:rsidRPr="00731929">
        <w:t>)</w:t>
      </w:r>
      <w:r>
        <w:t xml:space="preserve">, </w:t>
      </w:r>
      <w:r w:rsidRPr="00731929">
        <w:t xml:space="preserve">[interaktyvus], in: </w:t>
      </w:r>
      <w:hyperlink r:id="rId101" w:history="1">
        <w:r w:rsidRPr="00EA0BB6">
          <w:rPr>
            <w:rStyle w:val="Hipersaitas"/>
          </w:rPr>
          <w:t>https://unesco.lt/kultura/kulturinis-turizmas</w:t>
        </w:r>
      </w:hyperlink>
      <w:r>
        <w:t xml:space="preserve">, </w:t>
      </w:r>
      <w:r w:rsidRPr="006D183E">
        <w:t>[2023-08-22].</w:t>
      </w:r>
    </w:p>
  </w:footnote>
  <w:footnote w:id="128">
    <w:p w14:paraId="62F1E408" w14:textId="0DB5C876" w:rsidR="00BF7AC1" w:rsidRPr="00932055" w:rsidRDefault="00BF7AC1" w:rsidP="00B54644">
      <w:pPr>
        <w:rPr>
          <w:sz w:val="20"/>
          <w:szCs w:val="20"/>
          <w:lang w:val="en-US"/>
        </w:rPr>
      </w:pPr>
      <w:r>
        <w:rPr>
          <w:rStyle w:val="Puslapioinaosnuoroda"/>
        </w:rPr>
        <w:footnoteRef/>
      </w:r>
      <w:r>
        <w:t xml:space="preserve"> </w:t>
      </w:r>
      <w:r w:rsidRPr="00932055">
        <w:rPr>
          <w:sz w:val="20"/>
          <w:szCs w:val="20"/>
          <w:lang w:val="en-US"/>
        </w:rPr>
        <w:t>ICOMOS Charter for the Protection and Management of the Archaeological Heritage (1990)</w:t>
      </w:r>
      <w:r>
        <w:rPr>
          <w:sz w:val="20"/>
          <w:szCs w:val="20"/>
          <w:lang w:val="en-US"/>
        </w:rPr>
        <w:t>,</w:t>
      </w:r>
      <w:r w:rsidRPr="00932055">
        <w:rPr>
          <w:sz w:val="20"/>
          <w:szCs w:val="20"/>
          <w:lang w:val="en-US"/>
        </w:rPr>
        <w:t xml:space="preserve"> </w:t>
      </w:r>
      <w:r w:rsidRPr="00932055">
        <w:rPr>
          <w:color w:val="000000"/>
          <w:sz w:val="20"/>
          <w:szCs w:val="20"/>
        </w:rPr>
        <w:t>[interaktyvus], in:</w:t>
      </w:r>
      <w:r>
        <w:rPr>
          <w:color w:val="000000"/>
          <w:sz w:val="20"/>
          <w:szCs w:val="20"/>
        </w:rPr>
        <w:t xml:space="preserve"> </w:t>
      </w:r>
      <w:hyperlink r:id="rId102" w:history="1">
        <w:r w:rsidRPr="00AB0630">
          <w:rPr>
            <w:rStyle w:val="Hipersaitas"/>
            <w:sz w:val="20"/>
            <w:szCs w:val="20"/>
          </w:rPr>
          <w:t>https://www.icomos.org/images/DOCUMENTS/Charters/arch_e.pdf</w:t>
        </w:r>
      </w:hyperlink>
      <w:r>
        <w:rPr>
          <w:color w:val="000000"/>
          <w:sz w:val="20"/>
          <w:szCs w:val="20"/>
        </w:rPr>
        <w:t xml:space="preserve">, </w:t>
      </w:r>
      <w:r w:rsidRPr="00B54644">
        <w:rPr>
          <w:color w:val="000000"/>
          <w:sz w:val="20"/>
          <w:szCs w:val="20"/>
        </w:rPr>
        <w:t>[2023-08-22].</w:t>
      </w:r>
    </w:p>
    <w:p w14:paraId="52246C43" w14:textId="5CCDEC5F" w:rsidR="00BF7AC1" w:rsidRPr="00932055" w:rsidRDefault="00BF7AC1" w:rsidP="00B54644">
      <w:pPr>
        <w:rPr>
          <w:lang w:val="en-US"/>
        </w:rPr>
      </w:pPr>
    </w:p>
    <w:p w14:paraId="4C3F9D16" w14:textId="4CC55A2A" w:rsidR="00BF7AC1" w:rsidRDefault="00BF7AC1">
      <w:pPr>
        <w:pStyle w:val="Puslapioinaostekstas"/>
      </w:pPr>
    </w:p>
  </w:footnote>
  <w:footnote w:id="129">
    <w:p w14:paraId="370A0475" w14:textId="77777777" w:rsidR="00BF7AC1" w:rsidRPr="00C43B0B" w:rsidRDefault="00BF7AC1" w:rsidP="0069241A">
      <w:pPr>
        <w:pStyle w:val="Puslapioinaostekstas"/>
        <w:jc w:val="both"/>
        <w:rPr>
          <w:i/>
          <w:color w:val="FF0000"/>
        </w:rPr>
      </w:pPr>
      <w:r w:rsidRPr="00775450">
        <w:rPr>
          <w:rStyle w:val="Puslapioinaosnuoroda"/>
        </w:rPr>
        <w:footnoteRef/>
      </w:r>
      <w:r w:rsidRPr="009F6C22">
        <w:t xml:space="preserve"> 2023 m. kovo 15 d. pristatymas Kernavės bendruomenei ir visuomenei, 2023 m. birželio 28 d. Valstybinio Kernavės kultūrinio rezervato direkcijoje vykusi viešoji konsultacija „Veiksmai UNESCO Pasaulio paveldui Kernavėje išsaugoti”.  </w:t>
      </w:r>
    </w:p>
  </w:footnote>
  <w:footnote w:id="130">
    <w:p w14:paraId="1659DBF7" w14:textId="77777777" w:rsidR="00BF7AC1" w:rsidRPr="00775450" w:rsidRDefault="00BF7AC1" w:rsidP="0069241A">
      <w:pPr>
        <w:pStyle w:val="Puslapioinaostekstas"/>
        <w:jc w:val="both"/>
      </w:pPr>
      <w:r w:rsidRPr="00775450">
        <w:rPr>
          <w:rStyle w:val="Puslapioinaosnuoroda"/>
        </w:rPr>
        <w:footnoteRef/>
      </w:r>
      <w:r w:rsidRPr="009F6C22">
        <w:t xml:space="preserve"> 2023 m. kovo 15 d. pristatymas Kernavės bendruomenei ir visuomenei, 2023 m. birželio 28 d. Valstybinio Kernavės kultūrinio rezervato direkcijoje vykusi viešoji konsultacija „Veiksmai UNESCO Pasaulio paveldui Kernavėje išsaugoti</w:t>
      </w:r>
      <w:r>
        <w:t>“</w:t>
      </w:r>
      <w:r w:rsidRPr="009F6C22">
        <w:t xml:space="preserve">.  </w:t>
      </w:r>
    </w:p>
  </w:footnote>
  <w:footnote w:id="131">
    <w:p w14:paraId="105855F2" w14:textId="77777777" w:rsidR="00BF7AC1" w:rsidRPr="0038253C" w:rsidRDefault="00BF7AC1" w:rsidP="0069241A">
      <w:pPr>
        <w:pStyle w:val="FootnoteText1"/>
        <w:jc w:val="both"/>
        <w:rPr>
          <w:rFonts w:ascii="Times New Roman" w:hAnsi="Times New Roman" w:cs="Times New Roman"/>
          <w:lang w:val="lt-LT"/>
        </w:rPr>
      </w:pPr>
      <w:r w:rsidRPr="0038253C">
        <w:rPr>
          <w:rStyle w:val="Puslapioinaosnuoroda"/>
          <w:rFonts w:ascii="Times New Roman" w:hAnsi="Times New Roman" w:cs="Times New Roman"/>
        </w:rPr>
        <w:footnoteRef/>
      </w:r>
      <w:r w:rsidRPr="009F6C22">
        <w:rPr>
          <w:rFonts w:ascii="Times New Roman" w:hAnsi="Times New Roman" w:cs="Times New Roman"/>
          <w:lang w:val="lt-LT"/>
        </w:rPr>
        <w:t xml:space="preserve"> 2023 m. kovo 15 d. pristatymas Kernavės bendruomenei ir visuomenei, 2023 m. birželio 28 d. Valstybinio Kernavės kultūrinio rezervato direkcijoje vykusi viešoji konsultacija „Veiksmai UNESCO Pasaulio paveldui Kernavėje išsaugoti”.  </w:t>
      </w:r>
    </w:p>
  </w:footnote>
  <w:footnote w:id="132">
    <w:p w14:paraId="27E5D5C5" w14:textId="77777777" w:rsidR="00BF7AC1" w:rsidRPr="009F6C22" w:rsidRDefault="00BF7AC1" w:rsidP="0069241A">
      <w:pPr>
        <w:pStyle w:val="Puslapioinaostekstas"/>
        <w:jc w:val="both"/>
      </w:pPr>
      <w:r>
        <w:rPr>
          <w:rStyle w:val="Puslapioinaosnuoroda"/>
        </w:rPr>
        <w:footnoteRef/>
      </w:r>
      <w:r w:rsidRPr="009F6C22">
        <w:t xml:space="preserve"> 2023 m. kovo 15 d. pristatymas Kernavės bendruomenei ir visuomenei, 2023 m. birželio 28 d. Valstybinio Kernavės kultūrinio rezervato direkcijoje vykusi viešoji konsultacija „Veiksmai UNESCO Pasaulio paveldui Kernavėje išsaugoti”.  </w:t>
      </w:r>
    </w:p>
  </w:footnote>
  <w:footnote w:id="133">
    <w:p w14:paraId="3781305B" w14:textId="77777777" w:rsidR="00BF7AC1" w:rsidRPr="00560E4C" w:rsidRDefault="00BF7AC1" w:rsidP="0069241A">
      <w:pPr>
        <w:pStyle w:val="Puslapioinaostekstas"/>
        <w:jc w:val="both"/>
      </w:pPr>
      <w:r>
        <w:rPr>
          <w:rStyle w:val="Puslapioinaosnuoroda"/>
        </w:rPr>
        <w:footnoteRef/>
      </w:r>
      <w:r>
        <w:t xml:space="preserve"> </w:t>
      </w:r>
      <w:r w:rsidRPr="002F2393">
        <w:rPr>
          <w:bCs/>
        </w:rPr>
        <w:t xml:space="preserve">Lietuvos Respublikos kultūros ministro </w:t>
      </w:r>
      <w:r w:rsidRPr="002F2393">
        <w:t xml:space="preserve">2022 m. liepos 7 d. įsakymas Nr. ĮV-603 </w:t>
      </w:r>
      <w:r w:rsidRPr="007D146F">
        <w:rPr>
          <w:iCs/>
        </w:rPr>
        <w:t>„</w:t>
      </w:r>
      <w:r w:rsidRPr="007D146F">
        <w:rPr>
          <w:bCs/>
          <w:iCs/>
        </w:rPr>
        <w:t>Dėl Kernavės archeologinės vietovės, įrašytos į UNESCO Pasaulio paveldo sąrašą, valdymo plano priežiūros grupės sudarymo“,</w:t>
      </w:r>
      <w:r w:rsidRPr="002F2393">
        <w:rPr>
          <w:bCs/>
        </w:rPr>
        <w:t xml:space="preserve"> </w:t>
      </w:r>
      <w:r w:rsidRPr="002F2393">
        <w:t>[interaktyvus], in:</w:t>
      </w:r>
    </w:p>
    <w:p w14:paraId="7228EE9E" w14:textId="77777777" w:rsidR="00BF7AC1" w:rsidRPr="002F2393" w:rsidRDefault="00BF7AC1" w:rsidP="0069241A">
      <w:pPr>
        <w:pStyle w:val="Puslapioinaostekstas"/>
      </w:pPr>
      <w:r w:rsidRPr="002F2393">
        <w:t xml:space="preserve"> </w:t>
      </w:r>
      <w:hyperlink r:id="rId103" w:history="1">
        <w:r w:rsidRPr="002F2393">
          <w:rPr>
            <w:rStyle w:val="Hipersaitas"/>
          </w:rPr>
          <w:t>https://www.e-tar.lt/portal/lt/legalAct/140637e0fde611ec8fa7d02a65c371ad</w:t>
        </w:r>
      </w:hyperlink>
      <w:r>
        <w:t>, [</w:t>
      </w:r>
      <w:r w:rsidRPr="00523C0B">
        <w:t>2022-12-10</w:t>
      </w:r>
      <w:r>
        <w:t>]</w:t>
      </w:r>
      <w:r w:rsidRPr="00523C0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07B88"/>
    <w:multiLevelType w:val="multilevel"/>
    <w:tmpl w:val="A3F69498"/>
    <w:lvl w:ilvl="0">
      <w:start w:val="1"/>
      <w:numFmt w:val="bullet"/>
      <w:lvlText w:val="●"/>
      <w:lvlJc w:val="left"/>
      <w:pPr>
        <w:ind w:left="-216" w:hanging="360"/>
      </w:pPr>
      <w:rPr>
        <w:rFonts w:ascii="Noto Sans" w:eastAsia="Noto Sans" w:hAnsi="Noto Sans" w:cs="Noto Sans"/>
      </w:rPr>
    </w:lvl>
    <w:lvl w:ilvl="1">
      <w:start w:val="3"/>
      <w:numFmt w:val="decimal"/>
      <w:lvlText w:val="●.%2."/>
      <w:lvlJc w:val="left"/>
      <w:pPr>
        <w:ind w:left="-216" w:hanging="360"/>
      </w:pPr>
    </w:lvl>
    <w:lvl w:ilvl="2">
      <w:start w:val="1"/>
      <w:numFmt w:val="decimal"/>
      <w:lvlText w:val="●.%2.%3."/>
      <w:lvlJc w:val="left"/>
      <w:pPr>
        <w:ind w:left="144" w:hanging="720"/>
      </w:pPr>
    </w:lvl>
    <w:lvl w:ilvl="3">
      <w:start w:val="1"/>
      <w:numFmt w:val="decimal"/>
      <w:lvlText w:val="●.%2.%3.%4."/>
      <w:lvlJc w:val="left"/>
      <w:pPr>
        <w:ind w:left="144" w:hanging="720"/>
      </w:pPr>
    </w:lvl>
    <w:lvl w:ilvl="4">
      <w:start w:val="1"/>
      <w:numFmt w:val="decimal"/>
      <w:lvlText w:val="●.%2.%3.%4.%5."/>
      <w:lvlJc w:val="left"/>
      <w:pPr>
        <w:ind w:left="504" w:hanging="1080"/>
      </w:pPr>
    </w:lvl>
    <w:lvl w:ilvl="5">
      <w:start w:val="1"/>
      <w:numFmt w:val="decimal"/>
      <w:lvlText w:val="●.%2.%3.%4.%5.%6."/>
      <w:lvlJc w:val="left"/>
      <w:pPr>
        <w:ind w:left="504" w:hanging="1080"/>
      </w:pPr>
    </w:lvl>
    <w:lvl w:ilvl="6">
      <w:start w:val="1"/>
      <w:numFmt w:val="decimal"/>
      <w:lvlText w:val="●.%2.%3.%4.%5.%6.%7."/>
      <w:lvlJc w:val="left"/>
      <w:pPr>
        <w:ind w:left="864" w:hanging="1440"/>
      </w:pPr>
    </w:lvl>
    <w:lvl w:ilvl="7">
      <w:start w:val="1"/>
      <w:numFmt w:val="decimal"/>
      <w:lvlText w:val="●.%2.%3.%4.%5.%6.%7.%8."/>
      <w:lvlJc w:val="left"/>
      <w:pPr>
        <w:ind w:left="864" w:hanging="1440"/>
      </w:pPr>
    </w:lvl>
    <w:lvl w:ilvl="8">
      <w:start w:val="1"/>
      <w:numFmt w:val="decimal"/>
      <w:lvlText w:val="●.%2.%3.%4.%5.%6.%7.%8.%9."/>
      <w:lvlJc w:val="left"/>
      <w:pPr>
        <w:ind w:left="1224" w:hanging="1800"/>
      </w:pPr>
    </w:lvl>
  </w:abstractNum>
  <w:abstractNum w:abstractNumId="1" w15:restartNumberingAfterBreak="0">
    <w:nsid w:val="02A92EE7"/>
    <w:multiLevelType w:val="multilevel"/>
    <w:tmpl w:val="040CB49E"/>
    <w:lvl w:ilvl="0">
      <w:start w:val="1"/>
      <w:numFmt w:val="bullet"/>
      <w:lvlText w:val="●"/>
      <w:lvlJc w:val="left"/>
      <w:pPr>
        <w:ind w:left="360" w:hanging="360"/>
      </w:pPr>
      <w:rPr>
        <w:rFonts w:ascii="Noto Sans" w:eastAsia="Noto Sans" w:hAnsi="Noto Sans" w:cs="Noto Sans"/>
        <w:sz w:val="16"/>
        <w:szCs w:val="16"/>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2" w15:restartNumberingAfterBreak="0">
    <w:nsid w:val="06D66E01"/>
    <w:multiLevelType w:val="multilevel"/>
    <w:tmpl w:val="DBB698A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 w15:restartNumberingAfterBreak="0">
    <w:nsid w:val="0A407BA4"/>
    <w:multiLevelType w:val="hybridMultilevel"/>
    <w:tmpl w:val="0B7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2070"/>
    <w:multiLevelType w:val="multilevel"/>
    <w:tmpl w:val="5F70E180"/>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5" w15:restartNumberingAfterBreak="0">
    <w:nsid w:val="0C4B4E09"/>
    <w:multiLevelType w:val="multilevel"/>
    <w:tmpl w:val="DD2462AA"/>
    <w:lvl w:ilvl="0">
      <w:start w:val="1"/>
      <w:numFmt w:val="bullet"/>
      <w:lvlText w:val="●"/>
      <w:lvlJc w:val="left"/>
      <w:pPr>
        <w:ind w:left="360" w:hanging="360"/>
      </w:pPr>
      <w:rPr>
        <w:rFonts w:ascii="Noto Sans" w:eastAsia="Noto Sans" w:hAnsi="Noto Sans" w:cs="Noto San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0C5B41FE"/>
    <w:multiLevelType w:val="hybridMultilevel"/>
    <w:tmpl w:val="D40211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0CA660F4"/>
    <w:multiLevelType w:val="multilevel"/>
    <w:tmpl w:val="75D279A4"/>
    <w:lvl w:ilvl="0">
      <w:start w:val="1"/>
      <w:numFmt w:val="bullet"/>
      <w:lvlText w:val="●"/>
      <w:lvlJc w:val="left"/>
      <w:pPr>
        <w:ind w:left="360" w:hanging="360"/>
      </w:pPr>
      <w:rPr>
        <w:rFonts w:ascii="Noto Sans" w:eastAsia="Noto Sans" w:hAnsi="Noto Sans" w:cs="Noto Sans"/>
        <w:sz w:val="16"/>
        <w:szCs w:val="16"/>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8" w15:restartNumberingAfterBreak="0">
    <w:nsid w:val="173A3BD7"/>
    <w:multiLevelType w:val="multilevel"/>
    <w:tmpl w:val="AFFE2BEC"/>
    <w:lvl w:ilvl="0">
      <w:start w:val="1"/>
      <w:numFmt w:val="bullet"/>
      <w:lvlText w:val="●"/>
      <w:lvlJc w:val="left"/>
      <w:pPr>
        <w:ind w:left="360" w:hanging="360"/>
      </w:pPr>
      <w:rPr>
        <w:rFonts w:ascii="Noto Sans" w:eastAsia="Noto Sans" w:hAnsi="Noto Sans" w:cs="Noto Sans"/>
        <w:sz w:val="20"/>
        <w:szCs w:val="20"/>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9" w15:restartNumberingAfterBreak="0">
    <w:nsid w:val="17FD7FB3"/>
    <w:multiLevelType w:val="multilevel"/>
    <w:tmpl w:val="9ED49874"/>
    <w:lvl w:ilvl="0">
      <w:start w:val="1"/>
      <w:numFmt w:val="upperRoman"/>
      <w:lvlText w:val="%1."/>
      <w:lvlJc w:val="right"/>
      <w:pPr>
        <w:ind w:left="333" w:firstLine="0"/>
      </w:pPr>
      <w:rPr>
        <w:b w:val="0"/>
        <w:i w:val="0"/>
        <w:smallCaps w:val="0"/>
        <w:strike w:val="0"/>
        <w:color w:val="000000"/>
        <w:sz w:val="22"/>
        <w:szCs w:val="22"/>
        <w:u w:val="none"/>
        <w:vertAlign w:val="baseline"/>
      </w:rPr>
    </w:lvl>
    <w:lvl w:ilvl="1">
      <w:numFmt w:val="decimal"/>
      <w:lvlText w:val=""/>
      <w:lvlJc w:val="left"/>
      <w:pPr>
        <w:ind w:left="333" w:firstLine="0"/>
      </w:pPr>
    </w:lvl>
    <w:lvl w:ilvl="2">
      <w:numFmt w:val="decimal"/>
      <w:lvlText w:val=""/>
      <w:lvlJc w:val="left"/>
      <w:pPr>
        <w:ind w:left="333" w:firstLine="0"/>
      </w:pPr>
    </w:lvl>
    <w:lvl w:ilvl="3">
      <w:numFmt w:val="decimal"/>
      <w:lvlText w:val=""/>
      <w:lvlJc w:val="left"/>
      <w:pPr>
        <w:ind w:left="333" w:firstLine="0"/>
      </w:pPr>
    </w:lvl>
    <w:lvl w:ilvl="4">
      <w:numFmt w:val="decimal"/>
      <w:lvlText w:val=""/>
      <w:lvlJc w:val="left"/>
      <w:pPr>
        <w:ind w:left="333" w:firstLine="0"/>
      </w:pPr>
    </w:lvl>
    <w:lvl w:ilvl="5">
      <w:numFmt w:val="decimal"/>
      <w:lvlText w:val=""/>
      <w:lvlJc w:val="left"/>
      <w:pPr>
        <w:ind w:left="333" w:firstLine="0"/>
      </w:pPr>
    </w:lvl>
    <w:lvl w:ilvl="6">
      <w:numFmt w:val="decimal"/>
      <w:lvlText w:val=""/>
      <w:lvlJc w:val="left"/>
      <w:pPr>
        <w:ind w:left="333" w:firstLine="0"/>
      </w:pPr>
    </w:lvl>
    <w:lvl w:ilvl="7">
      <w:numFmt w:val="decimal"/>
      <w:lvlText w:val=""/>
      <w:lvlJc w:val="left"/>
      <w:pPr>
        <w:ind w:left="333" w:firstLine="0"/>
      </w:pPr>
    </w:lvl>
    <w:lvl w:ilvl="8">
      <w:numFmt w:val="decimal"/>
      <w:lvlText w:val=""/>
      <w:lvlJc w:val="left"/>
      <w:pPr>
        <w:ind w:left="333" w:firstLine="0"/>
      </w:pPr>
    </w:lvl>
  </w:abstractNum>
  <w:abstractNum w:abstractNumId="10" w15:restartNumberingAfterBreak="0">
    <w:nsid w:val="18F17814"/>
    <w:multiLevelType w:val="hybridMultilevel"/>
    <w:tmpl w:val="FACC1AC2"/>
    <w:lvl w:ilvl="0" w:tplc="ECB22AE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B096305"/>
    <w:multiLevelType w:val="multilevel"/>
    <w:tmpl w:val="118A4FD0"/>
    <w:lvl w:ilvl="0">
      <w:start w:val="1"/>
      <w:numFmt w:val="bullet"/>
      <w:lvlText w:val="●"/>
      <w:lvlJc w:val="left"/>
      <w:pPr>
        <w:ind w:left="360" w:hanging="360"/>
      </w:pPr>
      <w:rPr>
        <w:rFonts w:ascii="Noto Sans" w:eastAsia="Noto Sans" w:hAnsi="Noto Sans" w:cs="Noto Sans"/>
        <w:sz w:val="16"/>
        <w:szCs w:val="16"/>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12" w15:restartNumberingAfterBreak="0">
    <w:nsid w:val="1CC97766"/>
    <w:multiLevelType w:val="multilevel"/>
    <w:tmpl w:val="C4C684E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1DDC4B14"/>
    <w:multiLevelType w:val="multilevel"/>
    <w:tmpl w:val="ED0EE676"/>
    <w:lvl w:ilvl="0">
      <w:start w:val="1"/>
      <w:numFmt w:val="bullet"/>
      <w:lvlText w:val="●"/>
      <w:lvlJc w:val="left"/>
      <w:pPr>
        <w:ind w:left="360" w:hanging="360"/>
      </w:pPr>
      <w:rPr>
        <w:rFonts w:ascii="Noto Sans" w:eastAsia="Noto Sans" w:hAnsi="Noto Sans" w:cs="Noto Sans"/>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14" w15:restartNumberingAfterBreak="0">
    <w:nsid w:val="230E0C4C"/>
    <w:multiLevelType w:val="hybridMultilevel"/>
    <w:tmpl w:val="F93031A0"/>
    <w:lvl w:ilvl="0" w:tplc="CB4EEFC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A943880"/>
    <w:multiLevelType w:val="hybridMultilevel"/>
    <w:tmpl w:val="A02C1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F80B50"/>
    <w:multiLevelType w:val="multilevel"/>
    <w:tmpl w:val="419A16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D1545D2"/>
    <w:multiLevelType w:val="multilevel"/>
    <w:tmpl w:val="37C84F8E"/>
    <w:lvl w:ilvl="0">
      <w:start w:val="1"/>
      <w:numFmt w:val="lowerLetter"/>
      <w:lvlText w:val="%1)"/>
      <w:lvlJc w:val="left"/>
      <w:pPr>
        <w:ind w:left="927" w:hanging="360"/>
      </w:pPr>
      <w:rPr>
        <w: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DEE325C"/>
    <w:multiLevelType w:val="multilevel"/>
    <w:tmpl w:val="81146E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646067"/>
    <w:multiLevelType w:val="multilevel"/>
    <w:tmpl w:val="13D06D32"/>
    <w:lvl w:ilvl="0">
      <w:start w:val="1"/>
      <w:numFmt w:val="bullet"/>
      <w:lvlText w:val="●"/>
      <w:lvlJc w:val="left"/>
      <w:pPr>
        <w:ind w:left="360" w:hanging="360"/>
      </w:pPr>
      <w:rPr>
        <w:rFonts w:ascii="Noto Sans" w:eastAsia="Noto Sans" w:hAnsi="Noto Sans" w:cs="Noto Sans"/>
        <w:sz w:val="20"/>
        <w:szCs w:val="20"/>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20" w15:restartNumberingAfterBreak="0">
    <w:nsid w:val="2ED431A8"/>
    <w:multiLevelType w:val="multilevel"/>
    <w:tmpl w:val="63902A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31E725FA"/>
    <w:multiLevelType w:val="multilevel"/>
    <w:tmpl w:val="3738CAB2"/>
    <w:lvl w:ilvl="0">
      <w:start w:val="1"/>
      <w:numFmt w:val="bullet"/>
      <w:lvlText w:val="●"/>
      <w:lvlJc w:val="left"/>
      <w:pPr>
        <w:ind w:left="360" w:hanging="360"/>
      </w:pPr>
      <w:rPr>
        <w:rFonts w:ascii="Noto Sans" w:eastAsia="Noto Sans" w:hAnsi="Noto Sans" w:cs="Noto Sans"/>
        <w:color w:val="000000"/>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22" w15:restartNumberingAfterBreak="0">
    <w:nsid w:val="344D392F"/>
    <w:multiLevelType w:val="multilevel"/>
    <w:tmpl w:val="E39A2E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39BD3915"/>
    <w:multiLevelType w:val="multilevel"/>
    <w:tmpl w:val="23A4BFB4"/>
    <w:lvl w:ilvl="0">
      <w:start w:val="1"/>
      <w:numFmt w:val="bullet"/>
      <w:lvlText w:val="●"/>
      <w:lvlJc w:val="left"/>
      <w:pPr>
        <w:ind w:left="360" w:hanging="360"/>
      </w:pPr>
      <w:rPr>
        <w:rFonts w:ascii="Noto Sans" w:eastAsia="Noto Sans" w:hAnsi="Noto Sans" w:cs="Noto Sans"/>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24" w15:restartNumberingAfterBreak="0">
    <w:nsid w:val="3ABC7969"/>
    <w:multiLevelType w:val="multilevel"/>
    <w:tmpl w:val="2D6A853A"/>
    <w:lvl w:ilvl="0">
      <w:start w:val="1"/>
      <w:numFmt w:val="bullet"/>
      <w:lvlText w:val="●"/>
      <w:lvlJc w:val="left"/>
      <w:pPr>
        <w:ind w:left="121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5" w15:restartNumberingAfterBreak="0">
    <w:nsid w:val="3BB00C26"/>
    <w:multiLevelType w:val="multilevel"/>
    <w:tmpl w:val="99B67DB2"/>
    <w:lvl w:ilvl="0">
      <w:start w:val="1"/>
      <w:numFmt w:val="bullet"/>
      <w:lvlText w:val="●"/>
      <w:lvlJc w:val="left"/>
      <w:pPr>
        <w:ind w:left="1500" w:hanging="360"/>
      </w:pPr>
      <w:rPr>
        <w:rFonts w:ascii="Noto Sans" w:eastAsia="Noto Sans" w:hAnsi="Noto Sans" w:cs="Noto San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w:eastAsia="Noto Sans" w:hAnsi="Noto Sans" w:cs="Noto Sans"/>
      </w:rPr>
    </w:lvl>
    <w:lvl w:ilvl="3">
      <w:start w:val="1"/>
      <w:numFmt w:val="bullet"/>
      <w:lvlText w:val="●"/>
      <w:lvlJc w:val="left"/>
      <w:pPr>
        <w:ind w:left="3660" w:hanging="360"/>
      </w:pPr>
      <w:rPr>
        <w:rFonts w:ascii="Noto Sans" w:eastAsia="Noto Sans" w:hAnsi="Noto Sans" w:cs="Noto San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w:eastAsia="Noto Sans" w:hAnsi="Noto Sans" w:cs="Noto Sans"/>
      </w:rPr>
    </w:lvl>
    <w:lvl w:ilvl="6">
      <w:start w:val="1"/>
      <w:numFmt w:val="bullet"/>
      <w:lvlText w:val="●"/>
      <w:lvlJc w:val="left"/>
      <w:pPr>
        <w:ind w:left="5820" w:hanging="360"/>
      </w:pPr>
      <w:rPr>
        <w:rFonts w:ascii="Noto Sans" w:eastAsia="Noto Sans" w:hAnsi="Noto Sans" w:cs="Noto San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w:eastAsia="Noto Sans" w:hAnsi="Noto Sans" w:cs="Noto Sans"/>
      </w:rPr>
    </w:lvl>
  </w:abstractNum>
  <w:abstractNum w:abstractNumId="26" w15:restartNumberingAfterBreak="0">
    <w:nsid w:val="3D9F395D"/>
    <w:multiLevelType w:val="hybridMultilevel"/>
    <w:tmpl w:val="FB8018D2"/>
    <w:lvl w:ilvl="0" w:tplc="58ECC71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06FC7"/>
    <w:multiLevelType w:val="hybridMultilevel"/>
    <w:tmpl w:val="F79CB58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ED10AB7"/>
    <w:multiLevelType w:val="hybridMultilevel"/>
    <w:tmpl w:val="80C81ED2"/>
    <w:lvl w:ilvl="0" w:tplc="DCAC7370">
      <w:start w:val="1"/>
      <w:numFmt w:val="decimal"/>
      <w:lvlText w:val="%1."/>
      <w:lvlJc w:val="left"/>
      <w:pPr>
        <w:ind w:left="1080" w:hanging="360"/>
      </w:pPr>
    </w:lvl>
    <w:lvl w:ilvl="1" w:tplc="FBEAEB8A">
      <w:start w:val="1"/>
      <w:numFmt w:val="decimal"/>
      <w:lvlText w:val="%2."/>
      <w:lvlJc w:val="left"/>
      <w:pPr>
        <w:ind w:left="1080" w:hanging="360"/>
      </w:pPr>
    </w:lvl>
    <w:lvl w:ilvl="2" w:tplc="91EA3020">
      <w:start w:val="1"/>
      <w:numFmt w:val="decimal"/>
      <w:lvlText w:val="%3."/>
      <w:lvlJc w:val="left"/>
      <w:pPr>
        <w:ind w:left="1080" w:hanging="360"/>
      </w:pPr>
    </w:lvl>
    <w:lvl w:ilvl="3" w:tplc="85FEE8C2">
      <w:start w:val="1"/>
      <w:numFmt w:val="decimal"/>
      <w:lvlText w:val="%4."/>
      <w:lvlJc w:val="left"/>
      <w:pPr>
        <w:ind w:left="1080" w:hanging="360"/>
      </w:pPr>
    </w:lvl>
    <w:lvl w:ilvl="4" w:tplc="EABA959C">
      <w:start w:val="1"/>
      <w:numFmt w:val="decimal"/>
      <w:lvlText w:val="%5."/>
      <w:lvlJc w:val="left"/>
      <w:pPr>
        <w:ind w:left="1080" w:hanging="360"/>
      </w:pPr>
    </w:lvl>
    <w:lvl w:ilvl="5" w:tplc="FC6A1990">
      <w:start w:val="1"/>
      <w:numFmt w:val="decimal"/>
      <w:lvlText w:val="%6."/>
      <w:lvlJc w:val="left"/>
      <w:pPr>
        <w:ind w:left="1080" w:hanging="360"/>
      </w:pPr>
    </w:lvl>
    <w:lvl w:ilvl="6" w:tplc="FD1A7188">
      <w:start w:val="1"/>
      <w:numFmt w:val="decimal"/>
      <w:lvlText w:val="%7."/>
      <w:lvlJc w:val="left"/>
      <w:pPr>
        <w:ind w:left="1080" w:hanging="360"/>
      </w:pPr>
    </w:lvl>
    <w:lvl w:ilvl="7" w:tplc="E7EE4550">
      <w:start w:val="1"/>
      <w:numFmt w:val="decimal"/>
      <w:lvlText w:val="%8."/>
      <w:lvlJc w:val="left"/>
      <w:pPr>
        <w:ind w:left="1080" w:hanging="360"/>
      </w:pPr>
    </w:lvl>
    <w:lvl w:ilvl="8" w:tplc="6D283970">
      <w:start w:val="1"/>
      <w:numFmt w:val="decimal"/>
      <w:lvlText w:val="%9."/>
      <w:lvlJc w:val="left"/>
      <w:pPr>
        <w:ind w:left="1080" w:hanging="360"/>
      </w:pPr>
    </w:lvl>
  </w:abstractNum>
  <w:abstractNum w:abstractNumId="29" w15:restartNumberingAfterBreak="0">
    <w:nsid w:val="428C33C4"/>
    <w:multiLevelType w:val="hybridMultilevel"/>
    <w:tmpl w:val="FC0AA16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153A51"/>
    <w:multiLevelType w:val="hybridMultilevel"/>
    <w:tmpl w:val="D068A08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438179AF"/>
    <w:multiLevelType w:val="hybridMultilevel"/>
    <w:tmpl w:val="0420BC86"/>
    <w:lvl w:ilvl="0" w:tplc="7138D1EC">
      <w:start w:val="412"/>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32" w15:restartNumberingAfterBreak="0">
    <w:nsid w:val="45B337FB"/>
    <w:multiLevelType w:val="multilevel"/>
    <w:tmpl w:val="B3D0AF8E"/>
    <w:lvl w:ilvl="0">
      <w:start w:val="1"/>
      <w:numFmt w:val="bullet"/>
      <w:lvlText w:val="●"/>
      <w:lvlJc w:val="left"/>
      <w:pPr>
        <w:ind w:left="360" w:hanging="360"/>
      </w:pPr>
      <w:rPr>
        <w:rFonts w:ascii="Noto Sans" w:eastAsia="Noto Sans" w:hAnsi="Noto Sans" w:cs="Noto Sans"/>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33" w15:restartNumberingAfterBreak="0">
    <w:nsid w:val="4618477D"/>
    <w:multiLevelType w:val="hybridMultilevel"/>
    <w:tmpl w:val="242C258A"/>
    <w:lvl w:ilvl="0" w:tplc="04270001">
      <w:start w:val="1"/>
      <w:numFmt w:val="bullet"/>
      <w:lvlText w:val=""/>
      <w:lvlJc w:val="left"/>
      <w:pPr>
        <w:ind w:left="1571" w:hanging="360"/>
      </w:pPr>
      <w:rPr>
        <w:rFonts w:ascii="Symbol" w:hAnsi="Symbol" w:hint="default"/>
      </w:rPr>
    </w:lvl>
    <w:lvl w:ilvl="1" w:tplc="71B0DAFA">
      <w:start w:val="4"/>
      <w:numFmt w:val="bullet"/>
      <w:lvlText w:val="•"/>
      <w:lvlJc w:val="left"/>
      <w:pPr>
        <w:ind w:left="2291" w:hanging="360"/>
      </w:pPr>
      <w:rPr>
        <w:rFonts w:ascii="Times New Roman" w:eastAsia="Calibri" w:hAnsi="Times New Roman" w:cs="Times New Roman"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4" w15:restartNumberingAfterBreak="0">
    <w:nsid w:val="4C3F551A"/>
    <w:multiLevelType w:val="multilevel"/>
    <w:tmpl w:val="F892BB1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5" w15:restartNumberingAfterBreak="0">
    <w:nsid w:val="4FEC6914"/>
    <w:multiLevelType w:val="multilevel"/>
    <w:tmpl w:val="D88E5562"/>
    <w:lvl w:ilvl="0">
      <w:start w:val="1"/>
      <w:numFmt w:val="bullet"/>
      <w:lvlText w:val="●"/>
      <w:lvlJc w:val="left"/>
      <w:pPr>
        <w:ind w:left="360" w:hanging="360"/>
      </w:pPr>
      <w:rPr>
        <w:rFonts w:ascii="Noto Sans" w:eastAsia="Noto Sans" w:hAnsi="Noto Sans" w:cs="Noto Sans"/>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36" w15:restartNumberingAfterBreak="0">
    <w:nsid w:val="557A7F17"/>
    <w:multiLevelType w:val="hybridMultilevel"/>
    <w:tmpl w:val="6F269BA2"/>
    <w:lvl w:ilvl="0" w:tplc="7038AE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22A68"/>
    <w:multiLevelType w:val="hybridMultilevel"/>
    <w:tmpl w:val="1FB4932C"/>
    <w:lvl w:ilvl="0" w:tplc="FFFFFFFF">
      <w:start w:val="1"/>
      <w:numFmt w:val="bullet"/>
      <w:lvlText w:val=""/>
      <w:lvlJc w:val="left"/>
      <w:pPr>
        <w:ind w:left="1996" w:hanging="360"/>
      </w:pPr>
      <w:rPr>
        <w:rFonts w:ascii="Symbol" w:hAnsi="Symbol" w:hint="default"/>
      </w:rPr>
    </w:lvl>
    <w:lvl w:ilvl="1" w:tplc="08090001">
      <w:start w:val="1"/>
      <w:numFmt w:val="bullet"/>
      <w:lvlText w:val=""/>
      <w:lvlJc w:val="left"/>
      <w:pPr>
        <w:ind w:left="2716" w:hanging="360"/>
      </w:pPr>
      <w:rPr>
        <w:rFonts w:ascii="Symbol" w:hAnsi="Symbol"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8" w15:restartNumberingAfterBreak="0">
    <w:nsid w:val="57BE58DD"/>
    <w:multiLevelType w:val="multilevel"/>
    <w:tmpl w:val="BFAE24F6"/>
    <w:lvl w:ilvl="0">
      <w:start w:val="1"/>
      <w:numFmt w:val="bullet"/>
      <w:lvlText w:val="●"/>
      <w:lvlJc w:val="left"/>
      <w:pPr>
        <w:ind w:left="360" w:hanging="360"/>
      </w:pPr>
      <w:rPr>
        <w:rFonts w:ascii="Noto Sans" w:eastAsia="Noto Sans" w:hAnsi="Noto Sans" w:cs="Noto Sans"/>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39" w15:restartNumberingAfterBreak="0">
    <w:nsid w:val="588F20AC"/>
    <w:multiLevelType w:val="multilevel"/>
    <w:tmpl w:val="62549E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DF67B12"/>
    <w:multiLevelType w:val="hybridMultilevel"/>
    <w:tmpl w:val="47AAB4F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6D6A4ABF"/>
    <w:multiLevelType w:val="multilevel"/>
    <w:tmpl w:val="A31C030C"/>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42" w15:restartNumberingAfterBreak="0">
    <w:nsid w:val="6DE66FC5"/>
    <w:multiLevelType w:val="multilevel"/>
    <w:tmpl w:val="638A2D92"/>
    <w:lvl w:ilvl="0">
      <w:start w:val="1"/>
      <w:numFmt w:val="bullet"/>
      <w:lvlText w:val="●"/>
      <w:lvlJc w:val="left"/>
      <w:pPr>
        <w:ind w:left="360" w:hanging="360"/>
      </w:pPr>
      <w:rPr>
        <w:rFonts w:ascii="Noto Sans" w:eastAsia="Noto Sans" w:hAnsi="Noto Sans" w:cs="Noto Sans"/>
        <w:sz w:val="20"/>
        <w:szCs w:val="20"/>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43" w15:restartNumberingAfterBreak="0">
    <w:nsid w:val="6F671DFB"/>
    <w:multiLevelType w:val="multilevel"/>
    <w:tmpl w:val="DE2CD30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44" w15:restartNumberingAfterBreak="0">
    <w:nsid w:val="6F962E9E"/>
    <w:multiLevelType w:val="hybridMultilevel"/>
    <w:tmpl w:val="BB9619D0"/>
    <w:lvl w:ilvl="0" w:tplc="C590CDE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93FD3"/>
    <w:multiLevelType w:val="hybridMultilevel"/>
    <w:tmpl w:val="251AC438"/>
    <w:lvl w:ilvl="0" w:tplc="E9B68D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0BC26DC"/>
    <w:multiLevelType w:val="multilevel"/>
    <w:tmpl w:val="DB142F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7" w15:restartNumberingAfterBreak="0">
    <w:nsid w:val="72062085"/>
    <w:multiLevelType w:val="multilevel"/>
    <w:tmpl w:val="8CE825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8" w15:restartNumberingAfterBreak="0">
    <w:nsid w:val="728E7031"/>
    <w:multiLevelType w:val="hybridMultilevel"/>
    <w:tmpl w:val="BF76B0A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337570B"/>
    <w:multiLevelType w:val="hybridMultilevel"/>
    <w:tmpl w:val="EDAA395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0" w15:restartNumberingAfterBreak="0">
    <w:nsid w:val="771F42B5"/>
    <w:multiLevelType w:val="multilevel"/>
    <w:tmpl w:val="A3686658"/>
    <w:lvl w:ilvl="0">
      <w:start w:val="1"/>
      <w:numFmt w:val="bullet"/>
      <w:lvlText w:val="●"/>
      <w:lvlJc w:val="left"/>
      <w:pPr>
        <w:ind w:left="360" w:hanging="360"/>
      </w:pPr>
      <w:rPr>
        <w:rFonts w:ascii="Noto Sans" w:eastAsia="Noto Sans" w:hAnsi="Noto Sans" w:cs="Noto Sans"/>
        <w:sz w:val="20"/>
        <w:szCs w:val="20"/>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800" w:hanging="1800"/>
      </w:pPr>
    </w:lvl>
  </w:abstractNum>
  <w:abstractNum w:abstractNumId="51" w15:restartNumberingAfterBreak="0">
    <w:nsid w:val="7D6F6A01"/>
    <w:multiLevelType w:val="multilevel"/>
    <w:tmpl w:val="D5BAE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E415A90"/>
    <w:multiLevelType w:val="multilevel"/>
    <w:tmpl w:val="42D680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3" w15:restartNumberingAfterBreak="0">
    <w:nsid w:val="7EB35E90"/>
    <w:multiLevelType w:val="multilevel"/>
    <w:tmpl w:val="91F608AA"/>
    <w:lvl w:ilvl="0">
      <w:start w:val="1"/>
      <w:numFmt w:val="decimal"/>
      <w:pStyle w:val="Punktai"/>
      <w:suff w:val="space"/>
      <w:lvlText w:val="%1."/>
      <w:lvlJc w:val="left"/>
      <w:pPr>
        <w:ind w:left="0" w:firstLine="567"/>
      </w:pPr>
      <w:rPr>
        <w:strike w:val="0"/>
        <w:dstrike w:val="0"/>
        <w:sz w:val="24"/>
        <w:szCs w:val="24"/>
        <w:u w:val="none"/>
        <w:effect w:val="none"/>
      </w:rPr>
    </w:lvl>
    <w:lvl w:ilvl="1">
      <w:start w:val="1"/>
      <w:numFmt w:val="decimal"/>
      <w:pStyle w:val="Papunkiai"/>
      <w:suff w:val="space"/>
      <w:lvlText w:val="%1.%2."/>
      <w:lvlJc w:val="right"/>
      <w:pPr>
        <w:ind w:left="850" w:firstLine="0"/>
      </w:pPr>
      <w:rPr>
        <w:rFonts w:ascii="Times New Roman" w:hAnsi="Times New Roman" w:cs="Times New Roman" w:hint="default"/>
        <w:b w:val="0"/>
        <w:bCs/>
        <w:strike w:val="0"/>
        <w:dstrike w:val="0"/>
        <w:sz w:val="24"/>
        <w:szCs w:val="24"/>
        <w:u w:val="none"/>
        <w:effect w:val="none"/>
      </w:rPr>
    </w:lvl>
    <w:lvl w:ilvl="2">
      <w:start w:val="1"/>
      <w:numFmt w:val="decimal"/>
      <w:pStyle w:val="PaPapunkiai"/>
      <w:suff w:val="space"/>
      <w:lvlText w:val="%1.%2.%3."/>
      <w:lvlJc w:val="right"/>
      <w:pPr>
        <w:ind w:left="1814" w:hanging="14"/>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num w:numId="1" w16cid:durableId="1831556659">
    <w:abstractNumId w:val="2"/>
  </w:num>
  <w:num w:numId="2" w16cid:durableId="1741098439">
    <w:abstractNumId w:val="22"/>
  </w:num>
  <w:num w:numId="3" w16cid:durableId="1598906818">
    <w:abstractNumId w:val="47"/>
  </w:num>
  <w:num w:numId="4" w16cid:durableId="357313900">
    <w:abstractNumId w:val="7"/>
  </w:num>
  <w:num w:numId="5" w16cid:durableId="1109853430">
    <w:abstractNumId w:val="43"/>
  </w:num>
  <w:num w:numId="6" w16cid:durableId="276987808">
    <w:abstractNumId w:val="17"/>
  </w:num>
  <w:num w:numId="7" w16cid:durableId="1621837563">
    <w:abstractNumId w:val="32"/>
  </w:num>
  <w:num w:numId="8" w16cid:durableId="2075856369">
    <w:abstractNumId w:val="51"/>
  </w:num>
  <w:num w:numId="9" w16cid:durableId="623997780">
    <w:abstractNumId w:val="38"/>
  </w:num>
  <w:num w:numId="10" w16cid:durableId="724068302">
    <w:abstractNumId w:val="4"/>
  </w:num>
  <w:num w:numId="11" w16cid:durableId="693270122">
    <w:abstractNumId w:val="25"/>
  </w:num>
  <w:num w:numId="12" w16cid:durableId="1554073517">
    <w:abstractNumId w:val="52"/>
  </w:num>
  <w:num w:numId="13" w16cid:durableId="1909685936">
    <w:abstractNumId w:val="1"/>
  </w:num>
  <w:num w:numId="14" w16cid:durableId="138114188">
    <w:abstractNumId w:val="46"/>
  </w:num>
  <w:num w:numId="15" w16cid:durableId="1614895200">
    <w:abstractNumId w:val="35"/>
  </w:num>
  <w:num w:numId="16" w16cid:durableId="779647878">
    <w:abstractNumId w:val="24"/>
  </w:num>
  <w:num w:numId="17" w16cid:durableId="350886664">
    <w:abstractNumId w:val="9"/>
  </w:num>
  <w:num w:numId="18" w16cid:durableId="1818110527">
    <w:abstractNumId w:val="34"/>
  </w:num>
  <w:num w:numId="19" w16cid:durableId="1105231199">
    <w:abstractNumId w:val="13"/>
  </w:num>
  <w:num w:numId="20" w16cid:durableId="1407804708">
    <w:abstractNumId w:val="5"/>
  </w:num>
  <w:num w:numId="21" w16cid:durableId="1460567262">
    <w:abstractNumId w:val="42"/>
  </w:num>
  <w:num w:numId="22" w16cid:durableId="38361154">
    <w:abstractNumId w:val="21"/>
  </w:num>
  <w:num w:numId="23" w16cid:durableId="1998998503">
    <w:abstractNumId w:val="23"/>
  </w:num>
  <w:num w:numId="24" w16cid:durableId="196241709">
    <w:abstractNumId w:val="19"/>
  </w:num>
  <w:num w:numId="25" w16cid:durableId="1041511850">
    <w:abstractNumId w:val="50"/>
  </w:num>
  <w:num w:numId="26" w16cid:durableId="425735364">
    <w:abstractNumId w:val="18"/>
  </w:num>
  <w:num w:numId="27" w16cid:durableId="723068044">
    <w:abstractNumId w:val="8"/>
  </w:num>
  <w:num w:numId="28" w16cid:durableId="1282423382">
    <w:abstractNumId w:val="41"/>
  </w:num>
  <w:num w:numId="29" w16cid:durableId="1978601662">
    <w:abstractNumId w:val="11"/>
  </w:num>
  <w:num w:numId="30" w16cid:durableId="234555868">
    <w:abstractNumId w:val="12"/>
  </w:num>
  <w:num w:numId="31" w16cid:durableId="542181378">
    <w:abstractNumId w:val="20"/>
  </w:num>
  <w:num w:numId="32" w16cid:durableId="1029648081">
    <w:abstractNumId w:val="0"/>
  </w:num>
  <w:num w:numId="33" w16cid:durableId="1291403329">
    <w:abstractNumId w:val="39"/>
  </w:num>
  <w:num w:numId="34" w16cid:durableId="1255552796">
    <w:abstractNumId w:val="16"/>
  </w:num>
  <w:num w:numId="35" w16cid:durableId="301497550">
    <w:abstractNumId w:val="3"/>
  </w:num>
  <w:num w:numId="36" w16cid:durableId="742072216">
    <w:abstractNumId w:val="48"/>
  </w:num>
  <w:num w:numId="37" w16cid:durableId="591859579">
    <w:abstractNumId w:val="27"/>
  </w:num>
  <w:num w:numId="38" w16cid:durableId="1207447196">
    <w:abstractNumId w:val="44"/>
  </w:num>
  <w:num w:numId="39" w16cid:durableId="1210336924">
    <w:abstractNumId w:val="10"/>
  </w:num>
  <w:num w:numId="40" w16cid:durableId="1022977056">
    <w:abstractNumId w:val="14"/>
  </w:num>
  <w:num w:numId="41" w16cid:durableId="226503090">
    <w:abstractNumId w:val="26"/>
  </w:num>
  <w:num w:numId="42" w16cid:durableId="588081932">
    <w:abstractNumId w:val="33"/>
  </w:num>
  <w:num w:numId="43" w16cid:durableId="872419834">
    <w:abstractNumId w:val="37"/>
  </w:num>
  <w:num w:numId="44" w16cid:durableId="1365331460">
    <w:abstractNumId w:val="49"/>
  </w:num>
  <w:num w:numId="45" w16cid:durableId="949244117">
    <w:abstractNumId w:val="40"/>
  </w:num>
  <w:num w:numId="46" w16cid:durableId="481505390">
    <w:abstractNumId w:val="6"/>
  </w:num>
  <w:num w:numId="47" w16cid:durableId="282807290">
    <w:abstractNumId w:val="30"/>
  </w:num>
  <w:num w:numId="48" w16cid:durableId="829369218">
    <w:abstractNumId w:val="29"/>
  </w:num>
  <w:num w:numId="49" w16cid:durableId="132798464">
    <w:abstractNumId w:val="45"/>
  </w:num>
  <w:num w:numId="50" w16cid:durableId="1986658890">
    <w:abstractNumId w:val="36"/>
  </w:num>
  <w:num w:numId="51" w16cid:durableId="1471627708">
    <w:abstractNumId w:val="15"/>
  </w:num>
  <w:num w:numId="52" w16cid:durableId="1759324621">
    <w:abstractNumId w:val="28"/>
  </w:num>
  <w:num w:numId="53" w16cid:durableId="17841110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2678213">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54"/>
    <w:rsid w:val="00000AA9"/>
    <w:rsid w:val="00001957"/>
    <w:rsid w:val="00002C0D"/>
    <w:rsid w:val="00006309"/>
    <w:rsid w:val="0000697C"/>
    <w:rsid w:val="00006DA7"/>
    <w:rsid w:val="00006EA3"/>
    <w:rsid w:val="0000758D"/>
    <w:rsid w:val="00015EB9"/>
    <w:rsid w:val="00022497"/>
    <w:rsid w:val="000255E1"/>
    <w:rsid w:val="0002630D"/>
    <w:rsid w:val="000274FA"/>
    <w:rsid w:val="0003000F"/>
    <w:rsid w:val="00034632"/>
    <w:rsid w:val="00034B32"/>
    <w:rsid w:val="000362FE"/>
    <w:rsid w:val="00036557"/>
    <w:rsid w:val="0004508C"/>
    <w:rsid w:val="0004729C"/>
    <w:rsid w:val="0005063D"/>
    <w:rsid w:val="00050DBA"/>
    <w:rsid w:val="00051DBE"/>
    <w:rsid w:val="00051F70"/>
    <w:rsid w:val="000525C4"/>
    <w:rsid w:val="00052750"/>
    <w:rsid w:val="00053CCC"/>
    <w:rsid w:val="00055904"/>
    <w:rsid w:val="00056B47"/>
    <w:rsid w:val="00056DBA"/>
    <w:rsid w:val="0005780F"/>
    <w:rsid w:val="0006001C"/>
    <w:rsid w:val="00062467"/>
    <w:rsid w:val="00064D3D"/>
    <w:rsid w:val="00066777"/>
    <w:rsid w:val="00066BE0"/>
    <w:rsid w:val="000673C6"/>
    <w:rsid w:val="000677FA"/>
    <w:rsid w:val="00070125"/>
    <w:rsid w:val="000720A5"/>
    <w:rsid w:val="00072B1B"/>
    <w:rsid w:val="000730D1"/>
    <w:rsid w:val="000744EF"/>
    <w:rsid w:val="00074575"/>
    <w:rsid w:val="00076093"/>
    <w:rsid w:val="00080AED"/>
    <w:rsid w:val="00084D71"/>
    <w:rsid w:val="00085CBD"/>
    <w:rsid w:val="00086F21"/>
    <w:rsid w:val="00087D74"/>
    <w:rsid w:val="00090533"/>
    <w:rsid w:val="000925BB"/>
    <w:rsid w:val="00092BF0"/>
    <w:rsid w:val="00096DCB"/>
    <w:rsid w:val="000A2871"/>
    <w:rsid w:val="000A28D0"/>
    <w:rsid w:val="000A2A99"/>
    <w:rsid w:val="000A4C2C"/>
    <w:rsid w:val="000A6B63"/>
    <w:rsid w:val="000B19FA"/>
    <w:rsid w:val="000B38AB"/>
    <w:rsid w:val="000B5679"/>
    <w:rsid w:val="000B6558"/>
    <w:rsid w:val="000C0434"/>
    <w:rsid w:val="000C2DCC"/>
    <w:rsid w:val="000C6204"/>
    <w:rsid w:val="000D4AFA"/>
    <w:rsid w:val="000F058E"/>
    <w:rsid w:val="000F0F48"/>
    <w:rsid w:val="000F1052"/>
    <w:rsid w:val="000F3CEE"/>
    <w:rsid w:val="000F44D6"/>
    <w:rsid w:val="000F54BF"/>
    <w:rsid w:val="000F58C4"/>
    <w:rsid w:val="000F6ED5"/>
    <w:rsid w:val="000F7963"/>
    <w:rsid w:val="001007E4"/>
    <w:rsid w:val="001045D5"/>
    <w:rsid w:val="00110625"/>
    <w:rsid w:val="001114C6"/>
    <w:rsid w:val="00113E54"/>
    <w:rsid w:val="00114B4F"/>
    <w:rsid w:val="0011670C"/>
    <w:rsid w:val="00116A26"/>
    <w:rsid w:val="001176F4"/>
    <w:rsid w:val="00124C28"/>
    <w:rsid w:val="00124F4E"/>
    <w:rsid w:val="001250B5"/>
    <w:rsid w:val="00130FC7"/>
    <w:rsid w:val="0013388C"/>
    <w:rsid w:val="0013550B"/>
    <w:rsid w:val="00137EAE"/>
    <w:rsid w:val="0014140E"/>
    <w:rsid w:val="00143DB5"/>
    <w:rsid w:val="00146C6E"/>
    <w:rsid w:val="001517C0"/>
    <w:rsid w:val="0015209B"/>
    <w:rsid w:val="001526E4"/>
    <w:rsid w:val="00155117"/>
    <w:rsid w:val="0015684B"/>
    <w:rsid w:val="00156F41"/>
    <w:rsid w:val="00166DF0"/>
    <w:rsid w:val="0017035A"/>
    <w:rsid w:val="00170EBE"/>
    <w:rsid w:val="00173BFE"/>
    <w:rsid w:val="001752D2"/>
    <w:rsid w:val="00176D33"/>
    <w:rsid w:val="001777C2"/>
    <w:rsid w:val="0018192A"/>
    <w:rsid w:val="00181B1F"/>
    <w:rsid w:val="00182065"/>
    <w:rsid w:val="00182325"/>
    <w:rsid w:val="00182473"/>
    <w:rsid w:val="00182B4C"/>
    <w:rsid w:val="001843E2"/>
    <w:rsid w:val="00185878"/>
    <w:rsid w:val="0019148F"/>
    <w:rsid w:val="00193384"/>
    <w:rsid w:val="001A0CD7"/>
    <w:rsid w:val="001A2549"/>
    <w:rsid w:val="001A2A9B"/>
    <w:rsid w:val="001A5AE4"/>
    <w:rsid w:val="001B00B3"/>
    <w:rsid w:val="001B02B6"/>
    <w:rsid w:val="001B34A8"/>
    <w:rsid w:val="001B7DB2"/>
    <w:rsid w:val="001B7F98"/>
    <w:rsid w:val="001C1CEC"/>
    <w:rsid w:val="001C3198"/>
    <w:rsid w:val="001C3F28"/>
    <w:rsid w:val="001C515E"/>
    <w:rsid w:val="001C5E2E"/>
    <w:rsid w:val="001C6162"/>
    <w:rsid w:val="001D6727"/>
    <w:rsid w:val="001D7220"/>
    <w:rsid w:val="001E2BAD"/>
    <w:rsid w:val="001E30D8"/>
    <w:rsid w:val="001E418A"/>
    <w:rsid w:val="001E59BE"/>
    <w:rsid w:val="001E7A52"/>
    <w:rsid w:val="001F009D"/>
    <w:rsid w:val="001F0352"/>
    <w:rsid w:val="001F5E45"/>
    <w:rsid w:val="001F6DA8"/>
    <w:rsid w:val="001F712B"/>
    <w:rsid w:val="0020014E"/>
    <w:rsid w:val="002022F4"/>
    <w:rsid w:val="00204DE4"/>
    <w:rsid w:val="00212718"/>
    <w:rsid w:val="002132B8"/>
    <w:rsid w:val="002143C9"/>
    <w:rsid w:val="00214810"/>
    <w:rsid w:val="00216972"/>
    <w:rsid w:val="0022045A"/>
    <w:rsid w:val="00221816"/>
    <w:rsid w:val="00221885"/>
    <w:rsid w:val="00226EFA"/>
    <w:rsid w:val="002277B7"/>
    <w:rsid w:val="00227C98"/>
    <w:rsid w:val="002319E3"/>
    <w:rsid w:val="00232289"/>
    <w:rsid w:val="00233ECC"/>
    <w:rsid w:val="002354EF"/>
    <w:rsid w:val="002401E4"/>
    <w:rsid w:val="002408C5"/>
    <w:rsid w:val="00240A52"/>
    <w:rsid w:val="002419BE"/>
    <w:rsid w:val="002439A4"/>
    <w:rsid w:val="00244B2F"/>
    <w:rsid w:val="0024567D"/>
    <w:rsid w:val="002473B5"/>
    <w:rsid w:val="00250891"/>
    <w:rsid w:val="00253BAA"/>
    <w:rsid w:val="002607C0"/>
    <w:rsid w:val="00261248"/>
    <w:rsid w:val="00262E51"/>
    <w:rsid w:val="00263462"/>
    <w:rsid w:val="00264510"/>
    <w:rsid w:val="0026529F"/>
    <w:rsid w:val="002652B0"/>
    <w:rsid w:val="00266DE9"/>
    <w:rsid w:val="002672D9"/>
    <w:rsid w:val="002703A1"/>
    <w:rsid w:val="00271E38"/>
    <w:rsid w:val="002721FC"/>
    <w:rsid w:val="00272582"/>
    <w:rsid w:val="00272BC9"/>
    <w:rsid w:val="00274D0E"/>
    <w:rsid w:val="00281BDB"/>
    <w:rsid w:val="00283DAF"/>
    <w:rsid w:val="00286C1C"/>
    <w:rsid w:val="0029023F"/>
    <w:rsid w:val="00293209"/>
    <w:rsid w:val="002964EF"/>
    <w:rsid w:val="002A0555"/>
    <w:rsid w:val="002A1852"/>
    <w:rsid w:val="002A2484"/>
    <w:rsid w:val="002A2D72"/>
    <w:rsid w:val="002A4BBF"/>
    <w:rsid w:val="002A4BEB"/>
    <w:rsid w:val="002A4C71"/>
    <w:rsid w:val="002A7BFF"/>
    <w:rsid w:val="002B0DDA"/>
    <w:rsid w:val="002B1BF3"/>
    <w:rsid w:val="002B2580"/>
    <w:rsid w:val="002B36A0"/>
    <w:rsid w:val="002B5057"/>
    <w:rsid w:val="002B5662"/>
    <w:rsid w:val="002B6821"/>
    <w:rsid w:val="002C0FE3"/>
    <w:rsid w:val="002C157D"/>
    <w:rsid w:val="002C1B9F"/>
    <w:rsid w:val="002C22A7"/>
    <w:rsid w:val="002C423B"/>
    <w:rsid w:val="002C42AD"/>
    <w:rsid w:val="002C4866"/>
    <w:rsid w:val="002C6335"/>
    <w:rsid w:val="002C7C85"/>
    <w:rsid w:val="002D2E03"/>
    <w:rsid w:val="002D3415"/>
    <w:rsid w:val="002D3F70"/>
    <w:rsid w:val="002E1310"/>
    <w:rsid w:val="002E221E"/>
    <w:rsid w:val="002E3803"/>
    <w:rsid w:val="002E4751"/>
    <w:rsid w:val="002F188D"/>
    <w:rsid w:val="002F2393"/>
    <w:rsid w:val="002F3FE5"/>
    <w:rsid w:val="002F5172"/>
    <w:rsid w:val="002F5675"/>
    <w:rsid w:val="002F6BE1"/>
    <w:rsid w:val="002F74EA"/>
    <w:rsid w:val="002F757D"/>
    <w:rsid w:val="003016AA"/>
    <w:rsid w:val="0030535D"/>
    <w:rsid w:val="003106B6"/>
    <w:rsid w:val="0031130D"/>
    <w:rsid w:val="003136FB"/>
    <w:rsid w:val="00314490"/>
    <w:rsid w:val="00320146"/>
    <w:rsid w:val="003224F2"/>
    <w:rsid w:val="003243EB"/>
    <w:rsid w:val="00325502"/>
    <w:rsid w:val="00325854"/>
    <w:rsid w:val="00326038"/>
    <w:rsid w:val="0032608A"/>
    <w:rsid w:val="00326398"/>
    <w:rsid w:val="003277C8"/>
    <w:rsid w:val="003313CE"/>
    <w:rsid w:val="003317A6"/>
    <w:rsid w:val="0033182B"/>
    <w:rsid w:val="00345031"/>
    <w:rsid w:val="00346988"/>
    <w:rsid w:val="00350172"/>
    <w:rsid w:val="00352155"/>
    <w:rsid w:val="00353397"/>
    <w:rsid w:val="00353B70"/>
    <w:rsid w:val="00355D3F"/>
    <w:rsid w:val="0035626C"/>
    <w:rsid w:val="003601A1"/>
    <w:rsid w:val="00360CEF"/>
    <w:rsid w:val="00361006"/>
    <w:rsid w:val="00361D40"/>
    <w:rsid w:val="00366C40"/>
    <w:rsid w:val="00367655"/>
    <w:rsid w:val="0037452F"/>
    <w:rsid w:val="00376386"/>
    <w:rsid w:val="00376687"/>
    <w:rsid w:val="00381198"/>
    <w:rsid w:val="00382163"/>
    <w:rsid w:val="0038325B"/>
    <w:rsid w:val="003849CF"/>
    <w:rsid w:val="00385D90"/>
    <w:rsid w:val="00391ED2"/>
    <w:rsid w:val="0039355B"/>
    <w:rsid w:val="00393C4D"/>
    <w:rsid w:val="00393DF2"/>
    <w:rsid w:val="0039507E"/>
    <w:rsid w:val="003971EC"/>
    <w:rsid w:val="003A707A"/>
    <w:rsid w:val="003A72D5"/>
    <w:rsid w:val="003B0E0A"/>
    <w:rsid w:val="003B1A14"/>
    <w:rsid w:val="003B42EA"/>
    <w:rsid w:val="003B43CB"/>
    <w:rsid w:val="003B5F65"/>
    <w:rsid w:val="003B6644"/>
    <w:rsid w:val="003B76A6"/>
    <w:rsid w:val="003C147D"/>
    <w:rsid w:val="003C2374"/>
    <w:rsid w:val="003C7124"/>
    <w:rsid w:val="003C7555"/>
    <w:rsid w:val="003C7DE3"/>
    <w:rsid w:val="003D2B9B"/>
    <w:rsid w:val="003E1A20"/>
    <w:rsid w:val="003E2B5B"/>
    <w:rsid w:val="003F2838"/>
    <w:rsid w:val="00401ED7"/>
    <w:rsid w:val="00405C03"/>
    <w:rsid w:val="00405F2F"/>
    <w:rsid w:val="00410911"/>
    <w:rsid w:val="00411178"/>
    <w:rsid w:val="004135A1"/>
    <w:rsid w:val="004161FA"/>
    <w:rsid w:val="004165B2"/>
    <w:rsid w:val="004208DE"/>
    <w:rsid w:val="00422846"/>
    <w:rsid w:val="00424640"/>
    <w:rsid w:val="004251A8"/>
    <w:rsid w:val="00426AEF"/>
    <w:rsid w:val="00431062"/>
    <w:rsid w:val="00431290"/>
    <w:rsid w:val="00431FD2"/>
    <w:rsid w:val="00433244"/>
    <w:rsid w:val="00434FE2"/>
    <w:rsid w:val="00435728"/>
    <w:rsid w:val="0043713A"/>
    <w:rsid w:val="00437554"/>
    <w:rsid w:val="00442C83"/>
    <w:rsid w:val="00443F6D"/>
    <w:rsid w:val="00446D8D"/>
    <w:rsid w:val="00450AC6"/>
    <w:rsid w:val="00452994"/>
    <w:rsid w:val="00455830"/>
    <w:rsid w:val="004565D7"/>
    <w:rsid w:val="004568D1"/>
    <w:rsid w:val="004575B9"/>
    <w:rsid w:val="004578A1"/>
    <w:rsid w:val="00461A07"/>
    <w:rsid w:val="00461DFF"/>
    <w:rsid w:val="004623F4"/>
    <w:rsid w:val="00464BCB"/>
    <w:rsid w:val="00466A38"/>
    <w:rsid w:val="00467E87"/>
    <w:rsid w:val="00471683"/>
    <w:rsid w:val="0047243C"/>
    <w:rsid w:val="00474C2D"/>
    <w:rsid w:val="00477097"/>
    <w:rsid w:val="00484674"/>
    <w:rsid w:val="00484B10"/>
    <w:rsid w:val="00487B6A"/>
    <w:rsid w:val="004910C5"/>
    <w:rsid w:val="0049256C"/>
    <w:rsid w:val="004926AD"/>
    <w:rsid w:val="00492832"/>
    <w:rsid w:val="004933DF"/>
    <w:rsid w:val="0049422C"/>
    <w:rsid w:val="0049476D"/>
    <w:rsid w:val="004A130C"/>
    <w:rsid w:val="004A5EF0"/>
    <w:rsid w:val="004A71E3"/>
    <w:rsid w:val="004A72A0"/>
    <w:rsid w:val="004B076A"/>
    <w:rsid w:val="004B3379"/>
    <w:rsid w:val="004B468F"/>
    <w:rsid w:val="004B6C45"/>
    <w:rsid w:val="004B79D6"/>
    <w:rsid w:val="004C3A0D"/>
    <w:rsid w:val="004C44BA"/>
    <w:rsid w:val="004C4953"/>
    <w:rsid w:val="004D05B8"/>
    <w:rsid w:val="004D10BF"/>
    <w:rsid w:val="004D22BB"/>
    <w:rsid w:val="004D3016"/>
    <w:rsid w:val="004D59DC"/>
    <w:rsid w:val="004E0995"/>
    <w:rsid w:val="004E28EA"/>
    <w:rsid w:val="004E5C3F"/>
    <w:rsid w:val="004E62F5"/>
    <w:rsid w:val="004E6B54"/>
    <w:rsid w:val="004F07B4"/>
    <w:rsid w:val="004F303A"/>
    <w:rsid w:val="004F52DE"/>
    <w:rsid w:val="004F6B1D"/>
    <w:rsid w:val="004F7CEF"/>
    <w:rsid w:val="00501CED"/>
    <w:rsid w:val="005058D4"/>
    <w:rsid w:val="00510364"/>
    <w:rsid w:val="00512020"/>
    <w:rsid w:val="00512C2A"/>
    <w:rsid w:val="005131DF"/>
    <w:rsid w:val="0051351D"/>
    <w:rsid w:val="00514086"/>
    <w:rsid w:val="00514CA0"/>
    <w:rsid w:val="005157DF"/>
    <w:rsid w:val="00517785"/>
    <w:rsid w:val="005213C8"/>
    <w:rsid w:val="00523C0B"/>
    <w:rsid w:val="005248FD"/>
    <w:rsid w:val="005249C4"/>
    <w:rsid w:val="00525FCD"/>
    <w:rsid w:val="00530F2C"/>
    <w:rsid w:val="005344BF"/>
    <w:rsid w:val="005349EE"/>
    <w:rsid w:val="00536625"/>
    <w:rsid w:val="005368E0"/>
    <w:rsid w:val="005409DA"/>
    <w:rsid w:val="00541763"/>
    <w:rsid w:val="00546116"/>
    <w:rsid w:val="00546927"/>
    <w:rsid w:val="00546EA1"/>
    <w:rsid w:val="005474DC"/>
    <w:rsid w:val="0055209F"/>
    <w:rsid w:val="005545DA"/>
    <w:rsid w:val="00555E75"/>
    <w:rsid w:val="00555F11"/>
    <w:rsid w:val="005577C3"/>
    <w:rsid w:val="00560E4C"/>
    <w:rsid w:val="00561AA5"/>
    <w:rsid w:val="005675FB"/>
    <w:rsid w:val="00567FDF"/>
    <w:rsid w:val="00571C57"/>
    <w:rsid w:val="00573D2C"/>
    <w:rsid w:val="0057655A"/>
    <w:rsid w:val="005776D2"/>
    <w:rsid w:val="00582FED"/>
    <w:rsid w:val="005838A7"/>
    <w:rsid w:val="00583E08"/>
    <w:rsid w:val="00585267"/>
    <w:rsid w:val="00590ABE"/>
    <w:rsid w:val="00591676"/>
    <w:rsid w:val="00595656"/>
    <w:rsid w:val="00595B37"/>
    <w:rsid w:val="005A3B67"/>
    <w:rsid w:val="005A474F"/>
    <w:rsid w:val="005A48B9"/>
    <w:rsid w:val="005A50E8"/>
    <w:rsid w:val="005A57FA"/>
    <w:rsid w:val="005A68B3"/>
    <w:rsid w:val="005B3EB6"/>
    <w:rsid w:val="005B7261"/>
    <w:rsid w:val="005B7C84"/>
    <w:rsid w:val="005C5089"/>
    <w:rsid w:val="005D018D"/>
    <w:rsid w:val="005D2845"/>
    <w:rsid w:val="005D2B8A"/>
    <w:rsid w:val="005D3203"/>
    <w:rsid w:val="005D6342"/>
    <w:rsid w:val="005D76BF"/>
    <w:rsid w:val="005D7E1B"/>
    <w:rsid w:val="005E1529"/>
    <w:rsid w:val="005E1E8C"/>
    <w:rsid w:val="005E2650"/>
    <w:rsid w:val="005E3BA1"/>
    <w:rsid w:val="005E416A"/>
    <w:rsid w:val="005E4662"/>
    <w:rsid w:val="005E531D"/>
    <w:rsid w:val="005E7BE7"/>
    <w:rsid w:val="005E7E1F"/>
    <w:rsid w:val="005F0C26"/>
    <w:rsid w:val="005F33D3"/>
    <w:rsid w:val="005F3F78"/>
    <w:rsid w:val="005F6024"/>
    <w:rsid w:val="005F768E"/>
    <w:rsid w:val="00600292"/>
    <w:rsid w:val="00600ED0"/>
    <w:rsid w:val="0061069D"/>
    <w:rsid w:val="00611ED5"/>
    <w:rsid w:val="006126D6"/>
    <w:rsid w:val="00614187"/>
    <w:rsid w:val="00625935"/>
    <w:rsid w:val="00625B01"/>
    <w:rsid w:val="00625DE5"/>
    <w:rsid w:val="00626ACF"/>
    <w:rsid w:val="00631E55"/>
    <w:rsid w:val="0063258C"/>
    <w:rsid w:val="00634EB7"/>
    <w:rsid w:val="00636747"/>
    <w:rsid w:val="006415A3"/>
    <w:rsid w:val="00643590"/>
    <w:rsid w:val="00643F3A"/>
    <w:rsid w:val="006504AA"/>
    <w:rsid w:val="0065281C"/>
    <w:rsid w:val="00655E87"/>
    <w:rsid w:val="00655F4B"/>
    <w:rsid w:val="006566A7"/>
    <w:rsid w:val="006567FB"/>
    <w:rsid w:val="006620E7"/>
    <w:rsid w:val="006625D0"/>
    <w:rsid w:val="006644EA"/>
    <w:rsid w:val="00664B44"/>
    <w:rsid w:val="006661D4"/>
    <w:rsid w:val="00667733"/>
    <w:rsid w:val="00667C85"/>
    <w:rsid w:val="006720D8"/>
    <w:rsid w:val="00672AEF"/>
    <w:rsid w:val="0067529E"/>
    <w:rsid w:val="00676318"/>
    <w:rsid w:val="00677822"/>
    <w:rsid w:val="00680762"/>
    <w:rsid w:val="00685FA8"/>
    <w:rsid w:val="00690369"/>
    <w:rsid w:val="00691F78"/>
    <w:rsid w:val="0069241A"/>
    <w:rsid w:val="00693DB9"/>
    <w:rsid w:val="006A0B59"/>
    <w:rsid w:val="006A2DE6"/>
    <w:rsid w:val="006A445C"/>
    <w:rsid w:val="006A66D7"/>
    <w:rsid w:val="006A71BE"/>
    <w:rsid w:val="006A79DE"/>
    <w:rsid w:val="006B17B9"/>
    <w:rsid w:val="006B2522"/>
    <w:rsid w:val="006B2BF7"/>
    <w:rsid w:val="006B2C71"/>
    <w:rsid w:val="006B3DF7"/>
    <w:rsid w:val="006B6B5C"/>
    <w:rsid w:val="006B6FB6"/>
    <w:rsid w:val="006C058A"/>
    <w:rsid w:val="006C343C"/>
    <w:rsid w:val="006C4CC7"/>
    <w:rsid w:val="006D59C8"/>
    <w:rsid w:val="006D688C"/>
    <w:rsid w:val="006D6A04"/>
    <w:rsid w:val="006D70BB"/>
    <w:rsid w:val="006E4D15"/>
    <w:rsid w:val="006E7A96"/>
    <w:rsid w:val="006F0A46"/>
    <w:rsid w:val="006F1623"/>
    <w:rsid w:val="006F59D1"/>
    <w:rsid w:val="006F5B8B"/>
    <w:rsid w:val="006F67A4"/>
    <w:rsid w:val="006F74CB"/>
    <w:rsid w:val="00700695"/>
    <w:rsid w:val="007009C6"/>
    <w:rsid w:val="0070545C"/>
    <w:rsid w:val="007072BF"/>
    <w:rsid w:val="00712962"/>
    <w:rsid w:val="007157BC"/>
    <w:rsid w:val="007178C5"/>
    <w:rsid w:val="00723C30"/>
    <w:rsid w:val="00724A2D"/>
    <w:rsid w:val="00731929"/>
    <w:rsid w:val="00732A97"/>
    <w:rsid w:val="00733086"/>
    <w:rsid w:val="007344EA"/>
    <w:rsid w:val="00735C93"/>
    <w:rsid w:val="0073637C"/>
    <w:rsid w:val="00741034"/>
    <w:rsid w:val="0074201E"/>
    <w:rsid w:val="00743BEE"/>
    <w:rsid w:val="00750ED5"/>
    <w:rsid w:val="00754CFB"/>
    <w:rsid w:val="007570E4"/>
    <w:rsid w:val="00761859"/>
    <w:rsid w:val="007663C6"/>
    <w:rsid w:val="00767A1D"/>
    <w:rsid w:val="00770153"/>
    <w:rsid w:val="00771B8A"/>
    <w:rsid w:val="0077609E"/>
    <w:rsid w:val="00781F38"/>
    <w:rsid w:val="00783898"/>
    <w:rsid w:val="00783D93"/>
    <w:rsid w:val="00785CA0"/>
    <w:rsid w:val="00786211"/>
    <w:rsid w:val="007871EE"/>
    <w:rsid w:val="00787BF8"/>
    <w:rsid w:val="007938C1"/>
    <w:rsid w:val="00794590"/>
    <w:rsid w:val="00795296"/>
    <w:rsid w:val="0079735A"/>
    <w:rsid w:val="00797AB4"/>
    <w:rsid w:val="007A00BE"/>
    <w:rsid w:val="007A3184"/>
    <w:rsid w:val="007A3889"/>
    <w:rsid w:val="007B067C"/>
    <w:rsid w:val="007B3A3B"/>
    <w:rsid w:val="007B556D"/>
    <w:rsid w:val="007C1084"/>
    <w:rsid w:val="007C2DFF"/>
    <w:rsid w:val="007C3066"/>
    <w:rsid w:val="007C37CA"/>
    <w:rsid w:val="007C3D1F"/>
    <w:rsid w:val="007C6E14"/>
    <w:rsid w:val="007D05D4"/>
    <w:rsid w:val="007D146F"/>
    <w:rsid w:val="007D340F"/>
    <w:rsid w:val="007D3E7A"/>
    <w:rsid w:val="007D4678"/>
    <w:rsid w:val="007D4C8F"/>
    <w:rsid w:val="007D535C"/>
    <w:rsid w:val="007D79F3"/>
    <w:rsid w:val="007E1AFA"/>
    <w:rsid w:val="007F360A"/>
    <w:rsid w:val="007F4025"/>
    <w:rsid w:val="007F6AE3"/>
    <w:rsid w:val="00800125"/>
    <w:rsid w:val="00802AAF"/>
    <w:rsid w:val="00811405"/>
    <w:rsid w:val="00812B85"/>
    <w:rsid w:val="00812DAE"/>
    <w:rsid w:val="00814625"/>
    <w:rsid w:val="00816944"/>
    <w:rsid w:val="00825768"/>
    <w:rsid w:val="00825A7B"/>
    <w:rsid w:val="00830D0C"/>
    <w:rsid w:val="00831BB5"/>
    <w:rsid w:val="00831CF3"/>
    <w:rsid w:val="00831FBD"/>
    <w:rsid w:val="00836823"/>
    <w:rsid w:val="00836E43"/>
    <w:rsid w:val="00837179"/>
    <w:rsid w:val="00840A21"/>
    <w:rsid w:val="0084185B"/>
    <w:rsid w:val="00845592"/>
    <w:rsid w:val="00845E2E"/>
    <w:rsid w:val="00850571"/>
    <w:rsid w:val="00851292"/>
    <w:rsid w:val="00851403"/>
    <w:rsid w:val="0085383F"/>
    <w:rsid w:val="008550FE"/>
    <w:rsid w:val="0085529C"/>
    <w:rsid w:val="008609E4"/>
    <w:rsid w:val="008628A2"/>
    <w:rsid w:val="008636FE"/>
    <w:rsid w:val="0086546E"/>
    <w:rsid w:val="00865EFE"/>
    <w:rsid w:val="00866316"/>
    <w:rsid w:val="0086789D"/>
    <w:rsid w:val="008704AD"/>
    <w:rsid w:val="00870A0E"/>
    <w:rsid w:val="00871662"/>
    <w:rsid w:val="00871F91"/>
    <w:rsid w:val="0087404A"/>
    <w:rsid w:val="00876E79"/>
    <w:rsid w:val="00877993"/>
    <w:rsid w:val="00877AD9"/>
    <w:rsid w:val="008827DB"/>
    <w:rsid w:val="00884D5B"/>
    <w:rsid w:val="00885009"/>
    <w:rsid w:val="00885A4C"/>
    <w:rsid w:val="00887478"/>
    <w:rsid w:val="00887F59"/>
    <w:rsid w:val="00892567"/>
    <w:rsid w:val="008941D3"/>
    <w:rsid w:val="00895ECF"/>
    <w:rsid w:val="0089643F"/>
    <w:rsid w:val="0089693A"/>
    <w:rsid w:val="008A328A"/>
    <w:rsid w:val="008A43E1"/>
    <w:rsid w:val="008B01AA"/>
    <w:rsid w:val="008B113C"/>
    <w:rsid w:val="008C18BA"/>
    <w:rsid w:val="008C19FD"/>
    <w:rsid w:val="008C3C76"/>
    <w:rsid w:val="008C5B8C"/>
    <w:rsid w:val="008C5CA7"/>
    <w:rsid w:val="008C7F09"/>
    <w:rsid w:val="008D11AF"/>
    <w:rsid w:val="008D453C"/>
    <w:rsid w:val="008E106F"/>
    <w:rsid w:val="008E27B8"/>
    <w:rsid w:val="008E433E"/>
    <w:rsid w:val="008E5128"/>
    <w:rsid w:val="008F08E5"/>
    <w:rsid w:val="008F2446"/>
    <w:rsid w:val="008F3C15"/>
    <w:rsid w:val="008F50AE"/>
    <w:rsid w:val="008F7839"/>
    <w:rsid w:val="009010B3"/>
    <w:rsid w:val="009052B7"/>
    <w:rsid w:val="0091495F"/>
    <w:rsid w:val="00916784"/>
    <w:rsid w:val="00923ABE"/>
    <w:rsid w:val="00924308"/>
    <w:rsid w:val="00924E6C"/>
    <w:rsid w:val="009253CF"/>
    <w:rsid w:val="00925AA6"/>
    <w:rsid w:val="00926E15"/>
    <w:rsid w:val="00927C0A"/>
    <w:rsid w:val="00927E41"/>
    <w:rsid w:val="00930EF9"/>
    <w:rsid w:val="00930F92"/>
    <w:rsid w:val="00932C82"/>
    <w:rsid w:val="00933BC6"/>
    <w:rsid w:val="009368DA"/>
    <w:rsid w:val="0094234C"/>
    <w:rsid w:val="00945205"/>
    <w:rsid w:val="009455A7"/>
    <w:rsid w:val="00950047"/>
    <w:rsid w:val="00952D2C"/>
    <w:rsid w:val="009578C6"/>
    <w:rsid w:val="00960535"/>
    <w:rsid w:val="009606D9"/>
    <w:rsid w:val="00960844"/>
    <w:rsid w:val="00963FAA"/>
    <w:rsid w:val="0096447D"/>
    <w:rsid w:val="00964FB8"/>
    <w:rsid w:val="009652B2"/>
    <w:rsid w:val="00970E92"/>
    <w:rsid w:val="0097216D"/>
    <w:rsid w:val="00972C3E"/>
    <w:rsid w:val="00973BAA"/>
    <w:rsid w:val="009768BB"/>
    <w:rsid w:val="0097798F"/>
    <w:rsid w:val="00980117"/>
    <w:rsid w:val="00982E01"/>
    <w:rsid w:val="00983B63"/>
    <w:rsid w:val="00991811"/>
    <w:rsid w:val="00991D7B"/>
    <w:rsid w:val="00991FEE"/>
    <w:rsid w:val="00994B28"/>
    <w:rsid w:val="00996D21"/>
    <w:rsid w:val="00997E17"/>
    <w:rsid w:val="009A0B4F"/>
    <w:rsid w:val="009A10E1"/>
    <w:rsid w:val="009A13CB"/>
    <w:rsid w:val="009A2468"/>
    <w:rsid w:val="009A24C3"/>
    <w:rsid w:val="009A32F7"/>
    <w:rsid w:val="009A57CF"/>
    <w:rsid w:val="009B3FC0"/>
    <w:rsid w:val="009B4BC6"/>
    <w:rsid w:val="009B4DE5"/>
    <w:rsid w:val="009B77EA"/>
    <w:rsid w:val="009C0020"/>
    <w:rsid w:val="009C137B"/>
    <w:rsid w:val="009C3C70"/>
    <w:rsid w:val="009C680B"/>
    <w:rsid w:val="009D098A"/>
    <w:rsid w:val="009D285B"/>
    <w:rsid w:val="009D4E1B"/>
    <w:rsid w:val="009D4F85"/>
    <w:rsid w:val="009D7F23"/>
    <w:rsid w:val="009E0C94"/>
    <w:rsid w:val="009E40A4"/>
    <w:rsid w:val="009E5DA8"/>
    <w:rsid w:val="009E5F38"/>
    <w:rsid w:val="009E6304"/>
    <w:rsid w:val="009F3443"/>
    <w:rsid w:val="009F4671"/>
    <w:rsid w:val="009F57B7"/>
    <w:rsid w:val="009F6863"/>
    <w:rsid w:val="009F79E1"/>
    <w:rsid w:val="00A01166"/>
    <w:rsid w:val="00A01767"/>
    <w:rsid w:val="00A03F5F"/>
    <w:rsid w:val="00A04E57"/>
    <w:rsid w:val="00A04EDF"/>
    <w:rsid w:val="00A05ED2"/>
    <w:rsid w:val="00A1341C"/>
    <w:rsid w:val="00A2128B"/>
    <w:rsid w:val="00A22612"/>
    <w:rsid w:val="00A23600"/>
    <w:rsid w:val="00A24F69"/>
    <w:rsid w:val="00A2516A"/>
    <w:rsid w:val="00A302A4"/>
    <w:rsid w:val="00A30F15"/>
    <w:rsid w:val="00A31C50"/>
    <w:rsid w:val="00A33063"/>
    <w:rsid w:val="00A35A6E"/>
    <w:rsid w:val="00A42113"/>
    <w:rsid w:val="00A42A16"/>
    <w:rsid w:val="00A4702E"/>
    <w:rsid w:val="00A5461C"/>
    <w:rsid w:val="00A55F0D"/>
    <w:rsid w:val="00A56976"/>
    <w:rsid w:val="00A56C26"/>
    <w:rsid w:val="00A60A03"/>
    <w:rsid w:val="00A60B7E"/>
    <w:rsid w:val="00A63E8A"/>
    <w:rsid w:val="00A65039"/>
    <w:rsid w:val="00A711C9"/>
    <w:rsid w:val="00A715BB"/>
    <w:rsid w:val="00A7337F"/>
    <w:rsid w:val="00A73721"/>
    <w:rsid w:val="00A77F5A"/>
    <w:rsid w:val="00A80A66"/>
    <w:rsid w:val="00A81CCD"/>
    <w:rsid w:val="00A8386A"/>
    <w:rsid w:val="00A8452E"/>
    <w:rsid w:val="00A87262"/>
    <w:rsid w:val="00A91A97"/>
    <w:rsid w:val="00A93636"/>
    <w:rsid w:val="00A959EB"/>
    <w:rsid w:val="00A9725A"/>
    <w:rsid w:val="00A976B0"/>
    <w:rsid w:val="00AA3F08"/>
    <w:rsid w:val="00AA5BA1"/>
    <w:rsid w:val="00AB068F"/>
    <w:rsid w:val="00AB214D"/>
    <w:rsid w:val="00AB5E1E"/>
    <w:rsid w:val="00AB7417"/>
    <w:rsid w:val="00AC1232"/>
    <w:rsid w:val="00AC14B9"/>
    <w:rsid w:val="00AC335B"/>
    <w:rsid w:val="00AC37C7"/>
    <w:rsid w:val="00AC45D6"/>
    <w:rsid w:val="00AC5011"/>
    <w:rsid w:val="00AC6744"/>
    <w:rsid w:val="00AC7DBA"/>
    <w:rsid w:val="00AD059F"/>
    <w:rsid w:val="00AD149E"/>
    <w:rsid w:val="00AD1F7F"/>
    <w:rsid w:val="00AD242F"/>
    <w:rsid w:val="00AD297C"/>
    <w:rsid w:val="00AD52E3"/>
    <w:rsid w:val="00AD7E0A"/>
    <w:rsid w:val="00AE0943"/>
    <w:rsid w:val="00AE2683"/>
    <w:rsid w:val="00AE305A"/>
    <w:rsid w:val="00AE331E"/>
    <w:rsid w:val="00AE5AFE"/>
    <w:rsid w:val="00AF1CEB"/>
    <w:rsid w:val="00AF3F12"/>
    <w:rsid w:val="00AF5872"/>
    <w:rsid w:val="00AF680F"/>
    <w:rsid w:val="00AF79AB"/>
    <w:rsid w:val="00B02EB1"/>
    <w:rsid w:val="00B06649"/>
    <w:rsid w:val="00B077E1"/>
    <w:rsid w:val="00B123D0"/>
    <w:rsid w:val="00B1451D"/>
    <w:rsid w:val="00B21A98"/>
    <w:rsid w:val="00B22F48"/>
    <w:rsid w:val="00B23C14"/>
    <w:rsid w:val="00B23D57"/>
    <w:rsid w:val="00B2598F"/>
    <w:rsid w:val="00B25A37"/>
    <w:rsid w:val="00B25FB5"/>
    <w:rsid w:val="00B27895"/>
    <w:rsid w:val="00B34FB2"/>
    <w:rsid w:val="00B3537D"/>
    <w:rsid w:val="00B3771F"/>
    <w:rsid w:val="00B37F16"/>
    <w:rsid w:val="00B44801"/>
    <w:rsid w:val="00B44E3F"/>
    <w:rsid w:val="00B465EB"/>
    <w:rsid w:val="00B47122"/>
    <w:rsid w:val="00B503DA"/>
    <w:rsid w:val="00B5080B"/>
    <w:rsid w:val="00B54644"/>
    <w:rsid w:val="00B54FC0"/>
    <w:rsid w:val="00B56925"/>
    <w:rsid w:val="00B6223A"/>
    <w:rsid w:val="00B64029"/>
    <w:rsid w:val="00B645F3"/>
    <w:rsid w:val="00B66E73"/>
    <w:rsid w:val="00B70472"/>
    <w:rsid w:val="00B716FF"/>
    <w:rsid w:val="00B71C4D"/>
    <w:rsid w:val="00B73E29"/>
    <w:rsid w:val="00B75DF3"/>
    <w:rsid w:val="00B7792A"/>
    <w:rsid w:val="00B82CB8"/>
    <w:rsid w:val="00B85AFF"/>
    <w:rsid w:val="00B85B94"/>
    <w:rsid w:val="00B8690F"/>
    <w:rsid w:val="00B90A60"/>
    <w:rsid w:val="00B90B73"/>
    <w:rsid w:val="00BA084F"/>
    <w:rsid w:val="00BA0EDC"/>
    <w:rsid w:val="00BA7D26"/>
    <w:rsid w:val="00BB3877"/>
    <w:rsid w:val="00BB4833"/>
    <w:rsid w:val="00BB7CBA"/>
    <w:rsid w:val="00BC2404"/>
    <w:rsid w:val="00BC357F"/>
    <w:rsid w:val="00BC3B43"/>
    <w:rsid w:val="00BC4630"/>
    <w:rsid w:val="00BC4B40"/>
    <w:rsid w:val="00BC7F32"/>
    <w:rsid w:val="00BD2C47"/>
    <w:rsid w:val="00BD494D"/>
    <w:rsid w:val="00BD6077"/>
    <w:rsid w:val="00BD6A0F"/>
    <w:rsid w:val="00BD6CC4"/>
    <w:rsid w:val="00BE0345"/>
    <w:rsid w:val="00BE352B"/>
    <w:rsid w:val="00BE3813"/>
    <w:rsid w:val="00BE3DBF"/>
    <w:rsid w:val="00BE77EB"/>
    <w:rsid w:val="00BF3062"/>
    <w:rsid w:val="00BF31DF"/>
    <w:rsid w:val="00BF5E13"/>
    <w:rsid w:val="00BF5F5F"/>
    <w:rsid w:val="00BF7AC1"/>
    <w:rsid w:val="00C00F4E"/>
    <w:rsid w:val="00C0693F"/>
    <w:rsid w:val="00C1166D"/>
    <w:rsid w:val="00C11A40"/>
    <w:rsid w:val="00C120CE"/>
    <w:rsid w:val="00C1348D"/>
    <w:rsid w:val="00C15343"/>
    <w:rsid w:val="00C175BF"/>
    <w:rsid w:val="00C21FF3"/>
    <w:rsid w:val="00C2313F"/>
    <w:rsid w:val="00C2746E"/>
    <w:rsid w:val="00C315CF"/>
    <w:rsid w:val="00C31EF4"/>
    <w:rsid w:val="00C33401"/>
    <w:rsid w:val="00C334B8"/>
    <w:rsid w:val="00C3395E"/>
    <w:rsid w:val="00C33A45"/>
    <w:rsid w:val="00C351FD"/>
    <w:rsid w:val="00C35E83"/>
    <w:rsid w:val="00C370A1"/>
    <w:rsid w:val="00C40B0F"/>
    <w:rsid w:val="00C424A2"/>
    <w:rsid w:val="00C42721"/>
    <w:rsid w:val="00C4297C"/>
    <w:rsid w:val="00C44A13"/>
    <w:rsid w:val="00C45522"/>
    <w:rsid w:val="00C528D1"/>
    <w:rsid w:val="00C55E31"/>
    <w:rsid w:val="00C5695C"/>
    <w:rsid w:val="00C61D98"/>
    <w:rsid w:val="00C62B96"/>
    <w:rsid w:val="00C63C37"/>
    <w:rsid w:val="00C640E9"/>
    <w:rsid w:val="00C64ED0"/>
    <w:rsid w:val="00C703C9"/>
    <w:rsid w:val="00C71092"/>
    <w:rsid w:val="00C73EB3"/>
    <w:rsid w:val="00C746EE"/>
    <w:rsid w:val="00C7661F"/>
    <w:rsid w:val="00C82A6B"/>
    <w:rsid w:val="00C854F5"/>
    <w:rsid w:val="00C862E6"/>
    <w:rsid w:val="00C87DB4"/>
    <w:rsid w:val="00C87DCA"/>
    <w:rsid w:val="00C87EDB"/>
    <w:rsid w:val="00C908AC"/>
    <w:rsid w:val="00C92C8D"/>
    <w:rsid w:val="00C93FDD"/>
    <w:rsid w:val="00CA151D"/>
    <w:rsid w:val="00CA163A"/>
    <w:rsid w:val="00CA43C0"/>
    <w:rsid w:val="00CA636F"/>
    <w:rsid w:val="00CB00A1"/>
    <w:rsid w:val="00CB1854"/>
    <w:rsid w:val="00CB2802"/>
    <w:rsid w:val="00CB398F"/>
    <w:rsid w:val="00CB5E6A"/>
    <w:rsid w:val="00CB6FAF"/>
    <w:rsid w:val="00CB7306"/>
    <w:rsid w:val="00CB7652"/>
    <w:rsid w:val="00CC0CDE"/>
    <w:rsid w:val="00CC4CCF"/>
    <w:rsid w:val="00CC61F6"/>
    <w:rsid w:val="00CD4CEE"/>
    <w:rsid w:val="00CD50B2"/>
    <w:rsid w:val="00CD5230"/>
    <w:rsid w:val="00CD6F13"/>
    <w:rsid w:val="00CE0F95"/>
    <w:rsid w:val="00CE227F"/>
    <w:rsid w:val="00CE2394"/>
    <w:rsid w:val="00CE2A6A"/>
    <w:rsid w:val="00CE2FB1"/>
    <w:rsid w:val="00CE519F"/>
    <w:rsid w:val="00CE6281"/>
    <w:rsid w:val="00CF2E29"/>
    <w:rsid w:val="00CF331C"/>
    <w:rsid w:val="00CF4D2F"/>
    <w:rsid w:val="00CF6E15"/>
    <w:rsid w:val="00CF7078"/>
    <w:rsid w:val="00CF7F53"/>
    <w:rsid w:val="00D010E7"/>
    <w:rsid w:val="00D01CD1"/>
    <w:rsid w:val="00D0251C"/>
    <w:rsid w:val="00D02DAE"/>
    <w:rsid w:val="00D03C76"/>
    <w:rsid w:val="00D04580"/>
    <w:rsid w:val="00D06824"/>
    <w:rsid w:val="00D110BD"/>
    <w:rsid w:val="00D126BD"/>
    <w:rsid w:val="00D14EB2"/>
    <w:rsid w:val="00D173B1"/>
    <w:rsid w:val="00D22401"/>
    <w:rsid w:val="00D23588"/>
    <w:rsid w:val="00D24573"/>
    <w:rsid w:val="00D25E49"/>
    <w:rsid w:val="00D26197"/>
    <w:rsid w:val="00D305E3"/>
    <w:rsid w:val="00D33558"/>
    <w:rsid w:val="00D34DC0"/>
    <w:rsid w:val="00D36B86"/>
    <w:rsid w:val="00D36EFF"/>
    <w:rsid w:val="00D401D5"/>
    <w:rsid w:val="00D4350B"/>
    <w:rsid w:val="00D44290"/>
    <w:rsid w:val="00D46ACD"/>
    <w:rsid w:val="00D5153B"/>
    <w:rsid w:val="00D55702"/>
    <w:rsid w:val="00D55857"/>
    <w:rsid w:val="00D55B7B"/>
    <w:rsid w:val="00D561A6"/>
    <w:rsid w:val="00D56FD9"/>
    <w:rsid w:val="00D62A21"/>
    <w:rsid w:val="00D6513D"/>
    <w:rsid w:val="00D6549E"/>
    <w:rsid w:val="00D675A8"/>
    <w:rsid w:val="00D72857"/>
    <w:rsid w:val="00D73A6D"/>
    <w:rsid w:val="00D808A8"/>
    <w:rsid w:val="00D8136C"/>
    <w:rsid w:val="00D81DD4"/>
    <w:rsid w:val="00D81F36"/>
    <w:rsid w:val="00D82622"/>
    <w:rsid w:val="00D84D7A"/>
    <w:rsid w:val="00D864B3"/>
    <w:rsid w:val="00D86FDE"/>
    <w:rsid w:val="00D8779E"/>
    <w:rsid w:val="00D87B32"/>
    <w:rsid w:val="00D908C4"/>
    <w:rsid w:val="00D90DA9"/>
    <w:rsid w:val="00D939E3"/>
    <w:rsid w:val="00D94A7F"/>
    <w:rsid w:val="00D96026"/>
    <w:rsid w:val="00D97C72"/>
    <w:rsid w:val="00DA0F7F"/>
    <w:rsid w:val="00DA156D"/>
    <w:rsid w:val="00DA1C97"/>
    <w:rsid w:val="00DA5ECB"/>
    <w:rsid w:val="00DA7AEC"/>
    <w:rsid w:val="00DB29AC"/>
    <w:rsid w:val="00DC04AE"/>
    <w:rsid w:val="00DC0685"/>
    <w:rsid w:val="00DC0B31"/>
    <w:rsid w:val="00DC11BD"/>
    <w:rsid w:val="00DC2C51"/>
    <w:rsid w:val="00DC444E"/>
    <w:rsid w:val="00DC562D"/>
    <w:rsid w:val="00DD0B97"/>
    <w:rsid w:val="00DD1D8B"/>
    <w:rsid w:val="00DD3284"/>
    <w:rsid w:val="00DD3680"/>
    <w:rsid w:val="00DD752C"/>
    <w:rsid w:val="00DD7DD0"/>
    <w:rsid w:val="00DE0842"/>
    <w:rsid w:val="00DE1E37"/>
    <w:rsid w:val="00DE2A3F"/>
    <w:rsid w:val="00DE4894"/>
    <w:rsid w:val="00DF0255"/>
    <w:rsid w:val="00DF0CA6"/>
    <w:rsid w:val="00DF5A97"/>
    <w:rsid w:val="00DF6C41"/>
    <w:rsid w:val="00E006E8"/>
    <w:rsid w:val="00E01322"/>
    <w:rsid w:val="00E01A7A"/>
    <w:rsid w:val="00E025C9"/>
    <w:rsid w:val="00E02868"/>
    <w:rsid w:val="00E0545F"/>
    <w:rsid w:val="00E058BC"/>
    <w:rsid w:val="00E13A94"/>
    <w:rsid w:val="00E140DB"/>
    <w:rsid w:val="00E15948"/>
    <w:rsid w:val="00E15C51"/>
    <w:rsid w:val="00E170CE"/>
    <w:rsid w:val="00E2211C"/>
    <w:rsid w:val="00E2274D"/>
    <w:rsid w:val="00E23AE3"/>
    <w:rsid w:val="00E2457E"/>
    <w:rsid w:val="00E321DE"/>
    <w:rsid w:val="00E33FAF"/>
    <w:rsid w:val="00E347D5"/>
    <w:rsid w:val="00E347EC"/>
    <w:rsid w:val="00E34D07"/>
    <w:rsid w:val="00E35C0D"/>
    <w:rsid w:val="00E37BEE"/>
    <w:rsid w:val="00E417C5"/>
    <w:rsid w:val="00E41CF3"/>
    <w:rsid w:val="00E42EA7"/>
    <w:rsid w:val="00E44F07"/>
    <w:rsid w:val="00E45224"/>
    <w:rsid w:val="00E45F17"/>
    <w:rsid w:val="00E46C64"/>
    <w:rsid w:val="00E4797A"/>
    <w:rsid w:val="00E50878"/>
    <w:rsid w:val="00E57A36"/>
    <w:rsid w:val="00E61BED"/>
    <w:rsid w:val="00E67E49"/>
    <w:rsid w:val="00E707CC"/>
    <w:rsid w:val="00E72946"/>
    <w:rsid w:val="00E813DA"/>
    <w:rsid w:val="00E82BB4"/>
    <w:rsid w:val="00E831D4"/>
    <w:rsid w:val="00E84426"/>
    <w:rsid w:val="00E851AB"/>
    <w:rsid w:val="00E8546F"/>
    <w:rsid w:val="00E85A7B"/>
    <w:rsid w:val="00E8635A"/>
    <w:rsid w:val="00E875C2"/>
    <w:rsid w:val="00E90800"/>
    <w:rsid w:val="00E90B23"/>
    <w:rsid w:val="00E94732"/>
    <w:rsid w:val="00E9513B"/>
    <w:rsid w:val="00E9523D"/>
    <w:rsid w:val="00E9611B"/>
    <w:rsid w:val="00E97EAD"/>
    <w:rsid w:val="00EA2089"/>
    <w:rsid w:val="00EA2E10"/>
    <w:rsid w:val="00EB14F9"/>
    <w:rsid w:val="00EB3C0B"/>
    <w:rsid w:val="00EC0787"/>
    <w:rsid w:val="00EC0D2A"/>
    <w:rsid w:val="00EC10BC"/>
    <w:rsid w:val="00EC3C8E"/>
    <w:rsid w:val="00ED2645"/>
    <w:rsid w:val="00EF0360"/>
    <w:rsid w:val="00EF0B2A"/>
    <w:rsid w:val="00EF420D"/>
    <w:rsid w:val="00EF4620"/>
    <w:rsid w:val="00EF51CB"/>
    <w:rsid w:val="00EF6303"/>
    <w:rsid w:val="00EF7C90"/>
    <w:rsid w:val="00F01E6D"/>
    <w:rsid w:val="00F05116"/>
    <w:rsid w:val="00F057C2"/>
    <w:rsid w:val="00F05C29"/>
    <w:rsid w:val="00F1387D"/>
    <w:rsid w:val="00F13D31"/>
    <w:rsid w:val="00F15832"/>
    <w:rsid w:val="00F15ECC"/>
    <w:rsid w:val="00F162E7"/>
    <w:rsid w:val="00F2146B"/>
    <w:rsid w:val="00F2240C"/>
    <w:rsid w:val="00F22FE4"/>
    <w:rsid w:val="00F24971"/>
    <w:rsid w:val="00F30288"/>
    <w:rsid w:val="00F31F7C"/>
    <w:rsid w:val="00F3220B"/>
    <w:rsid w:val="00F34AA1"/>
    <w:rsid w:val="00F35233"/>
    <w:rsid w:val="00F412B3"/>
    <w:rsid w:val="00F42704"/>
    <w:rsid w:val="00F4360F"/>
    <w:rsid w:val="00F45239"/>
    <w:rsid w:val="00F45C86"/>
    <w:rsid w:val="00F50230"/>
    <w:rsid w:val="00F50F9F"/>
    <w:rsid w:val="00F5276E"/>
    <w:rsid w:val="00F53447"/>
    <w:rsid w:val="00F53D9E"/>
    <w:rsid w:val="00F541E7"/>
    <w:rsid w:val="00F54C3F"/>
    <w:rsid w:val="00F54FCC"/>
    <w:rsid w:val="00F56C6E"/>
    <w:rsid w:val="00F61DF9"/>
    <w:rsid w:val="00F647AA"/>
    <w:rsid w:val="00F80CB5"/>
    <w:rsid w:val="00F83A0F"/>
    <w:rsid w:val="00F86D73"/>
    <w:rsid w:val="00F87AB1"/>
    <w:rsid w:val="00F91452"/>
    <w:rsid w:val="00F916B3"/>
    <w:rsid w:val="00FA59E0"/>
    <w:rsid w:val="00FA5E27"/>
    <w:rsid w:val="00FA5EF5"/>
    <w:rsid w:val="00FB0B5D"/>
    <w:rsid w:val="00FB319E"/>
    <w:rsid w:val="00FB3F72"/>
    <w:rsid w:val="00FB517F"/>
    <w:rsid w:val="00FB5817"/>
    <w:rsid w:val="00FB7EEE"/>
    <w:rsid w:val="00FC0185"/>
    <w:rsid w:val="00FC09AC"/>
    <w:rsid w:val="00FC1423"/>
    <w:rsid w:val="00FC2A2D"/>
    <w:rsid w:val="00FC3429"/>
    <w:rsid w:val="00FC36EA"/>
    <w:rsid w:val="00FC38D0"/>
    <w:rsid w:val="00FC781D"/>
    <w:rsid w:val="00FD180A"/>
    <w:rsid w:val="00FD5BCD"/>
    <w:rsid w:val="00FD6003"/>
    <w:rsid w:val="00FD7A2E"/>
    <w:rsid w:val="00FD7D51"/>
    <w:rsid w:val="00FE1B50"/>
    <w:rsid w:val="00FE25E0"/>
    <w:rsid w:val="00FE308F"/>
    <w:rsid w:val="00FE3D90"/>
    <w:rsid w:val="00FE5185"/>
    <w:rsid w:val="00FE6793"/>
    <w:rsid w:val="00FF0FBC"/>
    <w:rsid w:val="00FF4326"/>
    <w:rsid w:val="00FF5D08"/>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B0BC5"/>
  <w15:docId w15:val="{D9218D5F-06EF-4190-A0B0-19A86939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2393"/>
  </w:style>
  <w:style w:type="paragraph" w:styleId="Antrat1">
    <w:name w:val="heading 1"/>
    <w:basedOn w:val="prastasis"/>
    <w:next w:val="prastasis"/>
    <w:link w:val="Antrat1Diagrama"/>
    <w:uiPriority w:val="9"/>
    <w:qFormat/>
    <w:rsid w:val="005F0C26"/>
    <w:pPr>
      <w:jc w:val="center"/>
      <w:outlineLvl w:val="0"/>
    </w:pPr>
    <w:rPr>
      <w:b/>
      <w:szCs w:val="48"/>
    </w:rPr>
  </w:style>
  <w:style w:type="paragraph" w:styleId="Antrat2">
    <w:name w:val="heading 2"/>
    <w:basedOn w:val="prastasis"/>
    <w:next w:val="prastasis"/>
    <w:uiPriority w:val="9"/>
    <w:unhideWhenUsed/>
    <w:qFormat/>
    <w:rsid w:val="005F0C26"/>
    <w:pPr>
      <w:keepNext/>
      <w:keepLines/>
      <w:spacing w:before="360" w:after="80"/>
      <w:jc w:val="center"/>
      <w:outlineLvl w:val="1"/>
    </w:pPr>
    <w:rPr>
      <w:b/>
      <w:szCs w:val="36"/>
    </w:rPr>
  </w:style>
  <w:style w:type="paragraph" w:styleId="Antrat3">
    <w:name w:val="heading 3"/>
    <w:basedOn w:val="prastasis"/>
    <w:next w:val="prastasis"/>
    <w:link w:val="Antrat3Diagrama"/>
    <w:uiPriority w:val="9"/>
    <w:unhideWhenUsed/>
    <w:qFormat/>
    <w:rsid w:val="005F0C26"/>
    <w:pPr>
      <w:keepNext/>
      <w:keepLines/>
      <w:spacing w:before="280" w:after="80"/>
      <w:jc w:val="center"/>
      <w:outlineLvl w:val="2"/>
    </w:pPr>
    <w:rPr>
      <w:b/>
      <w:szCs w:val="28"/>
    </w:rPr>
  </w:style>
  <w:style w:type="paragraph" w:styleId="Antrat4">
    <w:name w:val="heading 4"/>
    <w:basedOn w:val="prastasis"/>
    <w:next w:val="prastasis"/>
    <w:uiPriority w:val="9"/>
    <w:unhideWhenUsed/>
    <w:qFormat/>
    <w:pPr>
      <w:keepNext/>
      <w:keepLines/>
      <w:spacing w:before="240" w:after="40"/>
      <w:outlineLvl w:val="3"/>
    </w:pPr>
    <w:rPr>
      <w:b/>
    </w:rPr>
  </w:style>
  <w:style w:type="paragraph" w:styleId="Antrat5">
    <w:name w:val="heading 5"/>
    <w:basedOn w:val="prastasis"/>
    <w:next w:val="prastasis"/>
    <w:link w:val="Antrat5Diagrama"/>
    <w:uiPriority w:val="9"/>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28">
    <w:name w:val="28"/>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27">
    <w:name w:val="27"/>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26">
    <w:name w:val="26"/>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25">
    <w:name w:val="25"/>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24">
    <w:name w:val="24"/>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23">
    <w:name w:val="23"/>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22">
    <w:name w:val="22"/>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21">
    <w:name w:val="21"/>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20">
    <w:name w:val="20"/>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9">
    <w:name w:val="19"/>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5B9BD5"/>
        </w:tcBorders>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8">
    <w:name w:val="18"/>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7">
    <w:name w:val="17"/>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6">
    <w:name w:val="16"/>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5B9BD5"/>
        </w:tcBorders>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5">
    <w:name w:val="15"/>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5B9BD5"/>
        </w:tcBorders>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Komentarotekstas">
    <w:name w:val="annotation text"/>
    <w:basedOn w:val="prastasis"/>
    <w:link w:val="KomentarotekstasDiagrama"/>
    <w:unhideWhenUsed/>
    <w:rPr>
      <w:sz w:val="20"/>
      <w:szCs w:val="20"/>
    </w:rPr>
  </w:style>
  <w:style w:type="character" w:customStyle="1" w:styleId="KomentarotekstasDiagrama">
    <w:name w:val="Komentaro tekstas Diagrama"/>
    <w:basedOn w:val="Numatytasispastraiposriftas"/>
    <w:link w:val="Komentarotekstas"/>
    <w:rPr>
      <w:sz w:val="20"/>
      <w:szCs w:val="20"/>
    </w:rPr>
  </w:style>
  <w:style w:type="character" w:styleId="Komentaronuoroda">
    <w:name w:val="annotation reference"/>
    <w:basedOn w:val="Numatytasispastraiposriftas"/>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0C0084"/>
    <w:rPr>
      <w:b/>
      <w:bCs/>
    </w:rPr>
  </w:style>
  <w:style w:type="character" w:customStyle="1" w:styleId="KomentarotemaDiagrama">
    <w:name w:val="Komentaro tema Diagrama"/>
    <w:basedOn w:val="KomentarotekstasDiagrama"/>
    <w:link w:val="Komentarotema"/>
    <w:uiPriority w:val="99"/>
    <w:semiHidden/>
    <w:rsid w:val="000C0084"/>
    <w:rPr>
      <w:b/>
      <w:bCs/>
      <w:sz w:val="20"/>
      <w:szCs w:val="20"/>
    </w:rPr>
  </w:style>
  <w:style w:type="table" w:customStyle="1" w:styleId="14">
    <w:name w:val="14"/>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13">
    <w:name w:val="13"/>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12">
    <w:name w:val="12"/>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11">
    <w:name w:val="11"/>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10">
    <w:name w:val="10"/>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9">
    <w:name w:val="9"/>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8">
    <w:name w:val="8"/>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7">
    <w:name w:val="7"/>
    <w:basedOn w:val="TableNormal2"/>
    <w:rPr>
      <w:rFonts w:ascii="Calibri" w:eastAsia="Calibri" w:hAnsi="Calibri" w:cs="Calibri"/>
      <w:color w:val="2E75B5"/>
      <w:sz w:val="22"/>
      <w:szCs w:val="22"/>
    </w:rPr>
    <w:tblPr>
      <w:tblStyleRowBandSize w:val="1"/>
      <w:tblStyleColBandSize w:val="1"/>
      <w:tblCellMar>
        <w:left w:w="115" w:type="dxa"/>
        <w:right w:w="115" w:type="dxa"/>
      </w:tblCellMar>
    </w:tblPr>
  </w:style>
  <w:style w:type="table" w:customStyle="1" w:styleId="6">
    <w:name w:val="6"/>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5">
    <w:name w:val="5"/>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5B9BD5"/>
        </w:tcBorders>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4">
    <w:name w:val="4"/>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2">
    <w:name w:val="2"/>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5B9BD5"/>
        </w:tcBorders>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2"/>
    <w:rPr>
      <w:rFonts w:ascii="Calibri" w:eastAsia="Calibri" w:hAnsi="Calibri" w:cs="Calibri"/>
      <w:color w:val="2E75B5"/>
      <w:sz w:val="22"/>
      <w:szCs w:val="22"/>
    </w:rPr>
    <w:tblPr>
      <w:tblStyleRowBandSize w:val="1"/>
      <w:tblStyleColBandSize w:val="1"/>
      <w:tblCellMar>
        <w:left w:w="115" w:type="dxa"/>
        <w:right w:w="115" w:type="dxa"/>
      </w:tblCellMar>
    </w:tblPr>
    <w:tblStylePr w:type="firstRow">
      <w:rPr>
        <w:b/>
      </w:rPr>
      <w:tblPr/>
      <w:tcPr>
        <w:tcBorders>
          <w:bottom w:val="single" w:sz="4" w:space="0" w:color="5B9BD5"/>
        </w:tcBorders>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styleId="Hipersaitas">
    <w:name w:val="Hyperlink"/>
    <w:basedOn w:val="Numatytasispastraiposriftas"/>
    <w:uiPriority w:val="99"/>
    <w:unhideWhenUsed/>
    <w:rsid w:val="00361D40"/>
    <w:rPr>
      <w:color w:val="0000FF" w:themeColor="hyperlink"/>
      <w:u w:val="single"/>
    </w:rPr>
  </w:style>
  <w:style w:type="character" w:customStyle="1" w:styleId="Neapdorotaspaminjimas1">
    <w:name w:val="Neapdorotas paminėjimas1"/>
    <w:basedOn w:val="Numatytasispastraiposriftas"/>
    <w:uiPriority w:val="99"/>
    <w:semiHidden/>
    <w:unhideWhenUsed/>
    <w:rsid w:val="00361D40"/>
    <w:rPr>
      <w:color w:val="605E5C"/>
      <w:shd w:val="clear" w:color="auto" w:fill="E1DFDD"/>
    </w:rPr>
  </w:style>
  <w:style w:type="table" w:styleId="Lentelstinklelis">
    <w:name w:val="Table Grid"/>
    <w:basedOn w:val="prastojilentel"/>
    <w:uiPriority w:val="39"/>
    <w:qFormat/>
    <w:rsid w:val="008B01AA"/>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B01AA"/>
    <w:rPr>
      <w:rFonts w:asciiTheme="minorHAnsi" w:eastAsiaTheme="minorHAnsi" w:hAnsiTheme="minorHAnsi" w:cstheme="minorBidi"/>
      <w:sz w:val="22"/>
      <w:szCs w:val="22"/>
      <w:lang w:val="en-US"/>
    </w:rPr>
  </w:style>
  <w:style w:type="paragraph" w:styleId="Puslapioinaostekstas">
    <w:name w:val="footnote text"/>
    <w:basedOn w:val="prastasis"/>
    <w:link w:val="PuslapioinaostekstasDiagrama"/>
    <w:uiPriority w:val="99"/>
    <w:unhideWhenUsed/>
    <w:rsid w:val="008B01AA"/>
    <w:rPr>
      <w:sz w:val="20"/>
      <w:szCs w:val="20"/>
    </w:rPr>
  </w:style>
  <w:style w:type="character" w:customStyle="1" w:styleId="PuslapioinaostekstasDiagrama">
    <w:name w:val="Puslapio išnašos tekstas Diagrama"/>
    <w:basedOn w:val="Numatytasispastraiposriftas"/>
    <w:link w:val="Puslapioinaostekstas"/>
    <w:uiPriority w:val="99"/>
    <w:rsid w:val="008B01AA"/>
    <w:rPr>
      <w:sz w:val="20"/>
      <w:szCs w:val="20"/>
    </w:rPr>
  </w:style>
  <w:style w:type="character" w:styleId="Puslapioinaosnuoroda">
    <w:name w:val="footnote reference"/>
    <w:basedOn w:val="Numatytasispastraiposriftas"/>
    <w:uiPriority w:val="99"/>
    <w:semiHidden/>
    <w:unhideWhenUsed/>
    <w:rsid w:val="008B01AA"/>
    <w:rPr>
      <w:vertAlign w:val="superscript"/>
    </w:rPr>
  </w:style>
  <w:style w:type="character" w:customStyle="1" w:styleId="markedcontent">
    <w:name w:val="markedcontent"/>
    <w:basedOn w:val="Numatytasispastraiposriftas"/>
    <w:rsid w:val="00B82CB8"/>
  </w:style>
  <w:style w:type="character" w:customStyle="1" w:styleId="highlight">
    <w:name w:val="highlight"/>
    <w:basedOn w:val="Numatytasispastraiposriftas"/>
    <w:rsid w:val="00B82CB8"/>
  </w:style>
  <w:style w:type="paragraph" w:styleId="Sraopastraipa">
    <w:name w:val="List Paragraph"/>
    <w:basedOn w:val="prastasis"/>
    <w:uiPriority w:val="34"/>
    <w:qFormat/>
    <w:rsid w:val="00DD752C"/>
    <w:pPr>
      <w:ind w:left="720"/>
      <w:contextualSpacing/>
    </w:pPr>
  </w:style>
  <w:style w:type="paragraph" w:styleId="Pataisymai">
    <w:name w:val="Revision"/>
    <w:hidden/>
    <w:uiPriority w:val="99"/>
    <w:semiHidden/>
    <w:rsid w:val="0084185B"/>
  </w:style>
  <w:style w:type="paragraph" w:styleId="Debesliotekstas">
    <w:name w:val="Balloon Text"/>
    <w:basedOn w:val="prastasis"/>
    <w:link w:val="DebesliotekstasDiagrama"/>
    <w:uiPriority w:val="99"/>
    <w:semiHidden/>
    <w:unhideWhenUsed/>
    <w:rsid w:val="003B1A1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1A14"/>
    <w:rPr>
      <w:rFonts w:ascii="Segoe UI" w:hAnsi="Segoe UI" w:cs="Segoe UI"/>
      <w:sz w:val="18"/>
      <w:szCs w:val="18"/>
    </w:rPr>
  </w:style>
  <w:style w:type="character" w:customStyle="1" w:styleId="Neapdorotaspaminjimas2">
    <w:name w:val="Neapdorotas paminėjimas2"/>
    <w:basedOn w:val="Numatytasispastraiposriftas"/>
    <w:uiPriority w:val="99"/>
    <w:semiHidden/>
    <w:unhideWhenUsed/>
    <w:rsid w:val="002F188D"/>
    <w:rPr>
      <w:color w:val="605E5C"/>
      <w:shd w:val="clear" w:color="auto" w:fill="E1DFDD"/>
    </w:rPr>
  </w:style>
  <w:style w:type="character" w:styleId="Perirtashipersaitas">
    <w:name w:val="FollowedHyperlink"/>
    <w:basedOn w:val="Numatytasispastraiposriftas"/>
    <w:uiPriority w:val="99"/>
    <w:semiHidden/>
    <w:unhideWhenUsed/>
    <w:rsid w:val="00E57A36"/>
    <w:rPr>
      <w:color w:val="800080" w:themeColor="followedHyperlink"/>
      <w:u w:val="single"/>
    </w:rPr>
  </w:style>
  <w:style w:type="character" w:customStyle="1" w:styleId="UnresolvedMention1">
    <w:name w:val="Unresolved Mention1"/>
    <w:basedOn w:val="Numatytasispastraiposriftas"/>
    <w:uiPriority w:val="99"/>
    <w:semiHidden/>
    <w:unhideWhenUsed/>
    <w:rsid w:val="002401E4"/>
    <w:rPr>
      <w:color w:val="605E5C"/>
      <w:shd w:val="clear" w:color="auto" w:fill="E1DFDD"/>
    </w:rPr>
  </w:style>
  <w:style w:type="paragraph" w:styleId="Turinioantrat">
    <w:name w:val="TOC Heading"/>
    <w:basedOn w:val="Antrat1"/>
    <w:next w:val="prastasis"/>
    <w:uiPriority w:val="39"/>
    <w:unhideWhenUsed/>
    <w:qFormat/>
    <w:rsid w:val="005F0C26"/>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urinys1">
    <w:name w:val="toc 1"/>
    <w:basedOn w:val="prastasis"/>
    <w:next w:val="prastasis"/>
    <w:autoRedefine/>
    <w:uiPriority w:val="39"/>
    <w:unhideWhenUsed/>
    <w:rsid w:val="00C1348D"/>
    <w:pPr>
      <w:tabs>
        <w:tab w:val="right" w:leader="dot" w:pos="10160"/>
      </w:tabs>
      <w:spacing w:after="100"/>
    </w:pPr>
  </w:style>
  <w:style w:type="paragraph" w:styleId="Turinys2">
    <w:name w:val="toc 2"/>
    <w:basedOn w:val="prastasis"/>
    <w:next w:val="prastasis"/>
    <w:autoRedefine/>
    <w:uiPriority w:val="39"/>
    <w:unhideWhenUsed/>
    <w:rsid w:val="00EC3C8E"/>
    <w:pPr>
      <w:tabs>
        <w:tab w:val="right" w:leader="dot" w:pos="10160"/>
      </w:tabs>
      <w:spacing w:after="100"/>
      <w:ind w:left="240"/>
      <w:jc w:val="both"/>
    </w:pPr>
  </w:style>
  <w:style w:type="paragraph" w:styleId="Turinys3">
    <w:name w:val="toc 3"/>
    <w:basedOn w:val="prastasis"/>
    <w:next w:val="prastasis"/>
    <w:autoRedefine/>
    <w:uiPriority w:val="39"/>
    <w:unhideWhenUsed/>
    <w:rsid w:val="00C1348D"/>
    <w:pPr>
      <w:tabs>
        <w:tab w:val="right" w:leader="dot" w:pos="10170"/>
      </w:tabs>
      <w:spacing w:after="100"/>
      <w:ind w:left="284"/>
    </w:pPr>
  </w:style>
  <w:style w:type="paragraph" w:styleId="Antrats">
    <w:name w:val="header"/>
    <w:basedOn w:val="prastasis"/>
    <w:link w:val="AntratsDiagrama"/>
    <w:uiPriority w:val="99"/>
    <w:unhideWhenUsed/>
    <w:rsid w:val="00E15C51"/>
    <w:pPr>
      <w:tabs>
        <w:tab w:val="center" w:pos="4513"/>
        <w:tab w:val="right" w:pos="9026"/>
      </w:tabs>
    </w:pPr>
  </w:style>
  <w:style w:type="character" w:customStyle="1" w:styleId="AntratsDiagrama">
    <w:name w:val="Antraštės Diagrama"/>
    <w:basedOn w:val="Numatytasispastraiposriftas"/>
    <w:link w:val="Antrats"/>
    <w:uiPriority w:val="99"/>
    <w:rsid w:val="00E15C51"/>
  </w:style>
  <w:style w:type="paragraph" w:styleId="Porat">
    <w:name w:val="footer"/>
    <w:basedOn w:val="prastasis"/>
    <w:link w:val="PoratDiagrama"/>
    <w:uiPriority w:val="99"/>
    <w:unhideWhenUsed/>
    <w:rsid w:val="00E15C51"/>
    <w:pPr>
      <w:tabs>
        <w:tab w:val="center" w:pos="4513"/>
        <w:tab w:val="right" w:pos="9026"/>
      </w:tabs>
    </w:pPr>
  </w:style>
  <w:style w:type="character" w:customStyle="1" w:styleId="PoratDiagrama">
    <w:name w:val="Poraštė Diagrama"/>
    <w:basedOn w:val="Numatytasispastraiposriftas"/>
    <w:link w:val="Porat"/>
    <w:uiPriority w:val="99"/>
    <w:rsid w:val="00E15C51"/>
  </w:style>
  <w:style w:type="paragraph" w:styleId="Dokumentoinaostekstas">
    <w:name w:val="endnote text"/>
    <w:basedOn w:val="prastasis"/>
    <w:link w:val="DokumentoinaostekstasDiagrama"/>
    <w:uiPriority w:val="99"/>
    <w:semiHidden/>
    <w:unhideWhenUsed/>
    <w:rsid w:val="00582FED"/>
    <w:rPr>
      <w:sz w:val="20"/>
      <w:szCs w:val="20"/>
    </w:rPr>
  </w:style>
  <w:style w:type="character" w:customStyle="1" w:styleId="DokumentoinaostekstasDiagrama">
    <w:name w:val="Dokumento išnašos tekstas Diagrama"/>
    <w:basedOn w:val="Numatytasispastraiposriftas"/>
    <w:link w:val="Dokumentoinaostekstas"/>
    <w:uiPriority w:val="99"/>
    <w:semiHidden/>
    <w:rsid w:val="00582FED"/>
    <w:rPr>
      <w:sz w:val="20"/>
      <w:szCs w:val="20"/>
    </w:rPr>
  </w:style>
  <w:style w:type="character" w:styleId="Dokumentoinaosnumeris">
    <w:name w:val="endnote reference"/>
    <w:basedOn w:val="Numatytasispastraiposriftas"/>
    <w:uiPriority w:val="99"/>
    <w:semiHidden/>
    <w:unhideWhenUsed/>
    <w:rsid w:val="00582FED"/>
    <w:rPr>
      <w:vertAlign w:val="superscript"/>
    </w:rPr>
  </w:style>
  <w:style w:type="character" w:customStyle="1" w:styleId="Neapdorotaspaminjimas3">
    <w:name w:val="Neapdorotas paminėjimas3"/>
    <w:basedOn w:val="Numatytasispastraiposriftas"/>
    <w:uiPriority w:val="99"/>
    <w:semiHidden/>
    <w:unhideWhenUsed/>
    <w:rsid w:val="00477097"/>
    <w:rPr>
      <w:color w:val="605E5C"/>
      <w:shd w:val="clear" w:color="auto" w:fill="E1DFDD"/>
    </w:rPr>
  </w:style>
  <w:style w:type="character" w:customStyle="1" w:styleId="Antrat1Diagrama">
    <w:name w:val="Antraštė 1 Diagrama"/>
    <w:basedOn w:val="Numatytasispastraiposriftas"/>
    <w:link w:val="Antrat1"/>
    <w:uiPriority w:val="9"/>
    <w:rsid w:val="0069241A"/>
    <w:rPr>
      <w:b/>
      <w:szCs w:val="48"/>
    </w:rPr>
  </w:style>
  <w:style w:type="character" w:customStyle="1" w:styleId="Antrat3Diagrama">
    <w:name w:val="Antraštė 3 Diagrama"/>
    <w:basedOn w:val="Numatytasispastraiposriftas"/>
    <w:link w:val="Antrat3"/>
    <w:uiPriority w:val="9"/>
    <w:rsid w:val="0069241A"/>
    <w:rPr>
      <w:b/>
      <w:szCs w:val="28"/>
    </w:rPr>
  </w:style>
  <w:style w:type="character" w:customStyle="1" w:styleId="Antrat5Diagrama">
    <w:name w:val="Antraštė 5 Diagrama"/>
    <w:basedOn w:val="Numatytasispastraiposriftas"/>
    <w:link w:val="Antrat5"/>
    <w:uiPriority w:val="9"/>
    <w:rsid w:val="0069241A"/>
    <w:rPr>
      <w:b/>
      <w:sz w:val="22"/>
      <w:szCs w:val="22"/>
    </w:rPr>
  </w:style>
  <w:style w:type="table" w:customStyle="1" w:styleId="TableGrid1">
    <w:name w:val="Table Grid1"/>
    <w:basedOn w:val="prastojilentel"/>
    <w:next w:val="Lentelstinklelis"/>
    <w:uiPriority w:val="39"/>
    <w:qFormat/>
    <w:rsid w:val="0069241A"/>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prastasis"/>
    <w:next w:val="Puslapioinaostekstas"/>
    <w:uiPriority w:val="99"/>
    <w:unhideWhenUsed/>
    <w:rsid w:val="0069241A"/>
    <w:rPr>
      <w:rFonts w:asciiTheme="minorHAnsi" w:eastAsiaTheme="minorHAnsi" w:hAnsiTheme="minorHAnsi" w:cstheme="minorBidi"/>
      <w:sz w:val="20"/>
      <w:szCs w:val="20"/>
      <w:lang w:val="en-US"/>
    </w:rPr>
  </w:style>
  <w:style w:type="character" w:customStyle="1" w:styleId="UnresolvedMention2">
    <w:name w:val="Unresolved Mention2"/>
    <w:basedOn w:val="Numatytasispastraiposriftas"/>
    <w:uiPriority w:val="99"/>
    <w:semiHidden/>
    <w:unhideWhenUsed/>
    <w:rsid w:val="00FC1423"/>
    <w:rPr>
      <w:color w:val="605E5C"/>
      <w:shd w:val="clear" w:color="auto" w:fill="E1DFDD"/>
    </w:rPr>
  </w:style>
  <w:style w:type="character" w:customStyle="1" w:styleId="cf01">
    <w:name w:val="cf01"/>
    <w:basedOn w:val="Numatytasispastraiposriftas"/>
    <w:rsid w:val="00991FEE"/>
    <w:rPr>
      <w:rFonts w:ascii="Segoe UI" w:hAnsi="Segoe UI" w:cs="Segoe UI" w:hint="default"/>
      <w:sz w:val="18"/>
      <w:szCs w:val="18"/>
    </w:rPr>
  </w:style>
  <w:style w:type="character" w:customStyle="1" w:styleId="normal-h">
    <w:name w:val="normal-h"/>
    <w:basedOn w:val="Numatytasispastraiposriftas"/>
    <w:rsid w:val="008C19FD"/>
  </w:style>
  <w:style w:type="character" w:customStyle="1" w:styleId="PunktaiDiagrama">
    <w:name w:val="Punktai Diagrama"/>
    <w:basedOn w:val="Numatytasispastraiposriftas"/>
    <w:link w:val="Punktai"/>
    <w:locked/>
    <w:rsid w:val="000677FA"/>
  </w:style>
  <w:style w:type="paragraph" w:customStyle="1" w:styleId="Punktai">
    <w:name w:val="Punktai"/>
    <w:basedOn w:val="prastasis"/>
    <w:link w:val="PunktaiDiagrama"/>
    <w:qFormat/>
    <w:rsid w:val="000677FA"/>
    <w:pPr>
      <w:numPr>
        <w:numId w:val="53"/>
      </w:numPr>
      <w:spacing w:after="120"/>
      <w:jc w:val="both"/>
    </w:pPr>
  </w:style>
  <w:style w:type="paragraph" w:customStyle="1" w:styleId="Papunkiai">
    <w:name w:val="Papunkčiai"/>
    <w:basedOn w:val="Punktai"/>
    <w:link w:val="PapunkiaiDiagrama"/>
    <w:qFormat/>
    <w:rsid w:val="000677FA"/>
    <w:pPr>
      <w:numPr>
        <w:ilvl w:val="1"/>
      </w:numPr>
      <w:tabs>
        <w:tab w:val="num" w:pos="360"/>
      </w:tabs>
      <w:ind w:left="2160" w:hanging="360"/>
    </w:pPr>
  </w:style>
  <w:style w:type="paragraph" w:customStyle="1" w:styleId="PaPapunkiai">
    <w:name w:val="PaPapunkčiai"/>
    <w:basedOn w:val="Papunkiai"/>
    <w:qFormat/>
    <w:rsid w:val="000677FA"/>
    <w:pPr>
      <w:numPr>
        <w:ilvl w:val="2"/>
      </w:numPr>
      <w:tabs>
        <w:tab w:val="num" w:pos="360"/>
      </w:tabs>
      <w:ind w:left="2880" w:hanging="360"/>
    </w:pPr>
  </w:style>
  <w:style w:type="character" w:customStyle="1" w:styleId="PapunkiaiDiagrama">
    <w:name w:val="Papunkčiai Diagrama"/>
    <w:basedOn w:val="PunktaiDiagrama"/>
    <w:link w:val="Papunkiai"/>
    <w:locked/>
    <w:rsid w:val="002354EF"/>
  </w:style>
  <w:style w:type="character" w:styleId="Neapdorotaspaminjimas">
    <w:name w:val="Unresolved Mention"/>
    <w:basedOn w:val="Numatytasispastraiposriftas"/>
    <w:uiPriority w:val="99"/>
    <w:semiHidden/>
    <w:unhideWhenUsed/>
    <w:rsid w:val="00A93636"/>
    <w:rPr>
      <w:color w:val="605E5C"/>
      <w:shd w:val="clear" w:color="auto" w:fill="E1DFDD"/>
    </w:rPr>
  </w:style>
  <w:style w:type="character" w:customStyle="1" w:styleId="fontstyle01">
    <w:name w:val="fontstyle01"/>
    <w:basedOn w:val="Numatytasispastraiposriftas"/>
    <w:rsid w:val="006F5B8B"/>
    <w:rPr>
      <w:rFonts w:ascii="TimesNewRomanPS-BoldMT" w:hAnsi="TimesNewRomanPS-BoldMT" w:hint="default"/>
      <w:b/>
      <w:bCs/>
      <w:i w:val="0"/>
      <w:iCs w:val="0"/>
      <w:color w:val="000000"/>
    </w:rPr>
  </w:style>
  <w:style w:type="paragraph" w:styleId="Pagrindinistekstas">
    <w:name w:val="Body Text"/>
    <w:basedOn w:val="prastasis"/>
    <w:link w:val="PagrindinistekstasDiagrama"/>
    <w:rsid w:val="002F5675"/>
    <w:pPr>
      <w:ind w:firstLine="1247"/>
      <w:jc w:val="both"/>
    </w:pPr>
    <w:rPr>
      <w:szCs w:val="20"/>
    </w:rPr>
  </w:style>
  <w:style w:type="character" w:customStyle="1" w:styleId="PagrindinistekstasDiagrama">
    <w:name w:val="Pagrindinis tekstas Diagrama"/>
    <w:basedOn w:val="Numatytasispastraiposriftas"/>
    <w:link w:val="Pagrindinistekstas"/>
    <w:rsid w:val="002F5675"/>
    <w:rPr>
      <w:szCs w:val="20"/>
    </w:rPr>
  </w:style>
  <w:style w:type="paragraph" w:customStyle="1" w:styleId="AssecoParagraphNormalFirstLine">
    <w:name w:val="Asseco Paragraph Normal First Line"/>
    <w:basedOn w:val="prastasis"/>
    <w:qFormat/>
    <w:rsid w:val="00D04580"/>
    <w:pPr>
      <w:ind w:firstLine="709"/>
      <w:jc w:val="both"/>
    </w:pPr>
    <w:rPr>
      <w:rFonts w:ascii="Calibri" w:hAnsi="Calibri"/>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3160">
      <w:bodyDiv w:val="1"/>
      <w:marLeft w:val="0"/>
      <w:marRight w:val="0"/>
      <w:marTop w:val="0"/>
      <w:marBottom w:val="0"/>
      <w:divBdr>
        <w:top w:val="none" w:sz="0" w:space="0" w:color="auto"/>
        <w:left w:val="none" w:sz="0" w:space="0" w:color="auto"/>
        <w:bottom w:val="none" w:sz="0" w:space="0" w:color="auto"/>
        <w:right w:val="none" w:sz="0" w:space="0" w:color="auto"/>
      </w:divBdr>
    </w:div>
    <w:div w:id="284237325">
      <w:bodyDiv w:val="1"/>
      <w:marLeft w:val="0"/>
      <w:marRight w:val="0"/>
      <w:marTop w:val="0"/>
      <w:marBottom w:val="0"/>
      <w:divBdr>
        <w:top w:val="none" w:sz="0" w:space="0" w:color="auto"/>
        <w:left w:val="none" w:sz="0" w:space="0" w:color="auto"/>
        <w:bottom w:val="none" w:sz="0" w:space="0" w:color="auto"/>
        <w:right w:val="none" w:sz="0" w:space="0" w:color="auto"/>
      </w:divBdr>
    </w:div>
    <w:div w:id="405615730">
      <w:bodyDiv w:val="1"/>
      <w:marLeft w:val="0"/>
      <w:marRight w:val="0"/>
      <w:marTop w:val="0"/>
      <w:marBottom w:val="0"/>
      <w:divBdr>
        <w:top w:val="none" w:sz="0" w:space="0" w:color="auto"/>
        <w:left w:val="none" w:sz="0" w:space="0" w:color="auto"/>
        <w:bottom w:val="none" w:sz="0" w:space="0" w:color="auto"/>
        <w:right w:val="none" w:sz="0" w:space="0" w:color="auto"/>
      </w:divBdr>
    </w:div>
    <w:div w:id="441922352">
      <w:bodyDiv w:val="1"/>
      <w:marLeft w:val="0"/>
      <w:marRight w:val="0"/>
      <w:marTop w:val="0"/>
      <w:marBottom w:val="0"/>
      <w:divBdr>
        <w:top w:val="none" w:sz="0" w:space="0" w:color="auto"/>
        <w:left w:val="none" w:sz="0" w:space="0" w:color="auto"/>
        <w:bottom w:val="none" w:sz="0" w:space="0" w:color="auto"/>
        <w:right w:val="none" w:sz="0" w:space="0" w:color="auto"/>
      </w:divBdr>
    </w:div>
    <w:div w:id="575867529">
      <w:bodyDiv w:val="1"/>
      <w:marLeft w:val="0"/>
      <w:marRight w:val="0"/>
      <w:marTop w:val="0"/>
      <w:marBottom w:val="0"/>
      <w:divBdr>
        <w:top w:val="none" w:sz="0" w:space="0" w:color="auto"/>
        <w:left w:val="none" w:sz="0" w:space="0" w:color="auto"/>
        <w:bottom w:val="none" w:sz="0" w:space="0" w:color="auto"/>
        <w:right w:val="none" w:sz="0" w:space="0" w:color="auto"/>
      </w:divBdr>
    </w:div>
    <w:div w:id="584650039">
      <w:bodyDiv w:val="1"/>
      <w:marLeft w:val="0"/>
      <w:marRight w:val="0"/>
      <w:marTop w:val="0"/>
      <w:marBottom w:val="0"/>
      <w:divBdr>
        <w:top w:val="none" w:sz="0" w:space="0" w:color="auto"/>
        <w:left w:val="none" w:sz="0" w:space="0" w:color="auto"/>
        <w:bottom w:val="none" w:sz="0" w:space="0" w:color="auto"/>
        <w:right w:val="none" w:sz="0" w:space="0" w:color="auto"/>
      </w:divBdr>
    </w:div>
    <w:div w:id="738671803">
      <w:bodyDiv w:val="1"/>
      <w:marLeft w:val="0"/>
      <w:marRight w:val="0"/>
      <w:marTop w:val="0"/>
      <w:marBottom w:val="0"/>
      <w:divBdr>
        <w:top w:val="none" w:sz="0" w:space="0" w:color="auto"/>
        <w:left w:val="none" w:sz="0" w:space="0" w:color="auto"/>
        <w:bottom w:val="none" w:sz="0" w:space="0" w:color="auto"/>
        <w:right w:val="none" w:sz="0" w:space="0" w:color="auto"/>
      </w:divBdr>
    </w:div>
    <w:div w:id="746652310">
      <w:bodyDiv w:val="1"/>
      <w:marLeft w:val="0"/>
      <w:marRight w:val="0"/>
      <w:marTop w:val="0"/>
      <w:marBottom w:val="0"/>
      <w:divBdr>
        <w:top w:val="none" w:sz="0" w:space="0" w:color="auto"/>
        <w:left w:val="none" w:sz="0" w:space="0" w:color="auto"/>
        <w:bottom w:val="none" w:sz="0" w:space="0" w:color="auto"/>
        <w:right w:val="none" w:sz="0" w:space="0" w:color="auto"/>
      </w:divBdr>
    </w:div>
    <w:div w:id="779687541">
      <w:bodyDiv w:val="1"/>
      <w:marLeft w:val="0"/>
      <w:marRight w:val="0"/>
      <w:marTop w:val="0"/>
      <w:marBottom w:val="0"/>
      <w:divBdr>
        <w:top w:val="none" w:sz="0" w:space="0" w:color="auto"/>
        <w:left w:val="none" w:sz="0" w:space="0" w:color="auto"/>
        <w:bottom w:val="none" w:sz="0" w:space="0" w:color="auto"/>
        <w:right w:val="none" w:sz="0" w:space="0" w:color="auto"/>
      </w:divBdr>
    </w:div>
    <w:div w:id="1078281885">
      <w:bodyDiv w:val="1"/>
      <w:marLeft w:val="0"/>
      <w:marRight w:val="0"/>
      <w:marTop w:val="0"/>
      <w:marBottom w:val="0"/>
      <w:divBdr>
        <w:top w:val="none" w:sz="0" w:space="0" w:color="auto"/>
        <w:left w:val="none" w:sz="0" w:space="0" w:color="auto"/>
        <w:bottom w:val="none" w:sz="0" w:space="0" w:color="auto"/>
        <w:right w:val="none" w:sz="0" w:space="0" w:color="auto"/>
      </w:divBdr>
      <w:divsChild>
        <w:div w:id="606232150">
          <w:marLeft w:val="0"/>
          <w:marRight w:val="0"/>
          <w:marTop w:val="0"/>
          <w:marBottom w:val="0"/>
          <w:divBdr>
            <w:top w:val="none" w:sz="0" w:space="0" w:color="auto"/>
            <w:left w:val="none" w:sz="0" w:space="0" w:color="auto"/>
            <w:bottom w:val="none" w:sz="0" w:space="0" w:color="auto"/>
            <w:right w:val="none" w:sz="0" w:space="0" w:color="auto"/>
          </w:divBdr>
        </w:div>
        <w:div w:id="933437931">
          <w:marLeft w:val="0"/>
          <w:marRight w:val="0"/>
          <w:marTop w:val="0"/>
          <w:marBottom w:val="0"/>
          <w:divBdr>
            <w:top w:val="none" w:sz="0" w:space="0" w:color="auto"/>
            <w:left w:val="none" w:sz="0" w:space="0" w:color="auto"/>
            <w:bottom w:val="none" w:sz="0" w:space="0" w:color="auto"/>
            <w:right w:val="none" w:sz="0" w:space="0" w:color="auto"/>
          </w:divBdr>
        </w:div>
      </w:divsChild>
    </w:div>
    <w:div w:id="1436514315">
      <w:bodyDiv w:val="1"/>
      <w:marLeft w:val="0"/>
      <w:marRight w:val="0"/>
      <w:marTop w:val="0"/>
      <w:marBottom w:val="0"/>
      <w:divBdr>
        <w:top w:val="none" w:sz="0" w:space="0" w:color="auto"/>
        <w:left w:val="none" w:sz="0" w:space="0" w:color="auto"/>
        <w:bottom w:val="none" w:sz="0" w:space="0" w:color="auto"/>
        <w:right w:val="none" w:sz="0" w:space="0" w:color="auto"/>
      </w:divBdr>
    </w:div>
    <w:div w:id="1462964930">
      <w:bodyDiv w:val="1"/>
      <w:marLeft w:val="0"/>
      <w:marRight w:val="0"/>
      <w:marTop w:val="0"/>
      <w:marBottom w:val="0"/>
      <w:divBdr>
        <w:top w:val="none" w:sz="0" w:space="0" w:color="auto"/>
        <w:left w:val="none" w:sz="0" w:space="0" w:color="auto"/>
        <w:bottom w:val="none" w:sz="0" w:space="0" w:color="auto"/>
        <w:right w:val="none" w:sz="0" w:space="0" w:color="auto"/>
      </w:divBdr>
    </w:div>
    <w:div w:id="1482770279">
      <w:bodyDiv w:val="1"/>
      <w:marLeft w:val="0"/>
      <w:marRight w:val="0"/>
      <w:marTop w:val="0"/>
      <w:marBottom w:val="0"/>
      <w:divBdr>
        <w:top w:val="none" w:sz="0" w:space="0" w:color="auto"/>
        <w:left w:val="none" w:sz="0" w:space="0" w:color="auto"/>
        <w:bottom w:val="none" w:sz="0" w:space="0" w:color="auto"/>
        <w:right w:val="none" w:sz="0" w:space="0" w:color="auto"/>
      </w:divBdr>
    </w:div>
    <w:div w:id="1535315191">
      <w:bodyDiv w:val="1"/>
      <w:marLeft w:val="0"/>
      <w:marRight w:val="0"/>
      <w:marTop w:val="0"/>
      <w:marBottom w:val="0"/>
      <w:divBdr>
        <w:top w:val="none" w:sz="0" w:space="0" w:color="auto"/>
        <w:left w:val="none" w:sz="0" w:space="0" w:color="auto"/>
        <w:bottom w:val="none" w:sz="0" w:space="0" w:color="auto"/>
        <w:right w:val="none" w:sz="0" w:space="0" w:color="auto"/>
      </w:divBdr>
    </w:div>
    <w:div w:id="1537237429">
      <w:bodyDiv w:val="1"/>
      <w:marLeft w:val="0"/>
      <w:marRight w:val="0"/>
      <w:marTop w:val="0"/>
      <w:marBottom w:val="0"/>
      <w:divBdr>
        <w:top w:val="none" w:sz="0" w:space="0" w:color="auto"/>
        <w:left w:val="none" w:sz="0" w:space="0" w:color="auto"/>
        <w:bottom w:val="none" w:sz="0" w:space="0" w:color="auto"/>
        <w:right w:val="none" w:sz="0" w:space="0" w:color="auto"/>
      </w:divBdr>
    </w:div>
    <w:div w:id="1537962502">
      <w:bodyDiv w:val="1"/>
      <w:marLeft w:val="0"/>
      <w:marRight w:val="0"/>
      <w:marTop w:val="0"/>
      <w:marBottom w:val="0"/>
      <w:divBdr>
        <w:top w:val="none" w:sz="0" w:space="0" w:color="auto"/>
        <w:left w:val="none" w:sz="0" w:space="0" w:color="auto"/>
        <w:bottom w:val="none" w:sz="0" w:space="0" w:color="auto"/>
        <w:right w:val="none" w:sz="0" w:space="0" w:color="auto"/>
      </w:divBdr>
      <w:divsChild>
        <w:div w:id="691880149">
          <w:marLeft w:val="0"/>
          <w:marRight w:val="0"/>
          <w:marTop w:val="0"/>
          <w:marBottom w:val="0"/>
          <w:divBdr>
            <w:top w:val="none" w:sz="0" w:space="0" w:color="auto"/>
            <w:left w:val="none" w:sz="0" w:space="0" w:color="auto"/>
            <w:bottom w:val="none" w:sz="0" w:space="0" w:color="auto"/>
            <w:right w:val="none" w:sz="0" w:space="0" w:color="auto"/>
          </w:divBdr>
        </w:div>
        <w:div w:id="13847936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http://www.kernave.lt/"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ernave.lt/" TargetMode="External"/><Relationship Id="rId2" Type="http://schemas.openxmlformats.org/officeDocument/2006/relationships/customXml" Target="../customXml/item2.xml"/><Relationship Id="rId16" Type="http://schemas.openxmlformats.org/officeDocument/2006/relationships/hyperlink" Target="https://e-seimas.lrs.lt/portal/legalAct/lt/TAD/TAIS.192733?jfwid=q8i88lsu9"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yrimai.kernave.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en.unesco.org/sites/default/files/1954_Convention_EN_2020.pdf" TargetMode="External"/><Relationship Id="rId21" Type="http://schemas.openxmlformats.org/officeDocument/2006/relationships/hyperlink" Target="https://e-seimas.lrs.lt/portal/legalAct/lt/TAD/TAIS.342037" TargetMode="External"/><Relationship Id="rId42" Type="http://schemas.openxmlformats.org/officeDocument/2006/relationships/hyperlink" Target="https://www.e-tar.lt/portal/lt/legalAct/TAR.AA647F7DEAF6/asr" TargetMode="External"/><Relationship Id="rId47" Type="http://schemas.openxmlformats.org/officeDocument/2006/relationships/hyperlink" Target="https://www.e-tar.lt/portal/lt/legalAct/TAR.5FE5C3981B0F" TargetMode="External"/><Relationship Id="rId63" Type="http://schemas.openxmlformats.org/officeDocument/2006/relationships/hyperlink" Target="https://www.sirvintos.lt/data/public/uploads/2022/04/savivaldybes-2021-m.-ataskaita.pdf" TargetMode="External"/><Relationship Id="rId68" Type="http://schemas.openxmlformats.org/officeDocument/2006/relationships/hyperlink" Target="https://e-seimas.lrs.lt/portal/legalAct/lt/TAD/7de3cbc0d90a11e69c5d8175b5879c31?jfwid=11dyhexnb6" TargetMode="External"/><Relationship Id="rId84" Type="http://schemas.openxmlformats.org/officeDocument/2006/relationships/hyperlink" Target="https://www.kernave.lt/virtualios-parodos/" TargetMode="External"/><Relationship Id="rId89" Type="http://schemas.openxmlformats.org/officeDocument/2006/relationships/hyperlink" Target="https://www.kernave.lt/" TargetMode="External"/><Relationship Id="rId16" Type="http://schemas.openxmlformats.org/officeDocument/2006/relationships/hyperlink" Target="https://www.e-tar.lt/portal/legalAct.html?documentId=TAR.0120FD7BCFFC" TargetMode="External"/><Relationship Id="rId11" Type="http://schemas.openxmlformats.org/officeDocument/2006/relationships/hyperlink" Target="https://doi.org/10.33918/25386514-046008" TargetMode="External"/><Relationship Id="rId32" Type="http://schemas.openxmlformats.org/officeDocument/2006/relationships/hyperlink" Target="https://www.lrs.lt/home/Konstitucija/Konstitucija.htm" TargetMode="External"/><Relationship Id="rId37" Type="http://schemas.openxmlformats.org/officeDocument/2006/relationships/hyperlink" Target="https://www.e-tar.lt/portal/lt/legalAct/TAR.26B563184529/asr" TargetMode="External"/><Relationship Id="rId53" Type="http://schemas.openxmlformats.org/officeDocument/2006/relationships/hyperlink" Target="https://e-seimasx.lrs.lt/portal/legalAct/lt/TAD/ab6b8b21266f11ec99bbc1b08701c7f8" TargetMode="External"/><Relationship Id="rId58" Type="http://schemas.openxmlformats.org/officeDocument/2006/relationships/hyperlink" Target="https://www.kernave.lt/finansiniu-ataskaitu-rinkiniai/" TargetMode="External"/><Relationship Id="rId74" Type="http://schemas.openxmlformats.org/officeDocument/2006/relationships/hyperlink" Target="https://www.e-tar.lt/portal/lt/legalAct/140637e0fde611ec8fa7d02a65c371ad" TargetMode="External"/><Relationship Id="rId79" Type="http://schemas.openxmlformats.org/officeDocument/2006/relationships/hyperlink" Target="https://www.kernave.lt/gidams/" TargetMode="External"/><Relationship Id="rId102" Type="http://schemas.openxmlformats.org/officeDocument/2006/relationships/hyperlink" Target="https://www.icomos.org/images/DOCUMENTS/Charters/arch_e.pdf" TargetMode="External"/><Relationship Id="rId5" Type="http://schemas.openxmlformats.org/officeDocument/2006/relationships/hyperlink" Target="https://e-seimas.lrs.lt/portal/legalAct/lt/TAD/TAIS.192733?jfwid" TargetMode="External"/><Relationship Id="rId90" Type="http://schemas.openxmlformats.org/officeDocument/2006/relationships/hyperlink" Target="https://whc.unesco.org/en/convention/" TargetMode="External"/><Relationship Id="rId95" Type="http://schemas.openxmlformats.org/officeDocument/2006/relationships/hyperlink" Target="https://whc.unesco.org/document/190976" TargetMode="External"/><Relationship Id="rId22" Type="http://schemas.openxmlformats.org/officeDocument/2006/relationships/hyperlink" Target="https://e-seimas.lrs.lt/portal/legalAct/lt/TAD/02e03c40b0a111e3bf53dc70cf7669d9?jfwid=uin1ilbt7" TargetMode="External"/><Relationship Id="rId27" Type="http://schemas.openxmlformats.org/officeDocument/2006/relationships/hyperlink" Target="https://e-seimas.lrs.lt/portal/legalAct/lt/TAD/TAIS.67006" TargetMode="External"/><Relationship Id="rId43" Type="http://schemas.openxmlformats.org/officeDocument/2006/relationships/hyperlink" Target="https://www.e-tar.lt/portal/lt/legalAct/TAR.B5BBB1224859/asr" TargetMode="External"/><Relationship Id="rId48" Type="http://schemas.openxmlformats.org/officeDocument/2006/relationships/hyperlink" Target="https://www.e-tar.lt/portal/lt/legalAct/TAR.880067C98615/asr" TargetMode="External"/><Relationship Id="rId64" Type="http://schemas.openxmlformats.org/officeDocument/2006/relationships/hyperlink" Target="https://www.kernave.lt/paremk/" TargetMode="External"/><Relationship Id="rId69" Type="http://schemas.openxmlformats.org/officeDocument/2006/relationships/hyperlink" Target="https://e-seimas.lrs.lt/portal/legalAct/lt/TAD/TAIS.260931?jfwid=iwhzpmsfi" TargetMode="External"/><Relationship Id="rId80" Type="http://schemas.openxmlformats.org/officeDocument/2006/relationships/hyperlink" Target="https://www.limis.lt/" TargetMode="External"/><Relationship Id="rId85" Type="http://schemas.openxmlformats.org/officeDocument/2006/relationships/hyperlink" Target="https://www.kernave.lt/muziejus-virtualiai/" TargetMode="External"/><Relationship Id="rId12" Type="http://schemas.openxmlformats.org/officeDocument/2006/relationships/hyperlink" Target="https://e-seimas.lrs.lt/portal/legalAct/lt/TAD/TAIS.15165/asr" TargetMode="External"/><Relationship Id="rId17" Type="http://schemas.openxmlformats.org/officeDocument/2006/relationships/hyperlink" Target="https://e-seimas.lrs.lt/portal/legalAct/lt/TAD/TAIS.5911/asr" TargetMode="External"/><Relationship Id="rId25" Type="http://schemas.openxmlformats.org/officeDocument/2006/relationships/hyperlink" Target="https://e-seimas.lrs.lt/portal/legalAct/lt/TAD/TAIS.279517" TargetMode="External"/><Relationship Id="rId33" Type="http://schemas.openxmlformats.org/officeDocument/2006/relationships/hyperlink" Target="https://www.e-tar.lt/portal/lt/legalAct/TAR.FF1083B528B7/asr" TargetMode="External"/><Relationship Id="rId38" Type="http://schemas.openxmlformats.org/officeDocument/2006/relationships/hyperlink" Target="https://www.e-tar.lt/portal/lt/legalAct/TAR.F31E79DEC55D/asr" TargetMode="External"/><Relationship Id="rId46" Type="http://schemas.openxmlformats.org/officeDocument/2006/relationships/hyperlink" Target="https://www.e-tar.lt/portal/lt/legalAct/TAR.447504A792B9/asr" TargetMode="External"/><Relationship Id="rId59" Type="http://schemas.openxmlformats.org/officeDocument/2006/relationships/hyperlink" Target="https://www.sirvintos.lt/data/public/uploads/2021/04/savivaldybes-ataskaita-2020-m..pdf" TargetMode="External"/><Relationship Id="rId67" Type="http://schemas.openxmlformats.org/officeDocument/2006/relationships/hyperlink" Target="https://e-seimas.lrs.lt/portal/legalAct/lt/TAD/TAIS.417690?jfwid=q8i88lsu9" TargetMode="External"/><Relationship Id="rId103" Type="http://schemas.openxmlformats.org/officeDocument/2006/relationships/hyperlink" Target="https://www.e-tar.lt/portal/lt/legalAct/140637e0fde611ec8fa7d02a65c371ad" TargetMode="External"/><Relationship Id="rId20" Type="http://schemas.openxmlformats.org/officeDocument/2006/relationships/hyperlink" Target="https://saugoma.lt/lt/saugomu-teritoju-sistema/tarptautines-svarbos-saugomos-teritorijos-lietuvoje" TargetMode="External"/><Relationship Id="rId41" Type="http://schemas.openxmlformats.org/officeDocument/2006/relationships/hyperlink" Target="https://www.e-tar.lt/portal/lt/legalAct/TAR.E6BB2902BDAF" TargetMode="External"/><Relationship Id="rId54" Type="http://schemas.openxmlformats.org/officeDocument/2006/relationships/hyperlink" Target="https://www.e-tar.lt/portal/lt/legalAct/TAR.A60B519FE623" TargetMode="External"/><Relationship Id="rId62" Type="http://schemas.openxmlformats.org/officeDocument/2006/relationships/hyperlink" Target="https://www.sirvintos.lt/data/public/uploads/2021/04/savivaldybes-ataskaita-2020-m..pdf" TargetMode="External"/><Relationship Id="rId70" Type="http://schemas.openxmlformats.org/officeDocument/2006/relationships/hyperlink" Target="https://e-seimas.lrs.lt/portal/legalAct/lt/TAD/TAIS.372888?jfwid=30qr9f8gd" TargetMode="External"/><Relationship Id="rId75" Type="http://schemas.openxmlformats.org/officeDocument/2006/relationships/hyperlink" Target="https://www.kernave.lt/rezervato-planas/" TargetMode="External"/><Relationship Id="rId83" Type="http://schemas.openxmlformats.org/officeDocument/2006/relationships/hyperlink" Target="https://www.kernave.lt/laikina-ekspozicija/" TargetMode="External"/><Relationship Id="rId88" Type="http://schemas.openxmlformats.org/officeDocument/2006/relationships/hyperlink" Target="https://www.kernave.lt/edukacija/" TargetMode="External"/><Relationship Id="rId91" Type="http://schemas.openxmlformats.org/officeDocument/2006/relationships/hyperlink" Target="https://whc.unesco.org/en/sustainabledevelopment/" TargetMode="External"/><Relationship Id="rId96" Type="http://schemas.openxmlformats.org/officeDocument/2006/relationships/hyperlink" Target="https://whc.unesco.org/en/tourism/" TargetMode="External"/><Relationship Id="rId1" Type="http://schemas.openxmlformats.org/officeDocument/2006/relationships/hyperlink" Target="https://e-seimas.lrs.lt/portal/legalAct/lt/TAD/TAIS.133597" TargetMode="External"/><Relationship Id="rId6" Type="http://schemas.openxmlformats.org/officeDocument/2006/relationships/hyperlink" Target="https://e-seimas.lrs.lt/portal/legalAct/lt/TAD/TAIS.169660?jfwid" TargetMode="External"/><Relationship Id="rId15" Type="http://schemas.openxmlformats.org/officeDocument/2006/relationships/hyperlink" Target="http://savadas.lnkc.lt/rasos.html" TargetMode="External"/><Relationship Id="rId23" Type="http://schemas.openxmlformats.org/officeDocument/2006/relationships/hyperlink" Target="https://e-seimas.lrs.lt/portal/legalAct/lt/TAD/TAIS.260931/asr" TargetMode="External"/><Relationship Id="rId28" Type="http://schemas.openxmlformats.org/officeDocument/2006/relationships/hyperlink" Target="https://rm.coe.int/168007bd25" TargetMode="External"/><Relationship Id="rId36" Type="http://schemas.openxmlformats.org/officeDocument/2006/relationships/hyperlink" Target="https://www.e-tar.lt/portal/lt/legalAct/TAR.863886C4199F/asr" TargetMode="External"/><Relationship Id="rId49" Type="http://schemas.openxmlformats.org/officeDocument/2006/relationships/hyperlink" Target="https://www.e-tar.lt/portal/lt/legalAct/TAR.30C8D207BC78" TargetMode="External"/><Relationship Id="rId57" Type="http://schemas.openxmlformats.org/officeDocument/2006/relationships/hyperlink" Target="https://lrkm.lrv.lt/lt/administracine-informacija/planavimo-dokumentai/strateginiai-veiklos-planai/kulturos-ministro-valdymo-sriciu-asignavimu-valdytoju-strateginiai-veiklos-planai" TargetMode="External"/><Relationship Id="rId10" Type="http://schemas.openxmlformats.org/officeDocument/2006/relationships/hyperlink" Target="https://doi.org/10.15388/ArchLit.2019.20.4" TargetMode="External"/><Relationship Id="rId31" Type="http://schemas.openxmlformats.org/officeDocument/2006/relationships/hyperlink" Target="https://e-seimas.lrs.lt/portal/legalAct/lt/TAP/a8b9eeb0627411eea182def3ac5c11d6?positionInSearchResults=149&amp;searchModelUUID=90ed0603-83f4-4971-8fda-c038acf2ce05" TargetMode="External"/><Relationship Id="rId44" Type="http://schemas.openxmlformats.org/officeDocument/2006/relationships/hyperlink" Target="https://www.e-tar.lt/portal/lt/legalAct/TAR.8D1385C1CFF2/asr" TargetMode="External"/><Relationship Id="rId52" Type="http://schemas.openxmlformats.org/officeDocument/2006/relationships/hyperlink" Target="https://www.e-tar.lt/portal/lt/legalAct/588d7620aede11eab9d9cd0c85e0b745" TargetMode="External"/><Relationship Id="rId60" Type="http://schemas.openxmlformats.org/officeDocument/2006/relationships/hyperlink" Target="https://www.sirvintos.lt/data/public/uploads/2022/04/savivaldybes-2021-m.-ataskaita.pdf" TargetMode="External"/><Relationship Id="rId65" Type="http://schemas.openxmlformats.org/officeDocument/2006/relationships/hyperlink" Target="https://www.kulturostyrimai.lt/wp-content/uploads/2021/05/GYVENTOJU-DALYVAVIMAS-KULTUROJE-IR-PASITENKINIMAS-KULTUROS-PASLAUGOMIS-2020.pdf" TargetMode="External"/><Relationship Id="rId73" Type="http://schemas.openxmlformats.org/officeDocument/2006/relationships/hyperlink" Target="https://savadas.lnkc.lt/lt/vertybes/vertybiu-sarasas/rasos-svente-kernaveje/" TargetMode="External"/><Relationship Id="rId78" Type="http://schemas.openxmlformats.org/officeDocument/2006/relationships/hyperlink" Target="https://www.kernave.lt/valstybinis-kernaves-kulturinis-rezervatas/" TargetMode="External"/><Relationship Id="rId81" Type="http://schemas.openxmlformats.org/officeDocument/2006/relationships/hyperlink" Target="https://spektras.lmt.lt/" TargetMode="External"/><Relationship Id="rId86" Type="http://schemas.openxmlformats.org/officeDocument/2006/relationships/hyperlink" Target="https://www.kernave.lt/renginiu-archyvas/" TargetMode="External"/><Relationship Id="rId94" Type="http://schemas.openxmlformats.org/officeDocument/2006/relationships/hyperlink" Target="https://whc.unesco.org/document/125839" TargetMode="External"/><Relationship Id="rId99" Type="http://schemas.openxmlformats.org/officeDocument/2006/relationships/hyperlink" Target="https://whc.unesco.org/en/convention/" TargetMode="External"/><Relationship Id="rId101" Type="http://schemas.openxmlformats.org/officeDocument/2006/relationships/hyperlink" Target="https://unesco.lt/kultura/kulturinis-turizmas" TargetMode="External"/><Relationship Id="rId4" Type="http://schemas.openxmlformats.org/officeDocument/2006/relationships/hyperlink" Target="https://whc.unesco.org/en/decisions/6149/" TargetMode="External"/><Relationship Id="rId9" Type="http://schemas.openxmlformats.org/officeDocument/2006/relationships/hyperlink" Target="https://whc.unesco.org/uploads/nominations/1137.pdf" TargetMode="External"/><Relationship Id="rId13" Type="http://schemas.openxmlformats.org/officeDocument/2006/relationships/hyperlink" Target="https://kvr.kpd.lt/" TargetMode="External"/><Relationship Id="rId18" Type="http://schemas.openxmlformats.org/officeDocument/2006/relationships/hyperlink" Target="https://www.kernave.lt/naujienos/harum-labores-omnesque-pri-no/" TargetMode="External"/><Relationship Id="rId39" Type="http://schemas.openxmlformats.org/officeDocument/2006/relationships/hyperlink" Target="https://www.e-tar.lt/portal/lt/legalAct/TAR.A0BAB27D768C/asr" TargetMode="External"/><Relationship Id="rId34" Type="http://schemas.openxmlformats.org/officeDocument/2006/relationships/hyperlink" Target="https://www.e-tar.lt/portal/lt/legalAct/TAR.CC10C5274343/asr" TargetMode="External"/><Relationship Id="rId50" Type="http://schemas.openxmlformats.org/officeDocument/2006/relationships/hyperlink" Target="https://www.e-tar.lt/portal/lt/legalAct/TAR.8AAFEF4268E8" TargetMode="External"/><Relationship Id="rId55" Type="http://schemas.openxmlformats.org/officeDocument/2006/relationships/hyperlink" Target="https://www.e-tar.lt/portal/lt/legalAct/TAR.1042621A8D28/asr" TargetMode="External"/><Relationship Id="rId76" Type="http://schemas.openxmlformats.org/officeDocument/2006/relationships/hyperlink" Target="http://icip.icomos.org/downloads/ICOMOS_Interpretation_Charter_ENG_04_10_08.pdf" TargetMode="External"/><Relationship Id="rId97" Type="http://schemas.openxmlformats.org/officeDocument/2006/relationships/hyperlink" Target="https://whc.unesco.org/document/125839" TargetMode="External"/><Relationship Id="rId7" Type="http://schemas.openxmlformats.org/officeDocument/2006/relationships/hyperlink" Target="https://www.e-tar.lt/portal/lt/legalAct/TAR.E6BB2902BDAF" TargetMode="External"/><Relationship Id="rId71" Type="http://schemas.openxmlformats.org/officeDocument/2006/relationships/hyperlink" Target="https://unesco.lt/images/stories/articles_files/Pasaulio_paveldo_konvencijos_igyvendinimo_gaires.pdf" TargetMode="External"/><Relationship Id="rId92" Type="http://schemas.openxmlformats.org/officeDocument/2006/relationships/hyperlink" Target="https://whc.unesco.org/en/tourism/" TargetMode="External"/><Relationship Id="rId2" Type="http://schemas.openxmlformats.org/officeDocument/2006/relationships/hyperlink" Target="https://vkpk.lt/wp-content/uploads/2018/05/tekstas.pdf" TargetMode="External"/><Relationship Id="rId29" Type="http://schemas.openxmlformats.org/officeDocument/2006/relationships/hyperlink" Target="https://e-seimas.lrs.lt/portal/legalAct/lt/TAD/TAIS.90753" TargetMode="External"/><Relationship Id="rId24" Type="http://schemas.openxmlformats.org/officeDocument/2006/relationships/hyperlink" Target="https://whc.unesco.org/en/conventiontext/" TargetMode="External"/><Relationship Id="rId40" Type="http://schemas.openxmlformats.org/officeDocument/2006/relationships/hyperlink" Target="https://www.e-tar.lt/portal/lt/legalAct/420f4dd0927c11e9ae2e9d61b1f977b3/asr" TargetMode="External"/><Relationship Id="rId45" Type="http://schemas.openxmlformats.org/officeDocument/2006/relationships/hyperlink" Target="https://www.e-tar.lt/portal/lt/legalAct/TAR.30243BC9CD5F" TargetMode="External"/><Relationship Id="rId66" Type="http://schemas.openxmlformats.org/officeDocument/2006/relationships/hyperlink" Target="https://e-seimas.lrs.lt/portal/legalAct/lt/TAD/TAIS.192733?jfwid=-9dzqnuep4" TargetMode="External"/><Relationship Id="rId87" Type="http://schemas.openxmlformats.org/officeDocument/2006/relationships/hyperlink" Target="https://exarc.net/about-us" TargetMode="External"/><Relationship Id="rId61" Type="http://schemas.openxmlformats.org/officeDocument/2006/relationships/hyperlink" Target="https://www.sirvintos.lt/data/public/uploads/2017/03/2015-m.-mero-ataskaita.pdf" TargetMode="External"/><Relationship Id="rId82" Type="http://schemas.openxmlformats.org/officeDocument/2006/relationships/hyperlink" Target="https://www.atl.lt/" TargetMode="External"/><Relationship Id="rId19" Type="http://schemas.openxmlformats.org/officeDocument/2006/relationships/hyperlink" Target="https://www.kernave.lt/naujienos/kernave-natura-2000/" TargetMode="External"/><Relationship Id="rId14" Type="http://schemas.openxmlformats.org/officeDocument/2006/relationships/hyperlink" Target="https://romuva.lt/" TargetMode="External"/><Relationship Id="rId30" Type="http://schemas.openxmlformats.org/officeDocument/2006/relationships/hyperlink" Target="http://publications.europa.eu/resource/cellar/7230759d-f136-44ae-9715-1eacc26a11af.0017.01/DOC_1" TargetMode="External"/><Relationship Id="rId35" Type="http://schemas.openxmlformats.org/officeDocument/2006/relationships/hyperlink" Target="https://www.e-tar.lt/portal/lt/legalAct/TAR.9BC8AEE9D9F8/asr" TargetMode="External"/><Relationship Id="rId56" Type="http://schemas.openxmlformats.org/officeDocument/2006/relationships/hyperlink" Target="https://map.tpdr.lt/tpdr-gis/index.jsp?action=tpdrPortal&amp;reg_tpd_id=88674" TargetMode="External"/><Relationship Id="rId77" Type="http://schemas.openxmlformats.org/officeDocument/2006/relationships/hyperlink" Target="https://www.kernave.lt/muziejus/" TargetMode="External"/><Relationship Id="rId100" Type="http://schemas.openxmlformats.org/officeDocument/2006/relationships/hyperlink" Target="https://www.unesco.lt/images/Straipsniu_dokumentai/Policy_Integration-of-Sustainable-Development-into-the-Processes-of-Convention.pdf" TargetMode="External"/><Relationship Id="rId8" Type="http://schemas.openxmlformats.org/officeDocument/2006/relationships/hyperlink" Target="https://unesco.mfa.lt/uploads/unesco/documents/Kernaves%20retrospektyvinis%20vertes%20aprasas%20LT20170220.pdf" TargetMode="External"/><Relationship Id="rId51" Type="http://schemas.openxmlformats.org/officeDocument/2006/relationships/hyperlink" Target="https://www.e-tar.lt/portal/lt/legalAct/6aa23a109d4d11e9878fc525390407ce" TargetMode="External"/><Relationship Id="rId72" Type="http://schemas.openxmlformats.org/officeDocument/2006/relationships/hyperlink" Target="https://e-seimas.lrs.lt/portal/legalAct/lt/TAD/TAIS.225423/asr" TargetMode="External"/><Relationship Id="rId93" Type="http://schemas.openxmlformats.org/officeDocument/2006/relationships/hyperlink" Target="https://whc.unesco.org/document/190976" TargetMode="External"/><Relationship Id="rId98" Type="http://schemas.openxmlformats.org/officeDocument/2006/relationships/hyperlink" Target="https://www.kernave.lt/nuostatai/" TargetMode="External"/><Relationship Id="rId3" Type="http://schemas.openxmlformats.org/officeDocument/2006/relationships/hyperlink" Target="https://unesco.lt/images/Pasaulio_paveldo_konvencija_ir_gyvendinimo_gaires_2016.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Ringailei\Kernave\mano%20dalys\KPO%20suvestin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Ringailei\Kernave\mano%20dalys\KPO%20suvestin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Nekilnojamųjų kultūros vertybių, registruotų Registre, skaičius pagal </a:t>
            </a:r>
            <a:r>
              <a:rPr lang="en-US" sz="1200">
                <a:latin typeface="Times New Roman" panose="02020603050405020304" pitchFamily="18" charset="0"/>
                <a:cs typeface="Times New Roman" panose="02020603050405020304" pitchFamily="18" charset="0"/>
              </a:rPr>
              <a:t>pagrindinį </a:t>
            </a:r>
            <a:r>
              <a:rPr lang="lt-LT" sz="1200">
                <a:latin typeface="Times New Roman" panose="02020603050405020304" pitchFamily="18" charset="0"/>
                <a:cs typeface="Times New Roman" panose="02020603050405020304" pitchFamily="18" charset="0"/>
              </a:rPr>
              <a:t>vertingųjų savybių pobūdį</a:t>
            </a:r>
            <a:endParaRPr lang="en-US" sz="1200">
              <a:latin typeface="Times New Roman" panose="02020603050405020304" pitchFamily="18" charset="0"/>
              <a:cs typeface="Times New Roman" panose="02020603050405020304" pitchFamily="18" charset="0"/>
            </a:endParaRPr>
          </a:p>
        </c:rich>
      </c:tx>
      <c:layout>
        <c:manualLayout>
          <c:xMode val="edge"/>
          <c:yMode val="edge"/>
          <c:x val="0.26834011373578304"/>
          <c:y val="2.77777777777777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Lapas3!$B$11</c:f>
              <c:strCache>
                <c:ptCount val="1"/>
                <c:pt idx="0">
                  <c:v>iki 2004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Lapas3!$C$10:$F$10</c:f>
              <c:strCache>
                <c:ptCount val="4"/>
                <c:pt idx="0">
                  <c:v>Archeologinis</c:v>
                </c:pt>
                <c:pt idx="1">
                  <c:v>Mitologinis</c:v>
                </c:pt>
                <c:pt idx="2">
                  <c:v>Architektūrinis</c:v>
                </c:pt>
                <c:pt idx="3">
                  <c:v>Istorinis</c:v>
                </c:pt>
              </c:strCache>
            </c:strRef>
          </c:cat>
          <c:val>
            <c:numRef>
              <c:f>Lapas3!$C$11:$F$11</c:f>
              <c:numCache>
                <c:formatCode>General</c:formatCode>
                <c:ptCount val="4"/>
                <c:pt idx="0">
                  <c:v>19</c:v>
                </c:pt>
                <c:pt idx="1">
                  <c:v>1</c:v>
                </c:pt>
                <c:pt idx="2">
                  <c:v>4</c:v>
                </c:pt>
                <c:pt idx="3">
                  <c:v>2</c:v>
                </c:pt>
              </c:numCache>
            </c:numRef>
          </c:val>
          <c:extLst>
            <c:ext xmlns:c16="http://schemas.microsoft.com/office/drawing/2014/chart" uri="{C3380CC4-5D6E-409C-BE32-E72D297353CC}">
              <c16:uniqueId val="{00000000-4698-4A63-9C82-992F246F559B}"/>
            </c:ext>
          </c:extLst>
        </c:ser>
        <c:ser>
          <c:idx val="1"/>
          <c:order val="1"/>
          <c:tx>
            <c:strRef>
              <c:f>Lapas3!$B$12</c:f>
              <c:strCache>
                <c:ptCount val="1"/>
                <c:pt idx="0">
                  <c:v>po 2004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Lapas3!$C$10:$F$10</c:f>
              <c:strCache>
                <c:ptCount val="4"/>
                <c:pt idx="0">
                  <c:v>Archeologinis</c:v>
                </c:pt>
                <c:pt idx="1">
                  <c:v>Mitologinis</c:v>
                </c:pt>
                <c:pt idx="2">
                  <c:v>Architektūrinis</c:v>
                </c:pt>
                <c:pt idx="3">
                  <c:v>Istorinis</c:v>
                </c:pt>
              </c:strCache>
            </c:strRef>
          </c:cat>
          <c:val>
            <c:numRef>
              <c:f>Lapas3!$C$12:$F$12</c:f>
              <c:numCache>
                <c:formatCode>General</c:formatCode>
                <c:ptCount val="4"/>
                <c:pt idx="0">
                  <c:v>25</c:v>
                </c:pt>
                <c:pt idx="1">
                  <c:v>1</c:v>
                </c:pt>
                <c:pt idx="2">
                  <c:v>4</c:v>
                </c:pt>
                <c:pt idx="3">
                  <c:v>3</c:v>
                </c:pt>
              </c:numCache>
            </c:numRef>
          </c:val>
          <c:extLst>
            <c:ext xmlns:c16="http://schemas.microsoft.com/office/drawing/2014/chart" uri="{C3380CC4-5D6E-409C-BE32-E72D297353CC}">
              <c16:uniqueId val="{00000001-4698-4A63-9C82-992F246F559B}"/>
            </c:ext>
          </c:extLst>
        </c:ser>
        <c:dLbls>
          <c:showLegendKey val="0"/>
          <c:showVal val="0"/>
          <c:showCatName val="0"/>
          <c:showSerName val="0"/>
          <c:showPercent val="0"/>
          <c:showBubbleSize val="0"/>
        </c:dLbls>
        <c:gapWidth val="219"/>
        <c:overlap val="-27"/>
        <c:axId val="479680336"/>
        <c:axId val="479681320"/>
      </c:barChart>
      <c:catAx>
        <c:axId val="47968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79681320"/>
        <c:crosses val="autoZero"/>
        <c:auto val="1"/>
        <c:lblAlgn val="ctr"/>
        <c:lblOffset val="100"/>
        <c:noMultiLvlLbl val="0"/>
      </c:catAx>
      <c:valAx>
        <c:axId val="479681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t-LT"/>
          </a:p>
        </c:txPr>
        <c:crossAx val="479680336"/>
        <c:crosses val="autoZero"/>
        <c:crossBetween val="between"/>
      </c:valAx>
      <c:spPr>
        <a:noFill/>
        <a:ln>
          <a:noFill/>
        </a:ln>
        <a:effectLst/>
      </c:spPr>
    </c:plotArea>
    <c:legend>
      <c:legendPos val="b"/>
      <c:layout>
        <c:manualLayout>
          <c:xMode val="edge"/>
          <c:yMode val="edge"/>
          <c:x val="0.42478392542069365"/>
          <c:y val="0.92146216097987754"/>
          <c:w val="0.57419640270718664"/>
          <c:h val="7.85378390201224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Nuosavybės tipas </a:t>
            </a:r>
          </a:p>
        </c:rich>
      </c:tx>
      <c:layout>
        <c:manualLayout>
          <c:xMode val="edge"/>
          <c:yMode val="edge"/>
          <c:x val="0.27340157480314958"/>
          <c:y val="1.315945821958501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0.14060142482189728"/>
          <c:y val="0.11617031037309448"/>
          <c:w val="0.74498387701537305"/>
          <c:h val="0.7471185013048153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9D-4CDB-B887-D7CCB7516D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9D-4CDB-B887-D7CCB7516D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9D-4CDB-B887-D7CCB7516D35}"/>
              </c:ext>
            </c:extLst>
          </c:dPt>
          <c:dLbls>
            <c:dLbl>
              <c:idx val="0"/>
              <c:tx>
                <c:rich>
                  <a:bodyPr/>
                  <a:lstStyle/>
                  <a:p>
                    <a:fld id="{CD1C6749-F675-4C9B-BB0B-C56ADE67BBDA}" type="VALUE">
                      <a:rPr lang="en-US"/>
                      <a:pPr/>
                      <a:t>[REIKŠMĖ]</a:t>
                    </a:fld>
                    <a:r>
                      <a:rPr lang="en-US"/>
                      <a:t> proc.</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99D-4CDB-B887-D7CCB7516D35}"/>
                </c:ext>
              </c:extLst>
            </c:dLbl>
            <c:dLbl>
              <c:idx val="1"/>
              <c:tx>
                <c:rich>
                  <a:bodyPr/>
                  <a:lstStyle/>
                  <a:p>
                    <a:fld id="{C4C5CB93-5BBC-477E-83F0-8E9E0A2196F4}" type="VALUE">
                      <a:rPr lang="en-US"/>
                      <a:pPr/>
                      <a:t>[REIKŠMĖ]</a:t>
                    </a:fld>
                    <a:r>
                      <a:rPr lang="en-US"/>
                      <a:t> proc.</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99D-4CDB-B887-D7CCB7516D35}"/>
                </c:ext>
              </c:extLst>
            </c:dLbl>
            <c:dLbl>
              <c:idx val="2"/>
              <c:tx>
                <c:rich>
                  <a:bodyPr/>
                  <a:lstStyle/>
                  <a:p>
                    <a:fld id="{E935C02A-27BC-43A3-9339-B2EA3F2D74DC}" type="VALUE">
                      <a:rPr lang="en-US"/>
                      <a:pPr/>
                      <a:t>[REIKŠMĖ]</a:t>
                    </a:fld>
                    <a:r>
                      <a:rPr lang="en-US"/>
                      <a:t> proc.</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99D-4CDB-B887-D7CCB7516D3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Lapas3!$A$17:$A$19</c:f>
              <c:strCache>
                <c:ptCount val="3"/>
                <c:pt idx="0">
                  <c:v>Valstybės</c:v>
                </c:pt>
                <c:pt idx="1">
                  <c:v>Mišri </c:v>
                </c:pt>
                <c:pt idx="2">
                  <c:v>Privati</c:v>
                </c:pt>
              </c:strCache>
            </c:strRef>
          </c:cat>
          <c:val>
            <c:numRef>
              <c:f>Lapas3!$B$17:$B$19</c:f>
              <c:numCache>
                <c:formatCode>General</c:formatCode>
                <c:ptCount val="3"/>
                <c:pt idx="0">
                  <c:v>29</c:v>
                </c:pt>
                <c:pt idx="1">
                  <c:v>24</c:v>
                </c:pt>
                <c:pt idx="2">
                  <c:v>47</c:v>
                </c:pt>
              </c:numCache>
            </c:numRef>
          </c:val>
          <c:extLst>
            <c:ext xmlns:c16="http://schemas.microsoft.com/office/drawing/2014/chart" uri="{C3380CC4-5D6E-409C-BE32-E72D297353CC}">
              <c16:uniqueId val="{00000006-A99D-4CDB-B887-D7CCB7516D3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690862392200975"/>
          <c:y val="0.91261519393409141"/>
          <c:w val="0.68675665541807274"/>
          <c:h val="8.101324368837849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BA-4B49-BF90-ADFA001B1B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BA-4B49-BF90-ADFA001B1B8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BA-4B49-BF90-ADFA001B1B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Lapas3!$A$28:$A$30</c:f>
              <c:strCache>
                <c:ptCount val="3"/>
                <c:pt idx="0">
                  <c:v>Kulūros paminklai</c:v>
                </c:pt>
                <c:pt idx="1">
                  <c:v>Valstybės saugomi</c:v>
                </c:pt>
                <c:pt idx="2">
                  <c:v>Registriniai</c:v>
                </c:pt>
              </c:strCache>
            </c:strRef>
          </c:cat>
          <c:val>
            <c:numRef>
              <c:f>Lapas3!$B$28:$B$30</c:f>
              <c:numCache>
                <c:formatCode>General</c:formatCode>
                <c:ptCount val="3"/>
                <c:pt idx="0">
                  <c:v>8</c:v>
                </c:pt>
                <c:pt idx="1">
                  <c:v>13</c:v>
                </c:pt>
                <c:pt idx="2">
                  <c:v>12</c:v>
                </c:pt>
              </c:numCache>
            </c:numRef>
          </c:val>
          <c:extLst>
            <c:ext xmlns:c16="http://schemas.microsoft.com/office/drawing/2014/chart" uri="{C3380CC4-5D6E-409C-BE32-E72D297353CC}">
              <c16:uniqueId val="{00000006-EDBA-4B49-BF90-ADFA001B1B8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5446244124427417E-2"/>
          <c:y val="0.86424013174823722"/>
          <c:w val="0.82910751175114517"/>
          <c:h val="9.654418197725284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5A3C99E107C4D97C3BBE1A376C4D5" ma:contentTypeVersion="14" ma:contentTypeDescription="Create a new document." ma:contentTypeScope="" ma:versionID="792ad282c3dedd3fabf84119f69f1c52">
  <xsd:schema xmlns:xsd="http://www.w3.org/2001/XMLSchema" xmlns:xs="http://www.w3.org/2001/XMLSchema" xmlns:p="http://schemas.microsoft.com/office/2006/metadata/properties" xmlns:ns3="4727290b-fd9c-46f0-ba89-b6c28b03b038" xmlns:ns4="d52ecef1-c034-4b92-b19c-08654b05a6ea" targetNamespace="http://schemas.microsoft.com/office/2006/metadata/properties" ma:root="true" ma:fieldsID="ef67d6840f63cbb186adad59c4c632d5" ns3:_="" ns4:_="">
    <xsd:import namespace="4727290b-fd9c-46f0-ba89-b6c28b03b038"/>
    <xsd:import namespace="d52ecef1-c034-4b92-b19c-08654b05a6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7290b-fd9c-46f0-ba89-b6c28b03b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ef1-c034-4b92-b19c-08654b05a6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727290b-fd9c-46f0-ba89-b6c28b03b0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3YXu4FywSLapxpYbaGMY18TCBTg==">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</go:docsCustomData>
</go:gDocsCustomXmlDataStorage>
</file>

<file path=customXml/itemProps1.xml><?xml version="1.0" encoding="utf-8"?>
<ds:datastoreItem xmlns:ds="http://schemas.openxmlformats.org/officeDocument/2006/customXml" ds:itemID="{49947BDB-DF9E-4F2E-BB5E-830B60884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7290b-fd9c-46f0-ba89-b6c28b03b038"/>
    <ds:schemaRef ds:uri="d52ecef1-c034-4b92-b19c-08654b05a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C73CB-6A8A-4C03-B698-D5C88643BABA}">
  <ds:schemaRefs>
    <ds:schemaRef ds:uri="http://schemas.microsoft.com/office/2006/metadata/properties"/>
    <ds:schemaRef ds:uri="http://schemas.microsoft.com/office/infopath/2007/PartnerControls"/>
    <ds:schemaRef ds:uri="4727290b-fd9c-46f0-ba89-b6c28b03b038"/>
  </ds:schemaRefs>
</ds:datastoreItem>
</file>

<file path=customXml/itemProps3.xml><?xml version="1.0" encoding="utf-8"?>
<ds:datastoreItem xmlns:ds="http://schemas.openxmlformats.org/officeDocument/2006/customXml" ds:itemID="{53A456A0-2583-4D55-BA6A-4BE1370C5249}">
  <ds:schemaRefs>
    <ds:schemaRef ds:uri="http://schemas.openxmlformats.org/officeDocument/2006/bibliography"/>
  </ds:schemaRefs>
</ds:datastoreItem>
</file>

<file path=customXml/itemProps4.xml><?xml version="1.0" encoding="utf-8"?>
<ds:datastoreItem xmlns:ds="http://schemas.openxmlformats.org/officeDocument/2006/customXml" ds:itemID="{3FD70863-821D-484A-8BFE-1A530AAF086F}">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158588</Words>
  <Characters>90396</Characters>
  <Application>Microsoft Office Word</Application>
  <DocSecurity>0</DocSecurity>
  <Lines>753</Lines>
  <Paragraphs>496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VKKRD</dc:creator>
  <cp:lastModifiedBy>Ramojus Kraujelis</cp:lastModifiedBy>
  <cp:revision>3</cp:revision>
  <cp:lastPrinted>2023-10-30T14:02:00Z</cp:lastPrinted>
  <dcterms:created xsi:type="dcterms:W3CDTF">2024-03-27T11:42:00Z</dcterms:created>
  <dcterms:modified xsi:type="dcterms:W3CDTF">2024-04-05T10:07:00Z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0x01010027F5A3C99E107C4D97C3BBE1A376C4D5</vt:lpwstr>
  </property>
</Properties>
</file>